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ptos" w:hAnsi="Aptos"/>
          <w:b/>
          <w:color w:val="333333"/>
          <w:sz w:val="28"/>
        </w:rPr>
        <w:t>Piotr Alejski</w:t>
      </w:r>
    </w:p>
    <w:p>
      <w:pPr>
        <w:spacing w:before="0" w:after="40"/>
      </w:pPr>
      <w:r>
        <w:rPr>
          <w:rFonts w:ascii="Aptos" w:hAnsi="Aptos"/>
          <w:b w:val="0"/>
          <w:color w:val="888888"/>
          <w:sz w:val="18"/>
        </w:rPr>
        <w:t>Brand Machine Group | (brak adresu e-mail)</w:t>
      </w:r>
    </w:p>
    <w:p>
      <w:pPr>
        <w:spacing w:before="0" w:after="0"/>
      </w:pPr>
      <w:r>
        <w:rPr>
          <w:rFonts w:ascii="Aptos" w:hAnsi="Aptos"/>
          <w:b w:val="0"/>
          <w:color w:val="AAAAAA"/>
          <w:sz w:val="18"/>
        </w:rPr>
        <w:t>Panel: Supply Chain Plenary Stage  -  zmienność jako codzienność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1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Refleksje po panelu o zmienności łańcucha dostaw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Piotrze,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dziękuję za inspirujący głos w panelu „Supply Chain Plenary Stage  -  zmienność jako codzienność" podczas Poland &amp; CEE Retail Summit 2026.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zauważyłem, że kluczowym wyzwaniem jest wpływ zmienności łańcucha dostaw na koszty zakupów, szczególnie w kontekście prognoz i jakości danych. Hipoteza, którą podzieliliśmy, to że lepsze prognozy cenowe oraz analiza ryzyka dostawców, połączone z odpowiednim timingiem negocjacji, mogą pomóc ograniczyć negatywny wpływ zmienności na marżę.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Profitii i SpendGuru stosujemy podejście oparte na czterech filarach: koszt, trend, dostawca i decyzja, które pozwala na przewidywanie i kontrolę kosztów na każdym etapie łańcucha.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czy znalazłby Pan 15–20 minut na krótką rozmowę, by wymienić się doświadczeniami w tym obszarze?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tak, proszę o informację, jak będzie Panu wygodnie porozmawiać.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 Pan/Pani jego zamierzonym adresatem, to jakiekolwiek posługiwanie się, kopiowanie lub rozpowszechnianie tego e-maila jest zabronione. Jeśli otrzymał(a) Pan/Pani ten e-mail omyłkowo, proszę o natychmiastowy kontakt z nadawcą i usunięcie tego e-maila.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2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Jak ograniczyć koszty mimo zmienności w łańcuchu dostaw?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Piotrze,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nawiązując do mojej poprzedniej wiadomości, chciałem podkreślić, jak istotne jest zarządzanie odchyleniami od planu, które generują realne koszty. Przykładowo, analizując koszty i ryzyko dostawców, można lepiej zaplanować timing rozmów z dostawcami i negocjować warunki, które minimalizują wpływ napięć geopolitycznych i cł.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Takie podejście pozwala nie tylko chronić marżę, ale też poprawić przewidywalność budżetu zakupowego.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Chętnie podzielę się szczegółami, jeśli znajdzie Pan chwilę na rozmowę.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widzi Pan sens takiej rozmowy, proszę o krótką odpowiedź - mogę dopasować się do telefonu albo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 Pan/Pani jego zamierzonym adresatem, to jakiekolwiek posługiwanie się, kopiowanie lub rozpowszechnianie tego e-maila jest zabronione. Jeśli otrzymał(a) Pan/Pani ten e-mail omyłkowo, proszę o natychmiastowy kontakt z nadawcą i usunięcie tego e-maila.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3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Krótka wymiana perspektyw nt. zmienności supply chain?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Piotrze,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czy miałby Pan ochotę na szybką wymianę perspektyw lub sanity check w kontekście zarządzania kosztami i ryzykiem w łańcuchu dostaw? Może to być wartościowa rozmowa przy jednej wybranej kategorii lub dostawcy.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Proszę dać znać, czy wygodniejsza będzie krótka rozmowa telefoniczna czy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 Pan/Pani jego zamierzonym adresatem, to jakiekolwiek posługiwanie się, kopiowanie lub rozpowszechnianie tego e-maila jest zabronione. Jeśli otrzymał(a) Pan/Pani ten e-mail omyłkowo, proszę o natychmiastowy kontakt z nadawcą i usunięcie tego e-maila.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