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Tomasz Suffner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General Manager, Unilever Personal Care Poland; PC Europe Leadership Team Member | Unilever Personal Care Poland | tomasz.suffner@unilever.com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Zmiana stała się normą. Stabilność – niekoniecznie.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tomasz.suffner@unilever.com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Unilever: stabilność nie z rynku, tylko z jakości decyzji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Tomaszu,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interesujący głos w panelu „Zmiana stała się normą. Stabilność – niekoniecznie.”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Pana roli jako General Manager Unilever Personal Care Poland bardzo trafne wydało mi się to, że w zmiennym otoczeniu stabilność nie wynika już z samego rynku, tylko z jakości procesów i decyzji wewnątrz organizacji. W FMCG oznacza to także zdolność do konsekwentnego zarządzania kosztami kategorii, zmianą surowców, warunkami dostawców i wpływem tych decyzji na marżę.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Profitii pomagamy budować właśnie taki bardziej powtarzalny standard: koszt, trend, dostawca, decyzja. To porządkuje moment negocjacji, ocenę zasadności podwyżek i sposób obrony budżetu.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znalazłby Pan 15–20 minut na krótką rozmowę? Chętnie wymienię się praktycznym spojrzeniem na ten obszar.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Panu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tomasz.suffner@unilever.com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Unilever: stabilność nie z rynku, tylko z jakości decyzji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Tomaszu,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wracam, bo w praktyce wiele organizacji szuka dziś stabilności w otoczeniu, którego już nie da się ustabilizować.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Znacznie lepszy efekt daje uporządkowanie tego, jak firma ocenia koszt, trend rynku, ryzyko partnera i moment decyzji. Wtedy nawet przy zmienności łatwiej utrzymać spójność działań i lepiej bronić marży w kluczowych kategoriach.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uzna Pan, że to ciekawy temat, chętnie pokażę prosty przykład takiego podejścia.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tomasz.suffner@unilever.com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krótka wymiana perspektyw?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Tomaszu,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zostawię krótkie domknięcie. Jeśli uzna Pan, że warto porozmawiać o tym, jak zwiększyć powtarzalność decyzji kosztowych i negocjacyjnych w zmiennym rynku FMCG, chętnie znajdę dogodny termin.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