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EB1C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PROFITIA / SPENDGURU — MASTER CONTEXT</w:t>
      </w:r>
    </w:p>
    <w:p w14:paraId="7106518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982667" w14:textId="2BF469B3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Kim jest Profitia</w:t>
      </w:r>
    </w:p>
    <w:p w14:paraId="57E1D7B0" w14:textId="5A87B0BF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Profitia to firma doradcza specjalizująca się w optymalizacji kosztów, zakupów i poprawie efektywności funkcji procurement. Łączy doświadczenie doradcze, wiedzę zakupową, analitykę danych i technologię, aby pomagać organizacjom lepiej zarządzać kosztami, ryzykiem dostawców i jakością decyzji zakupowych.</w:t>
      </w:r>
    </w:p>
    <w:p w14:paraId="7165B705" w14:textId="22947C7C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Profitia od ponad 15 lat wspiera firmy w regionie Europy Środkowo-Wschodniej w obszarach procurement advisory, sourcingu, analityki zakupowej, budowy standardów pracy oraz realizacji oszczędności. Firma współpracuje z dużymi organizacjami i wspiera zarówno projekty doradcze, jak i wdrożenia rozwiązań technologicznych wspierających zakupy.</w:t>
      </w:r>
    </w:p>
    <w:p w14:paraId="662B37C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Rola Profitii w ofercie nie polega wyłącznie na dostarczeniu narzędzia. Profitia wnosi do współpracy praktyczne doświadczenie, metodologię pracy, wsparcie interpretacyjne oraz pomoc we wdrażaniu powtarzalnego standardu przygotowania negocjacji zakupowych.</w:t>
      </w:r>
    </w:p>
    <w:p w14:paraId="2308660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ED1FA" w14:textId="35786682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Czym jest SpendGuru</w:t>
      </w:r>
    </w:p>
    <w:p w14:paraId="2C7A53E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to stworzone przez Profitię rozwiązanie B2B SaaS dla zespołów zakupowych. Łączy dane kosztowe, benchmarki, prognozy rynkowe, analizę dostawców, monitoring sygnałów z rynku i wsparcie AI, aby poprawiać jakość przygotowania negocjacji zakupowych.</w:t>
      </w:r>
    </w:p>
    <w:p w14:paraId="6BF207A7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1C951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nie powinien być rozumiany jako zwykła platforma analityczna, dashboard raportowy czy kolejny software dla zakupów. Jego rolą jest wspieranie skuteczniejszych negocjacji zakupowych poprzez połączenie danych, technologii i doświadczenia ekspertów Profitii.</w:t>
      </w:r>
    </w:p>
    <w:p w14:paraId="4690841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9814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pomaga przejść od negocjacji prowadzonych intuicyjnie do modelu opartego na danych, benchmarkach, prognozach, analizie ryzyka i uporządkowanym procesie przygotowania rozmowy z dostawcą. Efektem nie jest tylko lepszy dostęp do informacji, ale lepsze przygotowanie, większa kontrola nad marżą, obrona budżetu i wdrożenie powtarzalnego standardu pracy negocjacyjnej.</w:t>
      </w:r>
    </w:p>
    <w:p w14:paraId="2050C5A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BC4B9F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Dla kogo jest SpendGuru</w:t>
      </w:r>
    </w:p>
    <w:p w14:paraId="33AE016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79BDA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SpendGuru jest przeznaczony dla organizacji, które chcą poprawić skuteczność negocjacji z dostawcami, zwiększyć kontrolę nad kosztami i podnieść jakość pracy funkcji zakupowej.</w:t>
      </w:r>
    </w:p>
    <w:p w14:paraId="1A6E016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3842F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Główne grupy odbiorców:</w:t>
      </w:r>
    </w:p>
    <w:p w14:paraId="4E6E4F01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dyrektor zakupów / CPO,</w:t>
      </w:r>
    </w:p>
    <w:p w14:paraId="78D9BF90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manager,</w:t>
      </w:r>
    </w:p>
    <w:p w14:paraId="5496EE39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kupiec,</w:t>
      </w:r>
    </w:p>
    <w:p w14:paraId="3D3DE4BD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zarząd / właściciel,</w:t>
      </w:r>
    </w:p>
    <w:p w14:paraId="0A7CECF2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finanse / controlling,</w:t>
      </w:r>
    </w:p>
    <w:p w14:paraId="759AC1EC" w14:textId="77777777" w:rsidR="00A7653A" w:rsidRPr="00A7653A" w:rsidRDefault="00A7653A" w:rsidP="00A7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zespoły odpowiedzialne za ryzyko dostawców i planowanie kosztów.</w:t>
      </w:r>
    </w:p>
    <w:p w14:paraId="4D0E7BE9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B4792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znajduje zastosowanie w szczególności w firmach, które:</w:t>
      </w:r>
    </w:p>
    <w:p w14:paraId="0999A3E5" w14:textId="77777777" w:rsidR="00A7653A" w:rsidRPr="00A7653A" w:rsidRDefault="00A7653A" w:rsidP="00A7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negocjują z dostawcami w zmiennym otoczeniu kosztowym,</w:t>
      </w:r>
    </w:p>
    <w:p w14:paraId="663134EC" w14:textId="77777777" w:rsidR="00A7653A" w:rsidRPr="00A7653A" w:rsidRDefault="00A7653A" w:rsidP="00A7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muszą bronić budżetu przed nieuzasadnionymi podwyżkami,</w:t>
      </w:r>
    </w:p>
    <w:p w14:paraId="08C82C70" w14:textId="77777777" w:rsidR="00A7653A" w:rsidRPr="00A7653A" w:rsidRDefault="00A7653A" w:rsidP="00A7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chcą podejmować decyzje zakupowe w oparciu o dane, a nie wyłącznie intuicję,</w:t>
      </w:r>
    </w:p>
    <w:p w14:paraId="025D6AFB" w14:textId="77777777" w:rsidR="00A7653A" w:rsidRPr="00A7653A" w:rsidRDefault="00A7653A" w:rsidP="00A7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chcą budować wspólny standard przygotowania negocjacji w całym zespole,</w:t>
      </w:r>
    </w:p>
    <w:p w14:paraId="54DDCBB1" w14:textId="77777777" w:rsidR="00A7653A" w:rsidRPr="00A7653A" w:rsidRDefault="00A7653A" w:rsidP="00A7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potrzebują lepszej przewidywalności kosztów i ryzyk.</w:t>
      </w:r>
    </w:p>
    <w:p w14:paraId="5BDC1B1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0857B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Branże priorytetowe:</w:t>
      </w:r>
    </w:p>
    <w:p w14:paraId="291AB658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produkcja,</w:t>
      </w:r>
    </w:p>
    <w:p w14:paraId="00D208CB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FMCG / retail,</w:t>
      </w:r>
    </w:p>
    <w:p w14:paraId="14A7F76A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energetyka,</w:t>
      </w:r>
    </w:p>
    <w:p w14:paraId="0ACB62AC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farmacja,</w:t>
      </w:r>
    </w:p>
    <w:p w14:paraId="37951233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usługi,</w:t>
      </w:r>
    </w:p>
    <w:p w14:paraId="6CE80913" w14:textId="77777777" w:rsidR="00A7653A" w:rsidRPr="00A7653A" w:rsidRDefault="00A7653A" w:rsidP="00A7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logistyka i łańcuchy dostaw.</w:t>
      </w:r>
    </w:p>
    <w:p w14:paraId="1CB11EA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F0E293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Jakie są moduły SpendGuru</w:t>
      </w:r>
    </w:p>
    <w:p w14:paraId="2131044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F1B8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składa się z sześciu głównych obszarów wsparcia:</w:t>
      </w:r>
    </w:p>
    <w:p w14:paraId="5750A35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67C5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Cost Scan</w:t>
      </w:r>
    </w:p>
    <w:p w14:paraId="672D29F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Moduł wspierający zrozumienie kosztu kategorii i ceny dostawcy. Obejmuje cost drivers, benchmarki, should-cost, historię cen, monitoring zmian rynkowych i analizę kosztów </w:t>
      </w: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całkowitych. Pomaga weryfikować zasadność cen i podwyżek oraz budować punkt odniesienia do rozmowy z dostawcą.</w:t>
      </w:r>
    </w:p>
    <w:p w14:paraId="4AAFB51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2C3F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Crystal Ball</w:t>
      </w:r>
    </w:p>
    <w:p w14:paraId="37E5A73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 prognoz i scenariuszy rynkowych. Pomaga przewidywać kierunek zmian kosztów, analizować trendy, planować timing negocjacji, wspierać budżetowanie i podejmować decyzje zakupowe w czasie.</w:t>
      </w:r>
    </w:p>
    <w:p w14:paraId="004BB3F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437779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X-Ray</w:t>
      </w:r>
    </w:p>
    <w:p w14:paraId="7E4B430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 analizy dostawcy i ryzyka. Obejmuje kondycję finansową, standing, płynność, zadłużenie, ocenę ryzyka i pozycję dostawcy wobec klienta. Pomaga ocenić nie tylko ryzyko współpracy, ale także możliwe dźwignie negocjacyjne.</w:t>
      </w:r>
    </w:p>
    <w:p w14:paraId="28569B17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88827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Newsfeed</w:t>
      </w:r>
    </w:p>
    <w:p w14:paraId="1902098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 monitoringu sygnałów rynkowych i informacji zewnętrznych. Pozwala śledzić zmiany wpływające na kategorię, dostawcę i otoczenie negocjacyjne, w tym ryzyka rynkowe, regulacyjne, podażowe i konkurencyjne.</w:t>
      </w:r>
    </w:p>
    <w:p w14:paraId="7E33D13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EDF0A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AI Assistant</w:t>
      </w:r>
    </w:p>
    <w:p w14:paraId="573680C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 AI wspierający szybszą analizę i interpretację danych. Pomaga uzyskiwać odpowiedzi dotyczące kategorii, trendów, prognoz i sytuacji rynkowej, przyspieszając pracę kupca i category managera.</w:t>
      </w:r>
    </w:p>
    <w:p w14:paraId="60F61B2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D1D2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Deal Maker</w:t>
      </w:r>
    </w:p>
    <w:p w14:paraId="46D46DE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 przekładający analitykę na plan rozmowy. Obejmuje rekomendacje, scenariusze, poziomy docelowe, dźwignie negocjacyjne i uporządkowany materiał negocjacyjny gotowy do wykorzystania w praktyce.</w:t>
      </w:r>
    </w:p>
    <w:p w14:paraId="5E88559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483735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Jakie jest nowe pozycjonowanie</w:t>
      </w:r>
    </w:p>
    <w:p w14:paraId="007AAC5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3184E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Nowe pozycjonowanie SpendGuru opiera się na logice negotiation-first, a nie analytics-first.</w:t>
      </w:r>
    </w:p>
    <w:p w14:paraId="6FC3835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921FC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komunikujemy SpendGuru przede wszystkim jako:</w:t>
      </w:r>
    </w:p>
    <w:p w14:paraId="12DA15A6" w14:textId="77777777" w:rsidR="00A7653A" w:rsidRPr="00A7653A" w:rsidRDefault="00A7653A" w:rsidP="00A7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platformy z modułami,</w:t>
      </w:r>
    </w:p>
    <w:p w14:paraId="537D3A8D" w14:textId="77777777" w:rsidR="00A7653A" w:rsidRPr="00A7653A" w:rsidRDefault="00A7653A" w:rsidP="00A7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narzędzia do analityki zakupowej,</w:t>
      </w:r>
    </w:p>
    <w:p w14:paraId="063C0460" w14:textId="77777777" w:rsidR="00A7653A" w:rsidRPr="00A7653A" w:rsidRDefault="00A7653A" w:rsidP="00A7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software’u do raportowania,</w:t>
      </w:r>
    </w:p>
    <w:p w14:paraId="47807F7C" w14:textId="77777777" w:rsidR="00A7653A" w:rsidRPr="00A7653A" w:rsidRDefault="00A7653A" w:rsidP="00A7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rozwiązania AI dla AI.</w:t>
      </w:r>
    </w:p>
    <w:p w14:paraId="27A7A31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9A56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Komunikujemy SpendGuru jako:</w:t>
      </w:r>
    </w:p>
    <w:p w14:paraId="09BAD1F6" w14:textId="77777777" w:rsidR="00A7653A" w:rsidRPr="00A7653A" w:rsidRDefault="00A7653A" w:rsidP="00A76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rozwiązanie wspierające skuteczniejsze negocjacje zakupowe,</w:t>
      </w:r>
    </w:p>
    <w:p w14:paraId="5F157BAB" w14:textId="77777777" w:rsidR="00A7653A" w:rsidRPr="00A7653A" w:rsidRDefault="00A7653A" w:rsidP="00A76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sposób na lepsze przygotowanie negocjacji z dostawcami,</w:t>
      </w:r>
    </w:p>
    <w:p w14:paraId="56363CE4" w14:textId="77777777" w:rsidR="00A7653A" w:rsidRPr="00A7653A" w:rsidRDefault="00A7653A" w:rsidP="00A76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narzędzie do budowy powtarzalnego standardu pracy negocjacyjnej,</w:t>
      </w:r>
    </w:p>
    <w:p w14:paraId="79CAD4A3" w14:textId="77777777" w:rsidR="00A7653A" w:rsidRPr="00A7653A" w:rsidRDefault="00A7653A" w:rsidP="00A76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połączenie danych, technologii i doświadczenia ekspertów Profitii.</w:t>
      </w:r>
    </w:p>
    <w:p w14:paraId="754C5AF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498E6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Główna oś wartości:</w:t>
      </w:r>
    </w:p>
    <w:p w14:paraId="59E961A2" w14:textId="77777777" w:rsidR="00A7653A" w:rsidRPr="00A7653A" w:rsidRDefault="00A7653A" w:rsidP="00A76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przygotowanie,</w:t>
      </w:r>
    </w:p>
    <w:p w14:paraId="6953579F" w14:textId="77777777" w:rsidR="00A7653A" w:rsidRPr="00A7653A" w:rsidRDefault="00A7653A" w:rsidP="00A76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negocjacje,</w:t>
      </w:r>
    </w:p>
    <w:p w14:paraId="3D554B73" w14:textId="77777777" w:rsidR="00A7653A" w:rsidRPr="00A7653A" w:rsidRDefault="00A7653A" w:rsidP="00A76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lepszy wynik.</w:t>
      </w:r>
    </w:p>
    <w:p w14:paraId="0C3C48B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DF7A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Główna obietnica:</w:t>
      </w:r>
    </w:p>
    <w:p w14:paraId="35D1DE5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Pomagamy zespołom zakupowym lepiej przygotować negocjacje z dostawcami dzięki połączeniu danych, technologii i doświadczenia ekspertów Profitii oraz wdrożyć powtarzalny standard pracy negocjacyjnej.</w:t>
      </w:r>
    </w:p>
    <w:p w14:paraId="4F4A827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7B320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Najważniejsza zmiana strategiczna:</w:t>
      </w:r>
    </w:p>
    <w:p w14:paraId="293AC52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sprzedajemy dashboardów ani samej aplikacji. Sprzedajemy poprawę jakości przygotowania negocjacji, większą kontrolę nad marżą, obronę budżetu i bardziej powtarzalną pracę zespołu zakupowego.</w:t>
      </w:r>
    </w:p>
    <w:p w14:paraId="4EAA533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465976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Jakiego języka używać</w:t>
      </w:r>
    </w:p>
    <w:p w14:paraId="60E2FBD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3C68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komunikacji należy używać języka:</w:t>
      </w:r>
    </w:p>
    <w:p w14:paraId="034368E9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biznesowego,</w:t>
      </w:r>
    </w:p>
    <w:p w14:paraId="4C1C538A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konkretnego,</w:t>
      </w:r>
    </w:p>
    <w:p w14:paraId="75BDA501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uporządkowanego,</w:t>
      </w:r>
    </w:p>
    <w:p w14:paraId="07702056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wiarygodnego,</w:t>
      </w:r>
    </w:p>
    <w:p w14:paraId="73953837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praktycznego,</w:t>
      </w:r>
    </w:p>
    <w:p w14:paraId="3E9A7FEE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procurement-first,</w:t>
      </w:r>
    </w:p>
    <w:p w14:paraId="482AA128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negotiation-first,</w:t>
      </w:r>
    </w:p>
    <w:p w14:paraId="26755140" w14:textId="77777777" w:rsidR="00A7653A" w:rsidRPr="00A7653A" w:rsidRDefault="00A7653A" w:rsidP="00A76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outcome-first.</w:t>
      </w:r>
    </w:p>
    <w:p w14:paraId="7DBAD64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BF77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Język powinien:</w:t>
      </w:r>
    </w:p>
    <w:p w14:paraId="5D11E34D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zaczynać od problemu biznesowego, a nie od funkcji,</w:t>
      </w:r>
    </w:p>
    <w:p w14:paraId="1249F4F7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pokazywać realne wyzwania negocjacyjne,</w:t>
      </w:r>
    </w:p>
    <w:p w14:paraId="3A47621A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łączyć analitykę z decyzją i działaniem,</w:t>
      </w:r>
    </w:p>
    <w:p w14:paraId="5F8B4607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podkreślać efekt biznesowy,</w:t>
      </w:r>
    </w:p>
    <w:p w14:paraId="7D0A586D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tłumaczyć złożoność w prosty, ale dojrzały sposób,</w:t>
      </w:r>
    </w:p>
    <w:p w14:paraId="10EF3E4B" w14:textId="77777777" w:rsidR="00A7653A" w:rsidRPr="00A7653A" w:rsidRDefault="00A7653A" w:rsidP="00A76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budować zaufanie przez konkret i logikę procesu.</w:t>
      </w:r>
    </w:p>
    <w:p w14:paraId="45357DE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2C5C77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Słowa i sformułowania, które warto akcentować:</w:t>
      </w:r>
    </w:p>
    <w:p w14:paraId="30E40EA2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przygotowanie negocjacji,</w:t>
      </w:r>
    </w:p>
    <w:p w14:paraId="381228AE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powtarzalny standard pracy,</w:t>
      </w:r>
    </w:p>
    <w:p w14:paraId="2BAF6E28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obrona marży,</w:t>
      </w:r>
    </w:p>
    <w:p w14:paraId="0421D14C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obrona budżetu,</w:t>
      </w:r>
    </w:p>
    <w:p w14:paraId="2066FF24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drivers,</w:t>
      </w:r>
    </w:p>
    <w:p w14:paraId="2A56DA34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benchmarki,</w:t>
      </w:r>
    </w:p>
    <w:p w14:paraId="60FDB35D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should-cost / koszt zasadny,</w:t>
      </w:r>
    </w:p>
    <w:p w14:paraId="7FD6D2A5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analiza dostawcy,</w:t>
      </w:r>
    </w:p>
    <w:p w14:paraId="6F5BF84D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scenariusze i prognozy,</w:t>
      </w:r>
    </w:p>
    <w:p w14:paraId="3651A59F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dźwignie negocjacyjne,</w:t>
      </w:r>
    </w:p>
    <w:p w14:paraId="754BA424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rozmowy,</w:t>
      </w:r>
    </w:p>
    <w:p w14:paraId="71E5020B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materiał negocjacyjny,</w:t>
      </w:r>
    </w:p>
    <w:p w14:paraId="798C61B2" w14:textId="77777777" w:rsidR="00A7653A" w:rsidRPr="00A7653A" w:rsidRDefault="00A7653A" w:rsidP="00A76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skuteczniejsze negocjacje zakupowe.</w:t>
      </w:r>
    </w:p>
    <w:p w14:paraId="198CD3B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A1E1A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 komunikacji:</w:t>
      </w:r>
    </w:p>
    <w:p w14:paraId="3F5B826A" w14:textId="77777777" w:rsidR="00A7653A" w:rsidRPr="00A7653A" w:rsidRDefault="00A7653A" w:rsidP="00A7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merytoryczny, ale nie akademicki,</w:t>
      </w:r>
    </w:p>
    <w:p w14:paraId="34A6EACF" w14:textId="77777777" w:rsidR="00A7653A" w:rsidRPr="00A7653A" w:rsidRDefault="00A7653A" w:rsidP="00A7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nowoczesny, ale nie przetechnologizowany,</w:t>
      </w:r>
    </w:p>
    <w:p w14:paraId="028AD9ED" w14:textId="77777777" w:rsidR="00A7653A" w:rsidRPr="00A7653A" w:rsidRDefault="00A7653A" w:rsidP="00A7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ekspercki, ale nie nadmiernie konsultingowy,</w:t>
      </w:r>
    </w:p>
    <w:p w14:paraId="23D6FA98" w14:textId="77777777" w:rsidR="00A7653A" w:rsidRPr="00A7653A" w:rsidRDefault="00A7653A" w:rsidP="00A7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sprzedażowy, ale nie agresywny.</w:t>
      </w:r>
    </w:p>
    <w:p w14:paraId="0958541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FC48A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Czego unikać</w:t>
      </w:r>
    </w:p>
    <w:p w14:paraId="38439A1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BCB9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komunikacji należy unikać:</w:t>
      </w:r>
    </w:p>
    <w:p w14:paraId="6C3E01CC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przedstawiania SpendGuru jako „kolejnego software’u dla zakupów”,</w:t>
      </w:r>
    </w:p>
    <w:p w14:paraId="21D7D3D1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zbyt ogólnego claimu typu „platforma analityczna dla zakupów”,</w:t>
      </w:r>
    </w:p>
    <w:p w14:paraId="6FE5B132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rozpoczynania komunikacji od listy modułów i funkcji,</w:t>
      </w:r>
    </w:p>
    <w:p w14:paraId="59CBB4D0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nadmiernie technicznego języka na wejściu,</w:t>
      </w:r>
    </w:p>
    <w:p w14:paraId="76E46DBF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komunikowania AI jako celu samego w sobie,</w:t>
      </w:r>
    </w:p>
    <w:p w14:paraId="34531E97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pustych, generycznych haseł bez konkretu biznesowego,</w:t>
      </w:r>
    </w:p>
    <w:p w14:paraId="73C95767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przeładowania treści funkcjonalnościami,</w:t>
      </w:r>
    </w:p>
    <w:p w14:paraId="0E2AEE60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zbyt dużej liczby równorzędnych CTA,</w:t>
      </w:r>
    </w:p>
    <w:p w14:paraId="20079831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mówienia wyłącznie o analizie bez pokazania, jak przekłada się ona na negocjacje,</w:t>
      </w:r>
    </w:p>
    <w:p w14:paraId="5E6655EF" w14:textId="77777777" w:rsidR="00A7653A" w:rsidRPr="00A7653A" w:rsidRDefault="00A7653A" w:rsidP="00A7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tonu, który ocenia kupców lub sugeruje, że „robią coś źle”.</w:t>
      </w:r>
    </w:p>
    <w:p w14:paraId="16FB8C4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40C96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należy budować narracji wokół:</w:t>
      </w:r>
    </w:p>
    <w:p w14:paraId="0F7B067B" w14:textId="77777777" w:rsidR="00A7653A" w:rsidRPr="00A7653A" w:rsidRDefault="00A7653A" w:rsidP="00A7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samego dashboardu,</w:t>
      </w:r>
    </w:p>
    <w:p w14:paraId="7DB4478A" w14:textId="77777777" w:rsidR="00A7653A" w:rsidRPr="00A7653A" w:rsidRDefault="00A7653A" w:rsidP="00A7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samej bazy danych,</w:t>
      </w:r>
    </w:p>
    <w:p w14:paraId="08297571" w14:textId="77777777" w:rsidR="00A7653A" w:rsidRPr="00A7653A" w:rsidRDefault="00A7653A" w:rsidP="00A7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samej automatyzacji,</w:t>
      </w:r>
    </w:p>
    <w:p w14:paraId="398B30B7" w14:textId="77777777" w:rsidR="00A7653A" w:rsidRPr="00A7653A" w:rsidRDefault="00A7653A" w:rsidP="00A7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samej technologii,</w:t>
      </w:r>
    </w:p>
    <w:p w14:paraId="2BD8ACF4" w14:textId="77777777" w:rsidR="00A7653A" w:rsidRPr="00A7653A" w:rsidRDefault="00A7653A" w:rsidP="00A7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samego AI.</w:t>
      </w:r>
    </w:p>
    <w:p w14:paraId="326FE9A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6288E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należy też używać języka, który brzmi jak prezentacja funkcji produktu bez kontekstu biznesowego i bez przejścia od insightu do działania.</w:t>
      </w:r>
    </w:p>
    <w:p w14:paraId="012BB1D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52FC86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Jakie są główne CTA</w:t>
      </w:r>
    </w:p>
    <w:p w14:paraId="7EAE4B9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97AE7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Główne CTA całej komunikacji:</w:t>
      </w:r>
    </w:p>
    <w:p w14:paraId="790C3CE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Umów bezpłatne wsparcie negocjacji</w:t>
      </w:r>
    </w:p>
    <w:p w14:paraId="658A577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4B5F4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Doprecyzowanie obietnicy:</w:t>
      </w:r>
    </w:p>
    <w:p w14:paraId="719407B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Podczas spotkania wspólnie projektujemy negocjacje dla wybranej kategorii zakupowej i wybranego dostawcy, pokazując, jak lepiej przygotować zespół do realnej rozmowy zakupowej.</w:t>
      </w:r>
    </w:p>
    <w:p w14:paraId="56F8727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4BEC4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CTA wspierające:</w:t>
      </w:r>
    </w:p>
    <w:p w14:paraId="3FB3A68C" w14:textId="77777777" w:rsidR="00A7653A" w:rsidRPr="00A7653A" w:rsidRDefault="00A7653A" w:rsidP="00A7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Zobacz, jak to działa</w:t>
      </w:r>
    </w:p>
    <w:p w14:paraId="6A092B63" w14:textId="77777777" w:rsidR="00A7653A" w:rsidRPr="00A7653A" w:rsidRDefault="00A7653A" w:rsidP="00A7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Sprawdź, jak przygotowujemy negocjacje</w:t>
      </w:r>
    </w:p>
    <w:p w14:paraId="7CD26FB2" w14:textId="77777777" w:rsidR="00A7653A" w:rsidRPr="00A7653A" w:rsidRDefault="00A7653A" w:rsidP="00A7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Poznaj etapy przygotowania negocjacji</w:t>
      </w:r>
    </w:p>
    <w:p w14:paraId="3013EDBC" w14:textId="77777777" w:rsidR="00A7653A" w:rsidRPr="00A7653A" w:rsidRDefault="00A7653A" w:rsidP="00A7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Umów rozmowę o wybranej kategorii</w:t>
      </w:r>
    </w:p>
    <w:p w14:paraId="079418B2" w14:textId="77777777" w:rsidR="00A7653A" w:rsidRPr="00A7653A" w:rsidRDefault="00A7653A" w:rsidP="00A7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Zobacz przykład procesu</w:t>
      </w:r>
    </w:p>
    <w:p w14:paraId="57841E8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9343C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Logika CTA:</w:t>
      </w:r>
    </w:p>
    <w:p w14:paraId="669B3DD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Głównym celem nie jest umówienie ogólnego demo produktu, tylko rozpoczęcie jakościowej rozmowy o konkretnej sytuacji negocjacyjnej klienta.</w:t>
      </w:r>
    </w:p>
    <w:p w14:paraId="6CA0758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A1974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Jak wygląda model sprzedaży</w:t>
      </w:r>
    </w:p>
    <w:p w14:paraId="7E3F6DC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24D3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sprzedaży SpendGuru jest sales-led, consultative i POC-led.</w:t>
      </w:r>
    </w:p>
    <w:p w14:paraId="703846F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07365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zaczynamy od klasycznej prezentacji narzędzia jako listy funkcji. Punktem wejścia jest problem biznesowy klienta: jakość przygotowania negocjacji, nieuzasadnione podwyżki, potrzeba obrony budżetu, brak wspólnego standardu pracy lub potrzeba lepszego przygotowania zespołu do rozmów z dostawcami.</w:t>
      </w:r>
    </w:p>
    <w:p w14:paraId="41BD764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709D7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Ogólna logika procesu sprzedaży:</w:t>
      </w:r>
    </w:p>
    <w:p w14:paraId="27551C12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Outreach do decydenta.</w:t>
      </w:r>
    </w:p>
    <w:p w14:paraId="0722A979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Pierwsze spotkanie.</w:t>
      </w:r>
    </w:p>
    <w:p w14:paraId="57CC2CA5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Spotkanie strategiczne wokół metodologii i problemu klienta.</w:t>
      </w:r>
    </w:p>
    <w:p w14:paraId="4ED99DCB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Warsztat lub rozmowa doprecyzowująca.</w:t>
      </w:r>
    </w:p>
    <w:p w14:paraId="0D874526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Wybór kategorii i dostawcy do POC.</w:t>
      </w:r>
    </w:p>
    <w:p w14:paraId="19747276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Scoping POC i zebranie danych.</w:t>
      </w:r>
    </w:p>
    <w:p w14:paraId="2357E06D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Realizacja POC na konkretnym business case.</w:t>
      </w:r>
    </w:p>
    <w:p w14:paraId="7D497AFA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Ocena rezultatów.</w:t>
      </w:r>
    </w:p>
    <w:p w14:paraId="06FFD0AB" w14:textId="77777777" w:rsidR="00A7653A" w:rsidRPr="00A7653A" w:rsidRDefault="00A7653A" w:rsidP="00A7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Rozszerzenie na kolejne kategorie, dostawców i zespół.</w:t>
      </w:r>
    </w:p>
    <w:p w14:paraId="1EF4EFB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DE14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sprzedaży ma prowadzić klienta od rozmowy o problemie do praktycznego sprawdzenia metody na realnym przypadku. Celem jest pokazanie wartości na konkretnej kategorii, a następnie skalowanie podejścia.</w:t>
      </w:r>
    </w:p>
    <w:p w14:paraId="04D9374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2AF670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Jakie są persony</w:t>
      </w:r>
    </w:p>
    <w:p w14:paraId="373CF76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EB5C7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Dyrektor zakupów / CPO</w:t>
      </w:r>
    </w:p>
    <w:p w14:paraId="38482B3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potrzeby:</w:t>
      </w:r>
    </w:p>
    <w:p w14:paraId="43AE7D80" w14:textId="77777777" w:rsidR="00A7653A" w:rsidRPr="00A7653A" w:rsidRDefault="00A7653A" w:rsidP="00A7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kontrola nad jakością przygotowania negocjacji,</w:t>
      </w:r>
    </w:p>
    <w:p w14:paraId="18116AE6" w14:textId="77777777" w:rsidR="00A7653A" w:rsidRPr="00A7653A" w:rsidRDefault="00A7653A" w:rsidP="00A7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przewidywalność wyników zespołu,</w:t>
      </w:r>
    </w:p>
    <w:p w14:paraId="6F3EB366" w14:textId="77777777" w:rsidR="00A7653A" w:rsidRPr="00A7653A" w:rsidRDefault="00A7653A" w:rsidP="00A7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mniejsza zależność od indywidualnych stylów pracy,</w:t>
      </w:r>
    </w:p>
    <w:p w14:paraId="53753296" w14:textId="77777777" w:rsidR="00A7653A" w:rsidRPr="00A7653A" w:rsidRDefault="00A7653A" w:rsidP="00A7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lepsza ochrona marży i budżetu,</w:t>
      </w:r>
    </w:p>
    <w:p w14:paraId="522278F0" w14:textId="77777777" w:rsidR="00A7653A" w:rsidRPr="00A7653A" w:rsidRDefault="00A7653A" w:rsidP="00A7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wdrożenia wspólnego standardu pracy w zespole.</w:t>
      </w:r>
    </w:p>
    <w:p w14:paraId="0F865DD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BB67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Główna narracja:</w:t>
      </w:r>
    </w:p>
    <w:p w14:paraId="12248CA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nie jest tylko wyzwanie negocjacyjne. To wyzwanie zarządcze. Celem jest zapewnienie, że zespół pracuje według jednej logiki, na tych samych danych i według standardu, który można rozwijać, porównywać i egzekwować.</w:t>
      </w:r>
    </w:p>
    <w:p w14:paraId="1F351287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4846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Kupiec</w:t>
      </w:r>
    </w:p>
    <w:p w14:paraId="7829636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potrzeby:</w:t>
      </w:r>
    </w:p>
    <w:p w14:paraId="66D822EA" w14:textId="77777777" w:rsidR="00A7653A" w:rsidRPr="00A7653A" w:rsidRDefault="00A7653A" w:rsidP="00A7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szybsze przygotowanie do rozmowy,</w:t>
      </w:r>
    </w:p>
    <w:p w14:paraId="0CC04E71" w14:textId="77777777" w:rsidR="00A7653A" w:rsidRPr="00A7653A" w:rsidRDefault="00A7653A" w:rsidP="00A7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dostęp do danych i benchmarków,</w:t>
      </w:r>
    </w:p>
    <w:p w14:paraId="488DF9F3" w14:textId="77777777" w:rsidR="00A7653A" w:rsidRPr="00A7653A" w:rsidRDefault="00A7653A" w:rsidP="00A7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pewność argumentacji,</w:t>
      </w:r>
    </w:p>
    <w:p w14:paraId="09BAC243" w14:textId="77777777" w:rsidR="00A7653A" w:rsidRPr="00A7653A" w:rsidRDefault="00A7653A" w:rsidP="00A7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mniejsza improwizacja,</w:t>
      </w:r>
    </w:p>
    <w:p w14:paraId="5CBB35CB" w14:textId="77777777" w:rsidR="00A7653A" w:rsidRPr="00A7653A" w:rsidRDefault="00A7653A" w:rsidP="00A7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wsparcie w codziennej pracy w zmiennym otoczeniu rynkowym.</w:t>
      </w:r>
    </w:p>
    <w:p w14:paraId="150B821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8A81E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Główna narracja:</w:t>
      </w:r>
    </w:p>
    <w:p w14:paraId="5DA7253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nie jest tylko narzędzie do analizy. To sposób na łatwiejsze, szybsze i bardziej pewne przygotowanie negocjacji.</w:t>
      </w:r>
    </w:p>
    <w:p w14:paraId="704B407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F3EEE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Category Manager</w:t>
      </w:r>
    </w:p>
    <w:p w14:paraId="5620716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potrzeby:</w:t>
      </w:r>
    </w:p>
    <w:p w14:paraId="35AA53D5" w14:textId="77777777" w:rsidR="00A7653A" w:rsidRPr="00A7653A" w:rsidRDefault="00A7653A" w:rsidP="00A7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zrozumienie kategorii i trendów,</w:t>
      </w:r>
    </w:p>
    <w:p w14:paraId="625ED1B1" w14:textId="77777777" w:rsidR="00A7653A" w:rsidRPr="00A7653A" w:rsidRDefault="00A7653A" w:rsidP="00A7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prognozy i scenariusze dla decyzji zakupowych,</w:t>
      </w:r>
    </w:p>
    <w:p w14:paraId="6A9F5FCB" w14:textId="77777777" w:rsidR="00A7653A" w:rsidRPr="00A7653A" w:rsidRDefault="00A7653A" w:rsidP="00A7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łączenia kosztu, rynku i sytuacji dostawców,</w:t>
      </w:r>
    </w:p>
    <w:p w14:paraId="7F2AEF8B" w14:textId="77777777" w:rsidR="00A7653A" w:rsidRPr="00A7653A" w:rsidRDefault="00A7653A" w:rsidP="00A7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standaryzacja podejścia między kategoriami.</w:t>
      </w:r>
    </w:p>
    <w:p w14:paraId="2D34B0E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3DFC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Zarząd / właściciel</w:t>
      </w:r>
    </w:p>
    <w:p w14:paraId="4D5D3FF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potrzeby:</w:t>
      </w:r>
    </w:p>
    <w:p w14:paraId="0D6BE30A" w14:textId="77777777" w:rsidR="00A7653A" w:rsidRPr="00A7653A" w:rsidRDefault="00A7653A" w:rsidP="00A7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obrona marży,</w:t>
      </w:r>
    </w:p>
    <w:p w14:paraId="7EF1B738" w14:textId="77777777" w:rsidR="00A7653A" w:rsidRPr="00A7653A" w:rsidRDefault="00A7653A" w:rsidP="00A7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przewidywalność kosztów,</w:t>
      </w:r>
    </w:p>
    <w:p w14:paraId="1A0ECF37" w14:textId="77777777" w:rsidR="00A7653A" w:rsidRPr="00A7653A" w:rsidRDefault="00A7653A" w:rsidP="00A7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lepsza jakość decyzji zakupowych,</w:t>
      </w:r>
    </w:p>
    <w:p w14:paraId="45302BCD" w14:textId="77777777" w:rsidR="00A7653A" w:rsidRPr="00A7653A" w:rsidRDefault="00A7653A" w:rsidP="00A7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wpływ zakupów na wynik finansowy firmy.</w:t>
      </w:r>
    </w:p>
    <w:p w14:paraId="640D218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CB170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Główna narracja:</w:t>
      </w:r>
    </w:p>
    <w:p w14:paraId="183F0DC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przygotowanie negocjacji przekłada się na lepszą kontrolę kosztów, mniejsze ryzyko nieuzasadnionych podwyżek i większy wpływ zakupów na wynik finansowy.</w:t>
      </w:r>
    </w:p>
    <w:p w14:paraId="45FF9761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5F3E2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Finanse / controlling</w:t>
      </w:r>
    </w:p>
    <w:p w14:paraId="55E036C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potrzeby:</w:t>
      </w:r>
    </w:p>
    <w:p w14:paraId="15A3788C" w14:textId="77777777" w:rsidR="00A7653A" w:rsidRPr="00A7653A" w:rsidRDefault="00A7653A" w:rsidP="00A7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przewidywalność budżetów,</w:t>
      </w:r>
    </w:p>
    <w:p w14:paraId="3B544211" w14:textId="77777777" w:rsidR="00A7653A" w:rsidRPr="00A7653A" w:rsidRDefault="00A7653A" w:rsidP="00A7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lepsza jakość założeń kosztowych,</w:t>
      </w:r>
    </w:p>
    <w:p w14:paraId="2A774A4A" w14:textId="77777777" w:rsidR="00A7653A" w:rsidRPr="00A7653A" w:rsidRDefault="00A7653A" w:rsidP="00A7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obrony decyzji na podstawie danych,</w:t>
      </w:r>
    </w:p>
    <w:p w14:paraId="3D69B0A1" w14:textId="77777777" w:rsidR="00A7653A" w:rsidRPr="00A7653A" w:rsidRDefault="00A7653A" w:rsidP="00A7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rozumienie wpływu zmian rynkowych na wydatki.</w:t>
      </w:r>
    </w:p>
    <w:p w14:paraId="1AA9EFB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5E60E1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Jaka jest logika POC</w:t>
      </w:r>
    </w:p>
    <w:p w14:paraId="33B754F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42FDD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POC nie jest demonstracją funkcji systemu. POC jest praktycznym sprawdzeniem, jak działa powtarzalny standard przygotowania negocjacji zakupowych na realnym przypadku biznesowym.</w:t>
      </w:r>
    </w:p>
    <w:p w14:paraId="7410FBD7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A6609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Punkt wyjścia:</w:t>
      </w:r>
    </w:p>
    <w:p w14:paraId="20493592" w14:textId="77777777" w:rsidR="00A7653A" w:rsidRPr="00A7653A" w:rsidRDefault="00A7653A" w:rsidP="00A7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jedna kategoria,</w:t>
      </w:r>
    </w:p>
    <w:p w14:paraId="3398F4C3" w14:textId="77777777" w:rsidR="00A7653A" w:rsidRPr="00A7653A" w:rsidRDefault="00A7653A" w:rsidP="00A7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jeden dostawca,</w:t>
      </w:r>
    </w:p>
    <w:p w14:paraId="0DF2A4B3" w14:textId="77777777" w:rsidR="00A7653A" w:rsidRPr="00A7653A" w:rsidRDefault="00A7653A" w:rsidP="00A7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jeden konkretny cel negocjacyjny.</w:t>
      </w:r>
    </w:p>
    <w:p w14:paraId="30A521E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132BB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 POC:</w:t>
      </w:r>
    </w:p>
    <w:p w14:paraId="5C818C55" w14:textId="77777777" w:rsidR="00A7653A" w:rsidRPr="00A7653A" w:rsidRDefault="00A7653A" w:rsidP="00A765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zweryfikować jakość metody przed szerszym wdrożeniem,</w:t>
      </w:r>
    </w:p>
    <w:p w14:paraId="70F18C31" w14:textId="77777777" w:rsidR="00A7653A" w:rsidRPr="00A7653A" w:rsidRDefault="00A7653A" w:rsidP="00A765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osiągnąć konkretny rezultat negocjacyjny,</w:t>
      </w:r>
    </w:p>
    <w:p w14:paraId="7D9C228B" w14:textId="77777777" w:rsidR="00A7653A" w:rsidRPr="00A7653A" w:rsidRDefault="00A7653A" w:rsidP="00A765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stworzyć pierwszy wzorzec pracy możliwy do skalowania na kolejne przypadki.</w:t>
      </w:r>
    </w:p>
    <w:p w14:paraId="69E61A2A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86BE3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Przebieg POC:</w:t>
      </w:r>
    </w:p>
    <w:p w14:paraId="3B3BE83F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Tydzień 1</w:t>
      </w:r>
    </w:p>
    <w:p w14:paraId="04498F6F" w14:textId="77777777" w:rsidR="00A7653A" w:rsidRPr="00A7653A" w:rsidRDefault="00A7653A" w:rsidP="00A76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podpisanie umowy i NDA,</w:t>
      </w:r>
    </w:p>
    <w:p w14:paraId="151040EF" w14:textId="77777777" w:rsidR="00A7653A" w:rsidRPr="00A7653A" w:rsidRDefault="00A7653A" w:rsidP="00A76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wybór kategorii o dużym znaczeniu biznesowym,</w:t>
      </w:r>
    </w:p>
    <w:p w14:paraId="2B97DFBA" w14:textId="77777777" w:rsidR="00A7653A" w:rsidRPr="00A7653A" w:rsidRDefault="00A7653A" w:rsidP="00A76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wybór dostawcy lub konkretnej negocjacji,</w:t>
      </w:r>
    </w:p>
    <w:p w14:paraId="7C6EA04F" w14:textId="77777777" w:rsidR="00A7653A" w:rsidRPr="00A7653A" w:rsidRDefault="00A7653A" w:rsidP="00A76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zebranie danych i ustalenie celu biznesowego.</w:t>
      </w:r>
    </w:p>
    <w:p w14:paraId="3B08EA50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1E36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Tydzień 2</w:t>
      </w:r>
    </w:p>
    <w:p w14:paraId="294D557C" w14:textId="77777777" w:rsidR="00A7653A" w:rsidRPr="00A7653A" w:rsidRDefault="00A7653A" w:rsidP="00A765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kosztowy kategorii i benchmarki,</w:t>
      </w:r>
    </w:p>
    <w:p w14:paraId="16D54DF1" w14:textId="77777777" w:rsidR="00A7653A" w:rsidRPr="00A7653A" w:rsidRDefault="00A7653A" w:rsidP="00A765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analiza driverów kosztowych i trendów,</w:t>
      </w:r>
    </w:p>
    <w:p w14:paraId="101BCC81" w14:textId="77777777" w:rsidR="00A7653A" w:rsidRPr="00A7653A" w:rsidRDefault="00A7653A" w:rsidP="00A765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prognozy dla kategorii,</w:t>
      </w:r>
    </w:p>
    <w:p w14:paraId="15811BF3" w14:textId="77777777" w:rsidR="00A7653A" w:rsidRPr="00A7653A" w:rsidRDefault="00A7653A" w:rsidP="00A765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analiza dostawcy, ryzyk i obecnych warunków współpracy.</w:t>
      </w:r>
    </w:p>
    <w:p w14:paraId="1519FDC4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8FC6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Tydzień 3–4</w:t>
      </w:r>
    </w:p>
    <w:p w14:paraId="3C68D297" w14:textId="77777777" w:rsidR="00A7653A" w:rsidRPr="00A7653A" w:rsidRDefault="00A7653A" w:rsidP="00A765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przełożenie analiz na rekomendacje,</w:t>
      </w:r>
    </w:p>
    <w:p w14:paraId="1C63C166" w14:textId="77777777" w:rsidR="00A7653A" w:rsidRPr="00A7653A" w:rsidRDefault="00A7653A" w:rsidP="00A765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rozmowy,</w:t>
      </w:r>
    </w:p>
    <w:p w14:paraId="39FF3807" w14:textId="77777777" w:rsidR="00A7653A" w:rsidRPr="00A7653A" w:rsidRDefault="00A7653A" w:rsidP="00A765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scenariusze i argumentację,</w:t>
      </w:r>
    </w:p>
    <w:p w14:paraId="0F153372" w14:textId="77777777" w:rsidR="00A7653A" w:rsidRPr="00A7653A" w:rsidRDefault="00A7653A" w:rsidP="00A765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dobór dźwigni negocjacyjnych,</w:t>
      </w:r>
    </w:p>
    <w:p w14:paraId="3B635A28" w14:textId="77777777" w:rsidR="00A7653A" w:rsidRPr="00A7653A" w:rsidRDefault="00A7653A" w:rsidP="00A765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przygotowanie gotowego materiału do wykorzystania w negocjacjach.</w:t>
      </w:r>
    </w:p>
    <w:p w14:paraId="6D867DC8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9445E9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Efekt POC:</w:t>
      </w:r>
    </w:p>
    <w:p w14:paraId="624AD6D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Klient otrzymuje nie tylko analizę, ale pierwszy praktyczny standard przygotowania negocjacji, możliwy do wykorzystania i rozwijania dalej. Jeśli metoda potwierdzi wartość na pierwszym przypadku, kolejnym krokiem może być rozszerzenie modelu na kolejne kategorie i dostawców oraz wdrożenie wspólnego standardu pracy w całym zespole.</w:t>
      </w:r>
    </w:p>
    <w:p w14:paraId="6C208563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AA2944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Jakie są najważniejsze tezy</w:t>
      </w:r>
    </w:p>
    <w:p w14:paraId="38FDEABF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Negocjacje zakupowe są dziś trudniejsze niż kiedyś, ponieważ dostawcy coraz częściej uzasadniają ceny i podwyżki inflacją, surowcami, energią, logistyką i geopolityką.</w:t>
      </w:r>
    </w:p>
    <w:p w14:paraId="00238173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takich warunkach sama intuicja i doświadczenie kupca często już nie wystarczają.</w:t>
      </w:r>
    </w:p>
    <w:p w14:paraId="6D29C701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Skuteczna negocjacja zaczyna się nie przy stole, ale dużo wcześniej — na etapie jakości przygotowania.</w:t>
      </w:r>
    </w:p>
    <w:p w14:paraId="76C47456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Firmy zyskują przewagę wtedy, gdy przygotowują negocjacje w oparciu o dane, benchmarki, prognozy i analizę dostawcy.</w:t>
      </w:r>
    </w:p>
    <w:p w14:paraId="69B002F2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Celem nie jest tylko lepiej analizować, ale systemowo poprawić jakość przygotowania negocjacji w całym zespole.</w:t>
      </w:r>
    </w:p>
    <w:p w14:paraId="206DF9EC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SpendGuru nie jest tylko źródłem danych. Jest elementem uporządkowanego procesu: koszt → rynek → dostawca → plan rozmowy.</w:t>
      </w:r>
    </w:p>
    <w:p w14:paraId="36199DD0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nie jest pojedynczy raport ani dashboard. To proces pracy od analizy do materiału negocjacyjnego.</w:t>
      </w:r>
    </w:p>
    <w:p w14:paraId="0FC80E8E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Powtarzalny standard negocjacji nie odbiera elastyczności. Daje mocniejszą podstawę do działania.</w:t>
      </w:r>
    </w:p>
    <w:p w14:paraId="08E316D6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Dobra decyzja negocjacyjna nie dotyczy wyłącznie ceny. Dotyczy także timingu, wolumenu, indeksacji, warunków płatności, ryzyka i konstrukcji współpracy.</w:t>
      </w:r>
    </w:p>
    <w:p w14:paraId="0AEFBA88" w14:textId="77777777" w:rsidR="00A7653A" w:rsidRPr="00A7653A" w:rsidRDefault="00A7653A" w:rsidP="00A765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Najlepsze organizacje nie tylko reagują na ceny dostawców. Potrafią oceniać, czy oferta jest fair, kiedy wracać do negocjacji i jak budować narrację nawet wtedy, gdy klasyczne benchmarki nie dają oczywistej przewagi.</w:t>
      </w:r>
    </w:p>
    <w:p w14:paraId="29D39C0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53087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Najważniejsze proof points</w:t>
      </w:r>
    </w:p>
    <w:p w14:paraId="65F3742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BCA09D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proof points do użycia:</w:t>
      </w:r>
    </w:p>
    <w:p w14:paraId="2A6A7EB4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13% oszczędności rok do roku w Lipco Foods dzięki SpendGuru,</w:t>
      </w:r>
    </w:p>
    <w:p w14:paraId="528B86CC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ponad 85% trafności prognoz Crystal Ball,</w:t>
      </w:r>
    </w:p>
    <w:p w14:paraId="4DBF1DEB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ponad 100 kategorii kosztowych,</w:t>
      </w:r>
    </w:p>
    <w:p w14:paraId="37EBAA19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ponad 300 mln rekordów / serii danych zasilających modele kosztowe,</w:t>
      </w:r>
    </w:p>
    <w:p w14:paraId="66E93FDF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dane finansowe dla ponad 300 mln dostawców,</w:t>
      </w:r>
    </w:p>
    <w:p w14:paraId="1D443018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integracja danych rynkowych, benchmarków i analizy dostawców,</w:t>
      </w:r>
    </w:p>
    <w:p w14:paraId="5BF5D9A4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eksport do PDF / PPTX / XLSX,</w:t>
      </w:r>
    </w:p>
    <w:p w14:paraId="01AB4904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 oparty o dane kategorii,</w:t>
      </w:r>
    </w:p>
    <w:p w14:paraId="231CC92A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Deal Maker generujący uporządkowane materiały negocjacyjne,</w:t>
      </w:r>
    </w:p>
    <w:p w14:paraId="225E1845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rozpoczęcia od jednego istotnego przypadku biznesowego,</w:t>
      </w:r>
    </w:p>
    <w:p w14:paraId="0ED5C88A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połączenie technologii SpendGuru z doświadczeniem doradczym Profitii,</w:t>
      </w:r>
    </w:p>
    <w:p w14:paraId="3A7B15D3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ponad 15 lat doświadczenia Profitii w zakupach i optymalizacji kosztów,</w:t>
      </w:r>
    </w:p>
    <w:p w14:paraId="1F010244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współpraca z 8 z 10 największych firm w Polsce,</w:t>
      </w:r>
    </w:p>
    <w:p w14:paraId="04C0B08A" w14:textId="77777777" w:rsidR="00A7653A" w:rsidRPr="00A7653A" w:rsidRDefault="00A7653A" w:rsidP="00A765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wyłączny partner CIPS w Polsce.</w:t>
      </w:r>
    </w:p>
    <w:p w14:paraId="6F415CB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E0C34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Skrócona wersja pozycjonowania do użycia wewnętrznie</w:t>
      </w:r>
    </w:p>
    <w:p w14:paraId="1977042E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E811A9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SpendGuru i eksperci Profitii pomagają zespołom zakupowym lepiej przygotować negocjacje z dostawcami dzięki połączeniu danych kosztowych, prognoz, analizy dostawców, informacji rynkowych i uporządkowanego procesu pracy.</w:t>
      </w:r>
    </w:p>
    <w:p w14:paraId="32FA35AB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E9C094" w14:textId="77777777" w:rsidR="00A7653A" w:rsidRPr="00A7653A" w:rsidRDefault="00A7653A" w:rsidP="00A7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Skrócona wersja obietnicy marki</w:t>
      </w:r>
    </w:p>
    <w:p w14:paraId="798DD756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8AFBD2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przygotowanie. Lepsze negocjacje. Lepszy wynik.</w:t>
      </w:r>
    </w:p>
    <w:p w14:paraId="5BEB919C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E0435" w14:textId="77777777" w:rsidR="00A7653A" w:rsidRPr="00A7653A" w:rsidRDefault="00A7653A" w:rsidP="00A7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Jeśli chcesz, w następnym kroku przygotuję Ci jeszcze </w:t>
      </w:r>
      <w:r w:rsidRPr="00A765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wersję skróconą tego mastera do 1–2 stron</w:t>
      </w:r>
      <w:r w:rsidRPr="00A76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idealną jako plik startowy do Copilota.</w:t>
      </w:r>
    </w:p>
    <w:p w14:paraId="45C04608" w14:textId="77777777" w:rsidR="00185E05" w:rsidRDefault="00185E05"/>
    <w:sectPr w:rsidR="0018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750"/>
    <w:multiLevelType w:val="multilevel"/>
    <w:tmpl w:val="1A9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02E7"/>
    <w:multiLevelType w:val="multilevel"/>
    <w:tmpl w:val="03C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18D4"/>
    <w:multiLevelType w:val="multilevel"/>
    <w:tmpl w:val="872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5619"/>
    <w:multiLevelType w:val="multilevel"/>
    <w:tmpl w:val="863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0B28"/>
    <w:multiLevelType w:val="multilevel"/>
    <w:tmpl w:val="6D2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43ED1"/>
    <w:multiLevelType w:val="multilevel"/>
    <w:tmpl w:val="293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C54E6"/>
    <w:multiLevelType w:val="multilevel"/>
    <w:tmpl w:val="841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9343F"/>
    <w:multiLevelType w:val="multilevel"/>
    <w:tmpl w:val="17A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00ACE"/>
    <w:multiLevelType w:val="multilevel"/>
    <w:tmpl w:val="895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55DED"/>
    <w:multiLevelType w:val="multilevel"/>
    <w:tmpl w:val="2FD4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22748"/>
    <w:multiLevelType w:val="multilevel"/>
    <w:tmpl w:val="730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C5E7D"/>
    <w:multiLevelType w:val="multilevel"/>
    <w:tmpl w:val="37B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23CE0"/>
    <w:multiLevelType w:val="multilevel"/>
    <w:tmpl w:val="4EA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C4278"/>
    <w:multiLevelType w:val="multilevel"/>
    <w:tmpl w:val="7BD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C63E2"/>
    <w:multiLevelType w:val="multilevel"/>
    <w:tmpl w:val="1E2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7BD"/>
    <w:multiLevelType w:val="multilevel"/>
    <w:tmpl w:val="0FF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D6443"/>
    <w:multiLevelType w:val="multilevel"/>
    <w:tmpl w:val="30C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2151"/>
    <w:multiLevelType w:val="multilevel"/>
    <w:tmpl w:val="9A6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E40D8"/>
    <w:multiLevelType w:val="multilevel"/>
    <w:tmpl w:val="B662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16B10"/>
    <w:multiLevelType w:val="multilevel"/>
    <w:tmpl w:val="38F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71165"/>
    <w:multiLevelType w:val="multilevel"/>
    <w:tmpl w:val="21D6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4F34BA"/>
    <w:multiLevelType w:val="multilevel"/>
    <w:tmpl w:val="26D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2173C"/>
    <w:multiLevelType w:val="multilevel"/>
    <w:tmpl w:val="3CB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96010"/>
    <w:multiLevelType w:val="multilevel"/>
    <w:tmpl w:val="11E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35756"/>
    <w:multiLevelType w:val="multilevel"/>
    <w:tmpl w:val="B2B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61246"/>
    <w:multiLevelType w:val="multilevel"/>
    <w:tmpl w:val="664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68779">
    <w:abstractNumId w:val="1"/>
  </w:num>
  <w:num w:numId="2" w16cid:durableId="2049603034">
    <w:abstractNumId w:val="19"/>
  </w:num>
  <w:num w:numId="3" w16cid:durableId="30616539">
    <w:abstractNumId w:val="21"/>
  </w:num>
  <w:num w:numId="4" w16cid:durableId="225145083">
    <w:abstractNumId w:val="4"/>
  </w:num>
  <w:num w:numId="5" w16cid:durableId="179710533">
    <w:abstractNumId w:val="5"/>
  </w:num>
  <w:num w:numId="6" w16cid:durableId="721562090">
    <w:abstractNumId w:val="15"/>
  </w:num>
  <w:num w:numId="7" w16cid:durableId="69932565">
    <w:abstractNumId w:val="8"/>
  </w:num>
  <w:num w:numId="8" w16cid:durableId="740181436">
    <w:abstractNumId w:val="17"/>
  </w:num>
  <w:num w:numId="9" w16cid:durableId="846941704">
    <w:abstractNumId w:val="22"/>
  </w:num>
  <w:num w:numId="10" w16cid:durableId="1322076136">
    <w:abstractNumId w:val="12"/>
  </w:num>
  <w:num w:numId="11" w16cid:durableId="365522066">
    <w:abstractNumId w:val="13"/>
  </w:num>
  <w:num w:numId="12" w16cid:durableId="800268035">
    <w:abstractNumId w:val="23"/>
  </w:num>
  <w:num w:numId="13" w16cid:durableId="337000977">
    <w:abstractNumId w:val="24"/>
  </w:num>
  <w:num w:numId="14" w16cid:durableId="356123799">
    <w:abstractNumId w:val="20"/>
  </w:num>
  <w:num w:numId="15" w16cid:durableId="1258367587">
    <w:abstractNumId w:val="11"/>
  </w:num>
  <w:num w:numId="16" w16cid:durableId="2099017175">
    <w:abstractNumId w:val="14"/>
  </w:num>
  <w:num w:numId="17" w16cid:durableId="1713462519">
    <w:abstractNumId w:val="0"/>
  </w:num>
  <w:num w:numId="18" w16cid:durableId="811483942">
    <w:abstractNumId w:val="7"/>
  </w:num>
  <w:num w:numId="19" w16cid:durableId="1409765680">
    <w:abstractNumId w:val="18"/>
  </w:num>
  <w:num w:numId="20" w16cid:durableId="294218045">
    <w:abstractNumId w:val="16"/>
  </w:num>
  <w:num w:numId="21" w16cid:durableId="156266201">
    <w:abstractNumId w:val="3"/>
  </w:num>
  <w:num w:numId="22" w16cid:durableId="1601638748">
    <w:abstractNumId w:val="10"/>
  </w:num>
  <w:num w:numId="23" w16cid:durableId="404886435">
    <w:abstractNumId w:val="6"/>
  </w:num>
  <w:num w:numId="24" w16cid:durableId="1964263800">
    <w:abstractNumId w:val="2"/>
  </w:num>
  <w:num w:numId="25" w16cid:durableId="1044870821">
    <w:abstractNumId w:val="9"/>
  </w:num>
  <w:num w:numId="26" w16cid:durableId="2156301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F4"/>
    <w:rsid w:val="00012194"/>
    <w:rsid w:val="00185E05"/>
    <w:rsid w:val="004969F2"/>
    <w:rsid w:val="0055014A"/>
    <w:rsid w:val="00A546F4"/>
    <w:rsid w:val="00A7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3A99BC"/>
  <w15:chartTrackingRefBased/>
  <w15:docId w15:val="{154AFC2A-626C-9B4C-AEF6-5D4F68C1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7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653A"/>
  </w:style>
  <w:style w:type="paragraph" w:customStyle="1" w:styleId="p2">
    <w:name w:val="p2"/>
    <w:basedOn w:val="Normal"/>
    <w:rsid w:val="00A7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7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1934</Words>
  <Characters>12455</Characters>
  <Application>Microsoft Office Word</Application>
  <DocSecurity>0</DocSecurity>
  <Lines>401</Lines>
  <Paragraphs>299</Paragraphs>
  <ScaleCrop>false</ScaleCrop>
  <Company>Profitia</Company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2</cp:revision>
  <dcterms:created xsi:type="dcterms:W3CDTF">2026-04-10T08:06:00Z</dcterms:created>
  <dcterms:modified xsi:type="dcterms:W3CDTF">2026-04-10T08:11:00Z</dcterms:modified>
</cp:coreProperties>
</file>