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8"/>
          <w:szCs w:val="30"/>
          <w:u w:val="single"/>
          <w:lang w:eastAsia="bg-BG"/>
        </w:rPr>
      </w:pPr>
      <w:r>
        <w:rPr>
          <w:rFonts w:asciiTheme="majorHAnsi" w:eastAsia="Times New Roman" w:hAnsiTheme="majorHAnsi" w:cs="Arial"/>
          <w:b/>
          <w:noProof/>
          <w:sz w:val="48"/>
          <w:szCs w:val="30"/>
          <w:u w:val="single"/>
          <w:lang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-852856</wp:posOffset>
            </wp:positionH>
            <wp:positionV relativeFrom="paragraph">
              <wp:posOffset>146279</wp:posOffset>
            </wp:positionV>
            <wp:extent cx="7407250" cy="7544376"/>
            <wp:effectExtent l="76200" t="0" r="60350" b="56574"/>
            <wp:wrapNone/>
            <wp:docPr id="3" name="Picture 2" descr="New-UE-Logo-red-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UE-Logo-red-2015.png"/>
                    <pic:cNvPicPr/>
                  </pic:nvPicPr>
                  <pic:blipFill>
                    <a:blip r:embed="rId8" cstate="print">
                      <a:lum bright="100000" contrast="5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729" cy="754588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8"/>
          <w:szCs w:val="30"/>
          <w:u w:val="single"/>
          <w:lang w:eastAsia="bg-BG"/>
        </w:rPr>
      </w:pP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8"/>
          <w:szCs w:val="30"/>
          <w:u w:val="single"/>
          <w:lang w:eastAsia="bg-BG"/>
        </w:rPr>
      </w:pP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8"/>
          <w:szCs w:val="30"/>
          <w:u w:val="single"/>
          <w:lang w:eastAsia="bg-BG"/>
        </w:rPr>
      </w:pP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8"/>
          <w:szCs w:val="30"/>
          <w:u w:val="single"/>
          <w:lang w:eastAsia="bg-BG"/>
        </w:rPr>
      </w:pPr>
    </w:p>
    <w:p w:rsidR="008D35E9" w:rsidRPr="007E0608" w:rsidRDefault="008D35E9" w:rsidP="007E0608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52"/>
          <w:szCs w:val="30"/>
          <w:u w:val="single"/>
          <w:lang w:val="en-US" w:eastAsia="bg-BG"/>
        </w:rPr>
      </w:pPr>
      <w:r w:rsidRPr="007E0608">
        <w:rPr>
          <w:rFonts w:asciiTheme="majorHAnsi" w:eastAsia="Times New Roman" w:hAnsiTheme="majorHAnsi" w:cs="Arial"/>
          <w:b/>
          <w:sz w:val="52"/>
          <w:szCs w:val="30"/>
          <w:u w:val="single"/>
          <w:lang w:eastAsia="bg-BG"/>
        </w:rPr>
        <w:t>КОНСПЕКТ</w:t>
      </w:r>
      <w:r w:rsidR="007E0608" w:rsidRPr="007E0608">
        <w:rPr>
          <w:rFonts w:asciiTheme="majorHAnsi" w:eastAsia="Times New Roman" w:hAnsiTheme="majorHAnsi" w:cs="Arial"/>
          <w:b/>
          <w:sz w:val="52"/>
          <w:szCs w:val="30"/>
          <w:u w:val="single"/>
          <w:lang w:val="en-US" w:eastAsia="bg-BG"/>
        </w:rPr>
        <w:br/>
      </w:r>
    </w:p>
    <w:p w:rsidR="00547D8D" w:rsidRPr="007E0608" w:rsidRDefault="008D35E9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52"/>
          <w:szCs w:val="30"/>
          <w:u w:val="single"/>
          <w:lang w:eastAsia="bg-BG"/>
        </w:rPr>
      </w:pPr>
      <w:r w:rsidRPr="007E0608">
        <w:rPr>
          <w:rFonts w:asciiTheme="majorHAnsi" w:eastAsia="Times New Roman" w:hAnsiTheme="majorHAnsi" w:cs="Arial"/>
          <w:sz w:val="52"/>
          <w:szCs w:val="30"/>
          <w:u w:val="single"/>
          <w:lang w:eastAsia="bg-BG"/>
        </w:rPr>
        <w:t>за провеждане на защитата на учебната практика</w:t>
      </w:r>
    </w:p>
    <w:p w:rsidR="007E0608" w:rsidRP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52"/>
          <w:szCs w:val="30"/>
          <w:u w:val="single"/>
          <w:lang w:val="en-US" w:eastAsia="bg-BG"/>
        </w:rPr>
      </w:pPr>
    </w:p>
    <w:p w:rsidR="007E0608" w:rsidRP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52"/>
          <w:szCs w:val="30"/>
          <w:u w:val="single"/>
          <w:lang w:eastAsia="bg-BG"/>
        </w:rPr>
      </w:pPr>
      <w:r w:rsidRPr="007E0608">
        <w:rPr>
          <w:rFonts w:asciiTheme="majorHAnsi" w:eastAsia="Times New Roman" w:hAnsiTheme="majorHAnsi" w:cs="Arial"/>
          <w:sz w:val="52"/>
          <w:szCs w:val="30"/>
          <w:u w:val="single"/>
          <w:lang w:eastAsia="bg-BG"/>
        </w:rPr>
        <w:t>във</w:t>
      </w: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48"/>
          <w:szCs w:val="30"/>
          <w:u w:val="single"/>
          <w:lang w:eastAsia="bg-BG"/>
        </w:rPr>
      </w:pPr>
    </w:p>
    <w:p w:rsid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48"/>
          <w:szCs w:val="30"/>
          <w:u w:val="single"/>
          <w:lang w:eastAsia="bg-BG"/>
        </w:rPr>
      </w:pPr>
    </w:p>
    <w:p w:rsidR="007E0608" w:rsidRPr="007E0608" w:rsidRDefault="007E0608" w:rsidP="007E0608">
      <w:pPr>
        <w:spacing w:after="0" w:line="240" w:lineRule="auto"/>
        <w:jc w:val="center"/>
        <w:rPr>
          <w:rFonts w:asciiTheme="majorHAnsi" w:eastAsia="Times New Roman" w:hAnsiTheme="majorHAnsi" w:cs="Arial"/>
          <w:sz w:val="48"/>
          <w:szCs w:val="30"/>
          <w:u w:val="single"/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5760720" cy="860979"/>
            <wp:effectExtent l="19050" t="0" r="0" b="0"/>
            <wp:docPr id="2" name="Picture 1" descr="https://softuni.bg/Files/UserFiles/ImageGallery/SGE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ftuni.bg/Files/UserFiles/ImageGallery/SGE_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9" w:rsidRPr="007E0608" w:rsidRDefault="008D35E9" w:rsidP="008D35E9">
      <w:pPr>
        <w:spacing w:after="0" w:line="240" w:lineRule="auto"/>
        <w:rPr>
          <w:rFonts w:asciiTheme="majorHAnsi" w:eastAsia="Times New Roman" w:hAnsiTheme="majorHAnsi" w:cs="Arial"/>
          <w:sz w:val="30"/>
          <w:szCs w:val="30"/>
          <w:lang w:eastAsia="bg-BG"/>
        </w:rPr>
      </w:pPr>
    </w:p>
    <w:p w:rsidR="008D35E9" w:rsidRPr="007E0608" w:rsidRDefault="008D35E9">
      <w:pPr>
        <w:rPr>
          <w:rFonts w:asciiTheme="majorHAnsi" w:hAnsiTheme="majorHAnsi"/>
        </w:rPr>
      </w:pPr>
    </w:p>
    <w:p w:rsidR="008D35E9" w:rsidRPr="007E0608" w:rsidRDefault="001054AA">
      <w:pPr>
        <w:rPr>
          <w:rFonts w:asciiTheme="majorHAnsi" w:hAnsiTheme="majorHAnsi"/>
        </w:rPr>
      </w:pPr>
      <w:r w:rsidRPr="001054AA">
        <w:rPr>
          <w:rFonts w:asciiTheme="majorHAnsi" w:eastAsia="Times New Roman" w:hAnsiTheme="majorHAnsi" w:cs="Arial"/>
          <w:b/>
          <w:noProof/>
          <w:sz w:val="52"/>
          <w:szCs w:val="30"/>
          <w:u w:val="single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79.5pt;margin-top:127.4pt;width:181.15pt;height:91.9pt;z-index:251660288;mso-width-percent:400;mso-height-percent:200;mso-width-percent:400;mso-height-percent:200;mso-width-relative:margin;mso-height-relative:margin" stroked="f" strokecolor="black [3213]">
            <v:stroke dashstyle="1 1"/>
            <v:textbox style="mso-next-textbox:#_x0000_s1027;mso-fit-shape-to-text:t">
              <w:txbxContent>
                <w:p w:rsidR="007E0608" w:rsidRPr="007E0608" w:rsidRDefault="007E0608" w:rsidP="007E0608">
                  <w:pPr>
                    <w:jc w:val="right"/>
                    <w:rPr>
                      <w:rFonts w:asciiTheme="majorHAnsi" w:hAnsiTheme="majorHAnsi"/>
                      <w:sz w:val="32"/>
                      <w:u w:val="single"/>
                    </w:rPr>
                  </w:pPr>
                  <w:r w:rsidRPr="007E0608">
                    <w:rPr>
                      <w:rFonts w:asciiTheme="majorHAnsi" w:hAnsiTheme="majorHAnsi"/>
                      <w:sz w:val="32"/>
                      <w:u w:val="single"/>
                    </w:rPr>
                    <w:t>Изготвил:</w:t>
                  </w:r>
                </w:p>
                <w:p w:rsidR="007E0608" w:rsidRPr="007E0608" w:rsidRDefault="007E0608" w:rsidP="007E0608">
                  <w:pPr>
                    <w:jc w:val="right"/>
                    <w:rPr>
                      <w:rFonts w:asciiTheme="majorHAnsi" w:hAnsiTheme="majorHAnsi"/>
                      <w:sz w:val="32"/>
                    </w:rPr>
                  </w:pPr>
                  <w:r w:rsidRPr="007E0608">
                    <w:rPr>
                      <w:rFonts w:asciiTheme="majorHAnsi" w:hAnsiTheme="majorHAnsi"/>
                      <w:sz w:val="32"/>
                    </w:rPr>
                    <w:t>Йордан Йо</w:t>
                  </w:r>
                  <w:r>
                    <w:rPr>
                      <w:rFonts w:asciiTheme="majorHAnsi" w:hAnsiTheme="majorHAnsi"/>
                      <w:sz w:val="32"/>
                    </w:rPr>
                    <w:t>р</w:t>
                  </w:r>
                  <w:r w:rsidRPr="007E0608">
                    <w:rPr>
                      <w:rFonts w:asciiTheme="majorHAnsi" w:hAnsiTheme="majorHAnsi"/>
                      <w:sz w:val="32"/>
                    </w:rPr>
                    <w:t>данов</w:t>
                  </w:r>
                  <w:r w:rsidRPr="007E0608">
                    <w:rPr>
                      <w:rFonts w:asciiTheme="majorHAnsi" w:hAnsiTheme="majorHAnsi"/>
                      <w:sz w:val="32"/>
                    </w:rPr>
                    <w:br/>
                    <w:t xml:space="preserve">гр.39 </w:t>
                  </w:r>
                  <w:proofErr w:type="spellStart"/>
                  <w:r w:rsidRPr="007E0608">
                    <w:rPr>
                      <w:rFonts w:asciiTheme="majorHAnsi" w:hAnsiTheme="majorHAnsi"/>
                      <w:sz w:val="32"/>
                    </w:rPr>
                    <w:t>фак</w:t>
                  </w:r>
                  <w:proofErr w:type="spellEnd"/>
                  <w:r w:rsidRPr="007E0608">
                    <w:rPr>
                      <w:rFonts w:asciiTheme="majorHAnsi" w:hAnsiTheme="majorHAnsi"/>
                      <w:sz w:val="32"/>
                    </w:rPr>
                    <w:t>.№</w:t>
                  </w:r>
                  <w:r>
                    <w:rPr>
                      <w:rFonts w:asciiTheme="majorHAnsi" w:hAnsiTheme="majorHAnsi"/>
                      <w:sz w:val="32"/>
                    </w:rPr>
                    <w:t xml:space="preserve"> </w:t>
                  </w:r>
                  <w:r w:rsidRPr="007E0608">
                    <w:rPr>
                      <w:rFonts w:asciiTheme="majorHAnsi" w:hAnsiTheme="majorHAnsi"/>
                      <w:sz w:val="32"/>
                    </w:rPr>
                    <w:t>102878</w:t>
                  </w:r>
                </w:p>
              </w:txbxContent>
            </v:textbox>
          </v:shape>
        </w:pict>
      </w:r>
      <w:r w:rsidR="008D35E9" w:rsidRPr="007E0608">
        <w:rPr>
          <w:rFonts w:asciiTheme="majorHAnsi" w:hAnsiTheme="majorHAnsi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bg-BG"/>
        </w:rPr>
        <w:id w:val="110973633"/>
        <w:docPartObj>
          <w:docPartGallery w:val="Table of Contents"/>
          <w:docPartUnique/>
        </w:docPartObj>
      </w:sdtPr>
      <w:sdtContent>
        <w:p w:rsidR="00A913EF" w:rsidRPr="007E0608" w:rsidRDefault="00BC1A86">
          <w:pPr>
            <w:pStyle w:val="TOCHeading"/>
          </w:pPr>
          <w:proofErr w:type="spellStart"/>
          <w:r w:rsidRPr="007E0608">
            <w:t>Съдържание</w:t>
          </w:r>
          <w:proofErr w:type="spellEnd"/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7E0608">
            <w:rPr>
              <w:rFonts w:asciiTheme="majorHAnsi" w:hAnsiTheme="majorHAnsi"/>
            </w:rPr>
            <w:fldChar w:fldCharType="begin"/>
          </w:r>
          <w:r w:rsidR="00A913EF" w:rsidRPr="007E0608">
            <w:rPr>
              <w:rFonts w:asciiTheme="majorHAnsi" w:hAnsiTheme="majorHAnsi"/>
            </w:rPr>
            <w:instrText xml:space="preserve"> TOC \o "1-3" \h \z \u </w:instrText>
          </w:r>
          <w:r w:rsidRPr="007E0608">
            <w:rPr>
              <w:rFonts w:asciiTheme="majorHAnsi" w:hAnsiTheme="majorHAnsi"/>
            </w:rPr>
            <w:fldChar w:fldCharType="separate"/>
          </w:r>
          <w:hyperlink w:anchor="_Toc488236987" w:history="1">
            <w:r w:rsidR="006A3138" w:rsidRPr="00737DC6">
              <w:rPr>
                <w:rStyle w:val="Hyperlink"/>
                <w:noProof/>
              </w:rPr>
              <w:t>1.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Предмет на дейност на банката, пазари, клиенти и конкуренти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88" w:history="1">
            <w:r w:rsidR="006A3138" w:rsidRPr="00737DC6">
              <w:rPr>
                <w:rStyle w:val="Hyperlink"/>
                <w:noProof/>
              </w:rPr>
              <w:t>2.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Управленска и функционална структура на банката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89" w:history="1"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3.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Проучване на текущото състояние и проблеми на компютърната инфраструктура на  банката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0" w:history="1"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a.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състояние, оценка и проблеми на използвания хардуер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1" w:history="1">
            <w:r w:rsidR="006A3138" w:rsidRPr="00737DC6">
              <w:rPr>
                <w:rStyle w:val="Hyperlink"/>
                <w:noProof/>
              </w:rPr>
              <w:t>b.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състояние, оценка и проблеми на използвания системен софтуер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2" w:history="1">
            <w:r w:rsidR="006A3138" w:rsidRPr="00737DC6">
              <w:rPr>
                <w:rStyle w:val="Hyperlink"/>
                <w:noProof/>
              </w:rPr>
              <w:t>c.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състояние, оценка и проблеми на използвания приложен софтуер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3" w:history="1"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4.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Детайлно описание на разработките и задачите, в които съм участвал по време на практическото обучение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4" w:history="1">
            <w:r w:rsidR="006A3138" w:rsidRPr="00737DC6">
              <w:rPr>
                <w:rStyle w:val="Hyperlink"/>
                <w:rFonts w:eastAsia="Times New Roman"/>
                <w:noProof/>
                <w:lang w:val="en-US" w:eastAsia="bg-BG"/>
              </w:rPr>
              <w:t>5.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Предложение за модернизация на съществуващата информационна инфраструктура в банката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5" w:history="1">
            <w:r w:rsidR="006A3138" w:rsidRPr="00737DC6">
              <w:rPr>
                <w:rStyle w:val="Hyperlink"/>
                <w:noProof/>
              </w:rPr>
              <w:t>a.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за модернизация на хардуера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6" w:history="1">
            <w:r w:rsidR="006A3138" w:rsidRPr="00737DC6">
              <w:rPr>
                <w:rStyle w:val="Hyperlink"/>
                <w:noProof/>
                <w:lang w:val="en-US"/>
              </w:rPr>
              <w:t>b.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за модернизация на компютърната мрежа и комуникации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7" w:history="1">
            <w:r w:rsidR="006A3138" w:rsidRPr="00737DC6">
              <w:rPr>
                <w:rStyle w:val="Hyperlink"/>
                <w:noProof/>
                <w:lang w:val="en-US"/>
              </w:rPr>
              <w:t>c.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noProof/>
              </w:rPr>
              <w:t>за обновяване и легализация на използвания софтуер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8" w:history="1">
            <w:r w:rsidR="006A3138" w:rsidRPr="00737DC6">
              <w:rPr>
                <w:rStyle w:val="Hyperlink"/>
                <w:rFonts w:eastAsia="Times New Roman"/>
                <w:noProof/>
                <w:lang w:val="en-US" w:eastAsia="bg-BG"/>
              </w:rPr>
              <w:t>6.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Предложение за комплексна антивирусна и антихакерска защита на банката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6999" w:history="1"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7.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Предложение за подобряване на ефективността на представянето на банката в Интернет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3138" w:rsidRDefault="001054A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88237000" w:history="1"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8.</w:t>
            </w:r>
            <w:r w:rsidR="006A3138">
              <w:rPr>
                <w:rFonts w:eastAsiaTheme="minorEastAsia"/>
                <w:noProof/>
                <w:lang w:eastAsia="bg-BG"/>
              </w:rPr>
              <w:tab/>
            </w:r>
            <w:r w:rsidR="006A3138" w:rsidRPr="00737DC6">
              <w:rPr>
                <w:rStyle w:val="Hyperlink"/>
                <w:rFonts w:eastAsia="Times New Roman"/>
                <w:noProof/>
                <w:lang w:eastAsia="bg-BG"/>
              </w:rPr>
              <w:t>Предложение за оптимална като качество и цена връзка между офисите на банката и защита на предаваните данни от нерегламентиран достъп</w:t>
            </w:r>
            <w:r w:rsidR="006A31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3138">
              <w:rPr>
                <w:noProof/>
                <w:webHidden/>
              </w:rPr>
              <w:instrText xml:space="preserve"> PAGEREF _Toc488237000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1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13EF" w:rsidRPr="007E0608" w:rsidRDefault="001054AA">
          <w:pPr>
            <w:rPr>
              <w:rFonts w:asciiTheme="majorHAnsi" w:hAnsiTheme="majorHAnsi"/>
            </w:rPr>
          </w:pPr>
          <w:r w:rsidRPr="007E0608">
            <w:rPr>
              <w:rFonts w:asciiTheme="majorHAnsi" w:hAnsiTheme="majorHAnsi"/>
            </w:rPr>
            <w:fldChar w:fldCharType="end"/>
          </w:r>
        </w:p>
      </w:sdtContent>
    </w:sdt>
    <w:p w:rsidR="008D35E9" w:rsidRPr="007E0608" w:rsidRDefault="00464ED6">
      <w:pPr>
        <w:rPr>
          <w:rFonts w:asciiTheme="majorHAnsi" w:hAnsiTheme="majorHAnsi"/>
        </w:rPr>
      </w:pPr>
      <w:r>
        <w:rPr>
          <w:noProof/>
          <w:lang w:eastAsia="bg-BG"/>
        </w:rPr>
        <w:drawing>
          <wp:inline distT="0" distB="0" distL="0" distR="0">
            <wp:extent cx="5760720" cy="3546862"/>
            <wp:effectExtent l="19050" t="0" r="0" b="0"/>
            <wp:docPr id="29" name="Picture 29" descr="https://careers.societegenerale.com/Careers/LIBRARY/PICTURES/CAMPAIGN/BLOG/visuel_Open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areers.societegenerale.com/Careers/LIBRARY/PICTURES/CAMPAIGN/BLOG/visuel_OpenSour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5E9" w:rsidRPr="007E0608" w:rsidRDefault="008D35E9">
      <w:pPr>
        <w:rPr>
          <w:rFonts w:asciiTheme="majorHAnsi" w:hAnsiTheme="majorHAnsi"/>
        </w:rPr>
      </w:pPr>
      <w:r w:rsidRPr="007E0608">
        <w:rPr>
          <w:rFonts w:asciiTheme="majorHAnsi" w:hAnsiTheme="majorHAnsi"/>
        </w:rPr>
        <w:br w:type="page"/>
      </w:r>
    </w:p>
    <w:p w:rsidR="003D0CD4" w:rsidRPr="007E0608" w:rsidRDefault="008D35E9" w:rsidP="00FD5CB1">
      <w:pPr>
        <w:pStyle w:val="Heading1"/>
        <w:numPr>
          <w:ilvl w:val="0"/>
          <w:numId w:val="3"/>
        </w:numPr>
      </w:pPr>
      <w:bookmarkStart w:id="0" w:name="_Toc488236987"/>
      <w:r w:rsidRPr="007E0608">
        <w:lastRenderedPageBreak/>
        <w:t xml:space="preserve">Предмет на дейност на </w:t>
      </w:r>
      <w:r w:rsidR="0059006E" w:rsidRPr="007E0608">
        <w:t>банката</w:t>
      </w:r>
      <w:r w:rsidRPr="007E0608">
        <w:t>, пазари, клиенти и конкуренти</w:t>
      </w:r>
      <w:bookmarkEnd w:id="0"/>
    </w:p>
    <w:p w:rsidR="00784CA0" w:rsidRPr="007E0608" w:rsidRDefault="00784CA0" w:rsidP="00784CA0">
      <w:pPr>
        <w:jc w:val="center"/>
        <w:rPr>
          <w:rFonts w:asciiTheme="majorHAnsi" w:hAnsiTheme="majorHAnsi"/>
        </w:rPr>
      </w:pPr>
      <w:r w:rsidRPr="007E0608">
        <w:rPr>
          <w:rFonts w:asciiTheme="majorHAnsi" w:hAnsiTheme="majorHAnsi"/>
        </w:rPr>
        <w:br/>
      </w:r>
      <w:r w:rsidRPr="007E0608">
        <w:rPr>
          <w:rFonts w:asciiTheme="majorHAnsi" w:hAnsiTheme="majorHAnsi"/>
        </w:rPr>
        <w:br/>
      </w:r>
      <w:r w:rsidRPr="007E0608">
        <w:rPr>
          <w:rFonts w:asciiTheme="majorHAnsi" w:hAnsiTheme="majorHAnsi"/>
          <w:noProof/>
          <w:lang w:eastAsia="bg-BG"/>
        </w:rPr>
        <w:drawing>
          <wp:inline distT="0" distB="0" distL="0" distR="0">
            <wp:extent cx="4381500" cy="2238375"/>
            <wp:effectExtent l="19050" t="0" r="0" b="0"/>
            <wp:docPr id="5" name="Picture 5" descr="http://www.sgeb.bg/web/files/richeditor/zabank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geb.bg/web/files/richeditor/zabankat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3F2" w:rsidRPr="007E0608" w:rsidRDefault="00784CA0" w:rsidP="007E0608">
      <w:pPr>
        <w:pStyle w:val="NormalWeb"/>
        <w:ind w:left="170" w:firstLine="964"/>
        <w:jc w:val="both"/>
        <w:rPr>
          <w:rFonts w:asciiTheme="majorHAnsi" w:hAnsiTheme="majorHAnsi"/>
        </w:rPr>
      </w:pPr>
      <w:r w:rsidRPr="007E0608">
        <w:rPr>
          <w:rFonts w:asciiTheme="majorHAnsi" w:hAnsiTheme="majorHAnsi"/>
        </w:rPr>
        <w:t xml:space="preserve">Групата </w:t>
      </w:r>
      <w:proofErr w:type="spellStart"/>
      <w:r w:rsidRPr="007E0608">
        <w:rPr>
          <w:rFonts w:asciiTheme="majorHAnsi" w:hAnsiTheme="majorHAnsi"/>
        </w:rPr>
        <w:t>Societe</w:t>
      </w:r>
      <w:proofErr w:type="spellEnd"/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Fonts w:asciiTheme="majorHAnsi" w:hAnsiTheme="majorHAnsi"/>
        </w:rPr>
        <w:t>Generale</w:t>
      </w:r>
      <w:proofErr w:type="spellEnd"/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Fonts w:asciiTheme="majorHAnsi" w:hAnsiTheme="majorHAnsi"/>
        </w:rPr>
        <w:t>Експресбанк</w:t>
      </w:r>
      <w:proofErr w:type="spellEnd"/>
      <w:r w:rsidRPr="007E0608">
        <w:rPr>
          <w:rFonts w:asciiTheme="majorHAnsi" w:hAnsiTheme="majorHAnsi"/>
        </w:rPr>
        <w:t xml:space="preserve"> е една от десетте най-големи финансови институции в</w:t>
      </w:r>
      <w:r w:rsidR="004A33F2" w:rsidRPr="007E0608">
        <w:rPr>
          <w:rFonts w:asciiTheme="majorHAnsi" w:hAnsiTheme="majorHAnsi"/>
        </w:rPr>
        <w:t xml:space="preserve"> </w:t>
      </w:r>
      <w:r w:rsidRPr="007E0608">
        <w:rPr>
          <w:rFonts w:asciiTheme="majorHAnsi" w:hAnsiTheme="majorHAnsi"/>
        </w:rPr>
        <w:t xml:space="preserve">България. </w:t>
      </w:r>
    </w:p>
    <w:p w:rsidR="00F7413D" w:rsidRDefault="004A33F2" w:rsidP="007E0608">
      <w:pPr>
        <w:pStyle w:val="NormalWeb"/>
        <w:ind w:left="170" w:firstLine="964"/>
        <w:jc w:val="both"/>
        <w:rPr>
          <w:rStyle w:val="goog-trans-section"/>
          <w:rFonts w:asciiTheme="majorHAnsi" w:hAnsiTheme="majorHAnsi"/>
        </w:rPr>
      </w:pPr>
      <w:proofErr w:type="spellStart"/>
      <w:r w:rsidRPr="007E0608">
        <w:rPr>
          <w:rStyle w:val="goog-trans-section"/>
          <w:rFonts w:asciiTheme="majorHAnsi" w:hAnsiTheme="majorHAnsi"/>
        </w:rPr>
        <w:t>Societe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Generale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открива през юли 1997 г. първия си клон в София за обслужване на корпоративни клиенти опериращи в България. </w:t>
      </w:r>
      <w:proofErr w:type="spellStart"/>
      <w:r w:rsidRPr="007E0608">
        <w:rPr>
          <w:rStyle w:val="goog-trans-section"/>
          <w:rFonts w:asciiTheme="majorHAnsi" w:hAnsiTheme="majorHAnsi"/>
        </w:rPr>
        <w:t>Societe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Generale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е втората френска банка, която създава офис в София след като </w:t>
      </w:r>
      <w:proofErr w:type="spellStart"/>
      <w:r w:rsidRPr="007E0608">
        <w:rPr>
          <w:rStyle w:val="goog-trans-section"/>
          <w:rFonts w:asciiTheme="majorHAnsi" w:hAnsiTheme="majorHAnsi"/>
        </w:rPr>
        <w:t>Banque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Nationale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de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Paris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и немската </w:t>
      </w:r>
      <w:proofErr w:type="spellStart"/>
      <w:r w:rsidRPr="007E0608">
        <w:rPr>
          <w:rStyle w:val="goog-trans-section"/>
          <w:rFonts w:asciiTheme="majorHAnsi" w:hAnsiTheme="majorHAnsi"/>
        </w:rPr>
        <w:t>Dresdner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Bank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AG, създават </w:t>
      </w:r>
      <w:proofErr w:type="spellStart"/>
      <w:r w:rsidRPr="007E0608">
        <w:rPr>
          <w:rStyle w:val="goog-trans-section"/>
          <w:rFonts w:asciiTheme="majorHAnsi" w:hAnsiTheme="majorHAnsi"/>
        </w:rPr>
        <w:t>BNP-Dresdner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Bank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(България) през 1995 година.</w:t>
      </w:r>
      <w:r w:rsidRPr="007E0608">
        <w:rPr>
          <w:rFonts w:asciiTheme="majorHAnsi" w:hAnsiTheme="majorHAnsi"/>
        </w:rPr>
        <w:br/>
      </w:r>
      <w:r w:rsidRPr="007E0608">
        <w:rPr>
          <w:rStyle w:val="goog-trans-section"/>
          <w:rFonts w:asciiTheme="majorHAnsi" w:hAnsiTheme="majorHAnsi"/>
        </w:rPr>
        <w:t xml:space="preserve">През септември 1999 г. България продава мажоритарен дял в държавната </w:t>
      </w:r>
      <w:proofErr w:type="spellStart"/>
      <w:r w:rsidRPr="007E0608">
        <w:rPr>
          <w:rStyle w:val="goog-trans-section"/>
          <w:rFonts w:asciiTheme="majorHAnsi" w:hAnsiTheme="majorHAnsi"/>
        </w:rPr>
        <w:t>Експресбанк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на </w:t>
      </w:r>
      <w:proofErr w:type="spellStart"/>
      <w:r w:rsidRPr="007E0608">
        <w:rPr>
          <w:rStyle w:val="goog-trans-section"/>
          <w:rFonts w:asciiTheme="majorHAnsi" w:hAnsiTheme="majorHAnsi"/>
        </w:rPr>
        <w:t>Societe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</w:t>
      </w:r>
      <w:proofErr w:type="spellStart"/>
      <w:r w:rsidRPr="007E0608">
        <w:rPr>
          <w:rStyle w:val="goog-trans-section"/>
          <w:rFonts w:asciiTheme="majorHAnsi" w:hAnsiTheme="majorHAnsi"/>
        </w:rPr>
        <w:t>Generale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за над 3,91 милиона долара. Според условията на сделката, България продава 27,94 милиона акции във варненската банка, представляващи 97,95% от капитала на банката, държани от държавата. Според условията на сделката, българските власти се съгласяват да изкупят дълга на Варненската корабостроителница към </w:t>
      </w:r>
      <w:proofErr w:type="spellStart"/>
      <w:r w:rsidRPr="007E0608">
        <w:rPr>
          <w:rStyle w:val="goog-trans-section"/>
          <w:rFonts w:asciiTheme="majorHAnsi" w:hAnsiTheme="majorHAnsi"/>
        </w:rPr>
        <w:t>Експресбанк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за около 22 милиона долара, докато новият собственик обещава да запази мажоритарен дял в </w:t>
      </w:r>
      <w:proofErr w:type="spellStart"/>
      <w:r w:rsidRPr="007E0608">
        <w:rPr>
          <w:rStyle w:val="goog-trans-section"/>
          <w:rFonts w:asciiTheme="majorHAnsi" w:hAnsiTheme="majorHAnsi"/>
        </w:rPr>
        <w:t>Експресбанк</w:t>
      </w:r>
      <w:proofErr w:type="spellEnd"/>
      <w:r w:rsidRPr="007E0608">
        <w:rPr>
          <w:rStyle w:val="goog-trans-section"/>
          <w:rFonts w:asciiTheme="majorHAnsi" w:hAnsiTheme="majorHAnsi"/>
        </w:rPr>
        <w:t xml:space="preserve"> поне през следващите три години.</w:t>
      </w:r>
    </w:p>
    <w:p w:rsidR="00784CA0" w:rsidRPr="007E0608" w:rsidRDefault="004A33F2" w:rsidP="007E0608">
      <w:pPr>
        <w:pStyle w:val="NormalWeb"/>
        <w:ind w:left="170" w:firstLine="964"/>
        <w:jc w:val="both"/>
        <w:rPr>
          <w:rFonts w:asciiTheme="majorHAnsi" w:hAnsiTheme="majorHAnsi"/>
        </w:rPr>
      </w:pPr>
      <w:r w:rsidRPr="007E0608">
        <w:rPr>
          <w:rFonts w:asciiTheme="majorHAnsi" w:hAnsiTheme="majorHAnsi"/>
        </w:rPr>
        <w:br/>
        <w:t>В</w:t>
      </w:r>
      <w:r w:rsidR="00784CA0" w:rsidRPr="007E0608">
        <w:rPr>
          <w:rFonts w:asciiTheme="majorHAnsi" w:hAnsiTheme="majorHAnsi"/>
        </w:rPr>
        <w:t xml:space="preserve"> банката</w:t>
      </w:r>
      <w:r w:rsidRPr="007E0608">
        <w:rPr>
          <w:rFonts w:asciiTheme="majorHAnsi" w:hAnsiTheme="majorHAnsi"/>
        </w:rPr>
        <w:t xml:space="preserve"> влизат</w:t>
      </w:r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Societe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Generale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Експресбанк</w:t>
      </w:r>
      <w:proofErr w:type="spellEnd"/>
      <w:r w:rsidR="00784CA0" w:rsidRPr="007E0608">
        <w:rPr>
          <w:rFonts w:asciiTheme="majorHAnsi" w:hAnsiTheme="majorHAnsi"/>
        </w:rPr>
        <w:t xml:space="preserve"> и нейните дъщерни и асоциирани дружества </w:t>
      </w:r>
      <w:proofErr w:type="spellStart"/>
      <w:r w:rsidR="00784CA0" w:rsidRPr="007E0608">
        <w:rPr>
          <w:rFonts w:asciiTheme="majorHAnsi" w:hAnsiTheme="majorHAnsi"/>
        </w:rPr>
        <w:t>Sogelease</w:t>
      </w:r>
      <w:proofErr w:type="spellEnd"/>
      <w:r w:rsidR="00784CA0" w:rsidRPr="007E0608">
        <w:rPr>
          <w:rFonts w:asciiTheme="majorHAnsi" w:hAnsiTheme="majorHAnsi"/>
        </w:rPr>
        <w:t xml:space="preserve"> България, </w:t>
      </w:r>
      <w:proofErr w:type="spellStart"/>
      <w:r w:rsidR="00784CA0" w:rsidRPr="007E0608">
        <w:rPr>
          <w:rFonts w:asciiTheme="majorHAnsi" w:hAnsiTheme="majorHAnsi"/>
        </w:rPr>
        <w:t>Societe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Generale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Факторинг</w:t>
      </w:r>
      <w:proofErr w:type="spellEnd"/>
      <w:r w:rsidR="00784CA0" w:rsidRPr="007E0608">
        <w:rPr>
          <w:rFonts w:asciiTheme="majorHAnsi" w:hAnsiTheme="majorHAnsi"/>
        </w:rPr>
        <w:t xml:space="preserve">, </w:t>
      </w:r>
      <w:proofErr w:type="spellStart"/>
      <w:r w:rsidR="00784CA0" w:rsidRPr="007E0608">
        <w:rPr>
          <w:rFonts w:asciiTheme="majorHAnsi" w:hAnsiTheme="majorHAnsi"/>
        </w:rPr>
        <w:t>животозастрахователната</w:t>
      </w:r>
      <w:proofErr w:type="spellEnd"/>
      <w:r w:rsidR="00784CA0" w:rsidRPr="007E0608">
        <w:rPr>
          <w:rFonts w:asciiTheme="majorHAnsi" w:hAnsiTheme="majorHAnsi"/>
        </w:rPr>
        <w:t xml:space="preserve"> компания </w:t>
      </w:r>
      <w:proofErr w:type="spellStart"/>
      <w:r w:rsidR="00784CA0" w:rsidRPr="007E0608">
        <w:rPr>
          <w:rFonts w:asciiTheme="majorHAnsi" w:hAnsiTheme="majorHAnsi"/>
        </w:rPr>
        <w:t>Sogelife</w:t>
      </w:r>
      <w:proofErr w:type="spellEnd"/>
      <w:r w:rsidR="00784CA0" w:rsidRPr="007E0608">
        <w:rPr>
          <w:rFonts w:asciiTheme="majorHAnsi" w:hAnsiTheme="majorHAnsi"/>
        </w:rPr>
        <w:t xml:space="preserve"> България и компанията за оперативен лизинг и пълно сервизно обслужване</w:t>
      </w:r>
      <w:r w:rsidR="007E0608">
        <w:rPr>
          <w:rFonts w:asciiTheme="majorHAnsi" w:hAnsiTheme="majorHAnsi"/>
          <w:lang w:val="en-US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АЛДАутомотив</w:t>
      </w:r>
      <w:proofErr w:type="spellEnd"/>
      <w:r w:rsidR="00784CA0" w:rsidRPr="007E0608">
        <w:rPr>
          <w:rFonts w:asciiTheme="majorHAnsi" w:hAnsiTheme="majorHAnsi"/>
        </w:rPr>
        <w:t xml:space="preserve">. </w:t>
      </w:r>
      <w:r w:rsidR="00784CA0" w:rsidRPr="007E0608">
        <w:rPr>
          <w:rFonts w:asciiTheme="majorHAnsi" w:hAnsiTheme="majorHAnsi"/>
        </w:rPr>
        <w:br/>
      </w:r>
      <w:r w:rsidR="00784CA0" w:rsidRPr="007E0608">
        <w:rPr>
          <w:rFonts w:asciiTheme="majorHAnsi" w:hAnsiTheme="majorHAnsi"/>
        </w:rPr>
        <w:br/>
        <w:t xml:space="preserve">Заедно със своите 1 500 служители, </w:t>
      </w:r>
      <w:proofErr w:type="spellStart"/>
      <w:r w:rsidR="00784CA0" w:rsidRPr="007E0608">
        <w:rPr>
          <w:rFonts w:asciiTheme="majorHAnsi" w:hAnsiTheme="majorHAnsi"/>
        </w:rPr>
        <w:t>Societe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Generale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Експресбанк</w:t>
      </w:r>
      <w:proofErr w:type="spellEnd"/>
      <w:r w:rsidR="00784CA0" w:rsidRPr="007E0608">
        <w:rPr>
          <w:rFonts w:asciiTheme="majorHAnsi" w:hAnsiTheme="majorHAnsi"/>
        </w:rPr>
        <w:t xml:space="preserve"> се стреми  да предлага на клиентите си достъпни, гъвкави, качествени, иновативни продукти и услуги при изгодни ценови условия. Банката е носител на множество награди, сред които първо място от престижното финансово издание </w:t>
      </w:r>
      <w:proofErr w:type="spellStart"/>
      <w:r w:rsidR="00784CA0" w:rsidRPr="007E0608">
        <w:rPr>
          <w:rFonts w:asciiTheme="majorHAnsi" w:hAnsiTheme="majorHAnsi"/>
        </w:rPr>
        <w:t>Euromoney</w:t>
      </w:r>
      <w:proofErr w:type="spellEnd"/>
      <w:r w:rsidR="00784CA0" w:rsidRPr="007E0608">
        <w:rPr>
          <w:rFonts w:asciiTheme="majorHAnsi" w:hAnsiTheme="majorHAnsi"/>
        </w:rPr>
        <w:t xml:space="preserve"> по пазарен дял от валутни сделки с корпоративни клиенти и финансови институции. Банката получава престижното отличие на </w:t>
      </w:r>
      <w:proofErr w:type="spellStart"/>
      <w:r w:rsidR="00784CA0" w:rsidRPr="007E0608">
        <w:rPr>
          <w:rFonts w:asciiTheme="majorHAnsi" w:hAnsiTheme="majorHAnsi"/>
        </w:rPr>
        <w:t>Еuromoney</w:t>
      </w:r>
      <w:proofErr w:type="spellEnd"/>
      <w:r w:rsidR="00784CA0" w:rsidRPr="007E0608">
        <w:rPr>
          <w:rFonts w:asciiTheme="majorHAnsi" w:hAnsiTheme="majorHAnsi"/>
        </w:rPr>
        <w:t xml:space="preserve"> FX </w:t>
      </w:r>
      <w:proofErr w:type="spellStart"/>
      <w:r w:rsidR="00784CA0" w:rsidRPr="007E0608">
        <w:rPr>
          <w:rFonts w:asciiTheme="majorHAnsi" w:hAnsiTheme="majorHAnsi"/>
        </w:rPr>
        <w:t>Survey</w:t>
      </w:r>
      <w:proofErr w:type="spellEnd"/>
      <w:r w:rsidR="00784CA0" w:rsidRPr="007E0608">
        <w:rPr>
          <w:rFonts w:asciiTheme="majorHAnsi" w:hAnsiTheme="majorHAnsi"/>
        </w:rPr>
        <w:t xml:space="preserve"> за трети път в рамките на 4 години. В продължение на две поредни години </w:t>
      </w:r>
      <w:proofErr w:type="spellStart"/>
      <w:r w:rsidR="00784CA0" w:rsidRPr="007E0608">
        <w:rPr>
          <w:rFonts w:asciiTheme="majorHAnsi" w:hAnsiTheme="majorHAnsi"/>
        </w:rPr>
        <w:t>Societe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Generale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Експресбанк</w:t>
      </w:r>
      <w:proofErr w:type="spellEnd"/>
      <w:r w:rsidR="00784CA0" w:rsidRPr="007E0608">
        <w:rPr>
          <w:rFonts w:asciiTheme="majorHAnsi" w:hAnsiTheme="majorHAnsi"/>
        </w:rPr>
        <w:t xml:space="preserve"> е №1 в България в годишната класация на </w:t>
      </w:r>
      <w:proofErr w:type="spellStart"/>
      <w:r w:rsidR="00784CA0" w:rsidRPr="007E0608">
        <w:rPr>
          <w:rFonts w:asciiTheme="majorHAnsi" w:hAnsiTheme="majorHAnsi"/>
        </w:rPr>
        <w:t>Euromoney</w:t>
      </w:r>
      <w:proofErr w:type="spellEnd"/>
      <w:r w:rsidR="00784CA0" w:rsidRPr="007E0608">
        <w:rPr>
          <w:rFonts w:asciiTheme="majorHAnsi" w:hAnsiTheme="majorHAnsi"/>
        </w:rPr>
        <w:t xml:space="preserve"> за </w:t>
      </w:r>
      <w:r w:rsidR="00784CA0" w:rsidRPr="007E0608">
        <w:rPr>
          <w:rFonts w:asciiTheme="majorHAnsi" w:hAnsiTheme="majorHAnsi"/>
        </w:rPr>
        <w:lastRenderedPageBreak/>
        <w:t>най-добри институции в областта на управлението на парични потоци (</w:t>
      </w:r>
      <w:proofErr w:type="spellStart"/>
      <w:r w:rsidR="00784CA0" w:rsidRPr="007E0608">
        <w:rPr>
          <w:rFonts w:asciiTheme="majorHAnsi" w:hAnsiTheme="majorHAnsi"/>
        </w:rPr>
        <w:t>Euromoney’s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Cash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Management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Non-Financial</w:t>
      </w:r>
      <w:proofErr w:type="spellEnd"/>
      <w:r w:rsidR="00784CA0" w:rsidRPr="007E0608">
        <w:rPr>
          <w:rFonts w:asciiTheme="majorHAnsi" w:hAnsiTheme="majorHAnsi"/>
        </w:rPr>
        <w:t xml:space="preserve"> </w:t>
      </w:r>
      <w:proofErr w:type="spellStart"/>
      <w:r w:rsidR="00784CA0" w:rsidRPr="007E0608">
        <w:rPr>
          <w:rFonts w:asciiTheme="majorHAnsi" w:hAnsiTheme="majorHAnsi"/>
        </w:rPr>
        <w:t>Survey</w:t>
      </w:r>
      <w:proofErr w:type="spellEnd"/>
      <w:r w:rsidR="00784CA0" w:rsidRPr="007E0608">
        <w:rPr>
          <w:rFonts w:asciiTheme="majorHAnsi" w:hAnsiTheme="majorHAnsi"/>
        </w:rPr>
        <w:t>).</w:t>
      </w:r>
    </w:p>
    <w:p w:rsidR="00784CA0" w:rsidRPr="007E0608" w:rsidRDefault="00784CA0" w:rsidP="007E0608">
      <w:pPr>
        <w:pStyle w:val="NormalWeb"/>
        <w:ind w:left="170" w:firstLine="964"/>
        <w:jc w:val="both"/>
        <w:rPr>
          <w:rFonts w:asciiTheme="majorHAnsi" w:hAnsiTheme="majorHAnsi"/>
        </w:rPr>
      </w:pPr>
      <w:r w:rsidRPr="007E0608">
        <w:rPr>
          <w:rFonts w:asciiTheme="majorHAnsi" w:hAnsiTheme="majorHAnsi"/>
        </w:rPr>
        <w:t xml:space="preserve">Наскоро рейтинговата агенция </w:t>
      </w:r>
      <w:proofErr w:type="spellStart"/>
      <w:r w:rsidRPr="007E0608">
        <w:rPr>
          <w:rFonts w:asciiTheme="majorHAnsi" w:hAnsiTheme="majorHAnsi"/>
        </w:rPr>
        <w:t>Fitch</w:t>
      </w:r>
      <w:proofErr w:type="spellEnd"/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Fonts w:asciiTheme="majorHAnsi" w:hAnsiTheme="majorHAnsi"/>
        </w:rPr>
        <w:t>Ratings</w:t>
      </w:r>
      <w:proofErr w:type="spellEnd"/>
      <w:r w:rsidRPr="007E0608">
        <w:rPr>
          <w:rFonts w:asciiTheme="majorHAnsi" w:hAnsiTheme="majorHAnsi"/>
        </w:rPr>
        <w:t xml:space="preserve"> потвърди дългосрочния рейтинг на </w:t>
      </w:r>
      <w:proofErr w:type="spellStart"/>
      <w:r w:rsidRPr="007E0608">
        <w:rPr>
          <w:rFonts w:asciiTheme="majorHAnsi" w:hAnsiTheme="majorHAnsi"/>
        </w:rPr>
        <w:t>Societe</w:t>
      </w:r>
      <w:proofErr w:type="spellEnd"/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Fonts w:asciiTheme="majorHAnsi" w:hAnsiTheme="majorHAnsi"/>
        </w:rPr>
        <w:t>Generale</w:t>
      </w:r>
      <w:proofErr w:type="spellEnd"/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Fonts w:asciiTheme="majorHAnsi" w:hAnsiTheme="majorHAnsi"/>
        </w:rPr>
        <w:t>Експресбанк</w:t>
      </w:r>
      <w:proofErr w:type="spellEnd"/>
      <w:r w:rsidRPr="007E0608">
        <w:rPr>
          <w:rFonts w:asciiTheme="majorHAnsi" w:hAnsiTheme="majorHAnsi"/>
        </w:rPr>
        <w:t xml:space="preserve"> - 'BBB+' със стабилна перспектива, който е възможно най-високия рейтинг, даван от </w:t>
      </w:r>
      <w:proofErr w:type="spellStart"/>
      <w:r w:rsidRPr="007E0608">
        <w:rPr>
          <w:rFonts w:asciiTheme="majorHAnsi" w:hAnsiTheme="majorHAnsi"/>
        </w:rPr>
        <w:t>Fitch</w:t>
      </w:r>
      <w:proofErr w:type="spellEnd"/>
      <w:r w:rsidRPr="007E0608">
        <w:rPr>
          <w:rFonts w:asciiTheme="majorHAnsi" w:hAnsiTheme="majorHAnsi"/>
        </w:rPr>
        <w:t xml:space="preserve"> на финансова институция в България.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 xml:space="preserve">99.74% от капитала са собственост на </w:t>
      </w:r>
      <w:proofErr w:type="spellStart"/>
      <w:r w:rsidRPr="007E0608">
        <w:rPr>
          <w:rStyle w:val="licontent"/>
          <w:rFonts w:asciiTheme="majorHAnsi" w:hAnsiTheme="majorHAnsi"/>
        </w:rPr>
        <w:t>Societe</w:t>
      </w:r>
      <w:proofErr w:type="spellEnd"/>
      <w:r w:rsidRPr="007E0608">
        <w:rPr>
          <w:rStyle w:val="licontent"/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Generale</w:t>
      </w:r>
      <w:proofErr w:type="spellEnd"/>
      <w:r w:rsidRPr="007E0608">
        <w:rPr>
          <w:rStyle w:val="licontent"/>
          <w:rFonts w:asciiTheme="majorHAnsi" w:hAnsiTheme="majorHAnsi"/>
        </w:rPr>
        <w:t xml:space="preserve"> Group;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>55 млн. лв. нетна печалба за 2014 г.;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>185 млн. лв. нетен банков доход за 2014 г.;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>4.9 млрд. лв. общ обем на активите към края на 2014 г.;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>149 офиса;</w:t>
      </w:r>
    </w:p>
    <w:p w:rsidR="00784CA0" w:rsidRPr="007E0608" w:rsidRDefault="00784CA0" w:rsidP="007E0608">
      <w:pPr>
        <w:numPr>
          <w:ilvl w:val="0"/>
          <w:numId w:val="2"/>
        </w:numPr>
        <w:spacing w:before="100" w:beforeAutospacing="1" w:after="100" w:afterAutospacing="1" w:line="240" w:lineRule="auto"/>
        <w:ind w:left="170" w:firstLine="964"/>
        <w:jc w:val="both"/>
        <w:rPr>
          <w:rStyle w:val="licontent"/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>повече от 450 000 клиенти</w:t>
      </w:r>
    </w:p>
    <w:p w:rsidR="0059006E" w:rsidRPr="007E0608" w:rsidRDefault="0059006E" w:rsidP="007E0608">
      <w:pPr>
        <w:spacing w:before="100" w:beforeAutospacing="1" w:after="100" w:afterAutospacing="1" w:line="240" w:lineRule="auto"/>
        <w:ind w:left="170" w:firstLine="964"/>
        <w:jc w:val="both"/>
        <w:rPr>
          <w:rStyle w:val="licontent"/>
          <w:rFonts w:asciiTheme="majorHAnsi" w:hAnsiTheme="majorHAnsi"/>
        </w:rPr>
      </w:pPr>
      <w:r w:rsidRPr="007E0608">
        <w:rPr>
          <w:rStyle w:val="licontent"/>
          <w:rFonts w:asciiTheme="majorHAnsi" w:hAnsiTheme="majorHAnsi"/>
        </w:rPr>
        <w:t xml:space="preserve">Конкуренти на банката са TBI </w:t>
      </w:r>
      <w:proofErr w:type="spellStart"/>
      <w:r w:rsidRPr="007E0608">
        <w:rPr>
          <w:rStyle w:val="licontent"/>
          <w:rFonts w:asciiTheme="majorHAnsi" w:hAnsiTheme="majorHAnsi"/>
        </w:rPr>
        <w:t>Bank</w:t>
      </w:r>
      <w:proofErr w:type="spellEnd"/>
      <w:r w:rsidRPr="007E0608">
        <w:rPr>
          <w:rStyle w:val="licontent"/>
          <w:rFonts w:asciiTheme="majorHAnsi" w:hAnsiTheme="majorHAnsi"/>
        </w:rPr>
        <w:t xml:space="preserve">, </w:t>
      </w:r>
      <w:proofErr w:type="spellStart"/>
      <w:r w:rsidRPr="007E0608">
        <w:rPr>
          <w:rStyle w:val="licontent"/>
          <w:rFonts w:asciiTheme="majorHAnsi" w:hAnsiTheme="majorHAnsi"/>
        </w:rPr>
        <w:t>Алианц</w:t>
      </w:r>
      <w:proofErr w:type="spellEnd"/>
      <w:r w:rsidRPr="007E0608">
        <w:rPr>
          <w:rStyle w:val="licontent"/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Банк</w:t>
      </w:r>
      <w:proofErr w:type="spellEnd"/>
      <w:r w:rsidRPr="007E0608">
        <w:rPr>
          <w:rStyle w:val="licontent"/>
          <w:rFonts w:asciiTheme="majorHAnsi" w:hAnsiTheme="majorHAnsi"/>
        </w:rPr>
        <w:t xml:space="preserve"> България,</w:t>
      </w:r>
      <w:r w:rsidRPr="007E0608">
        <w:rPr>
          <w:rFonts w:asciiTheme="majorHAnsi" w:hAnsiTheme="majorHAnsi"/>
        </w:rPr>
        <w:t xml:space="preserve"> </w:t>
      </w:r>
      <w:r w:rsidRPr="007E0608">
        <w:rPr>
          <w:rStyle w:val="licontent"/>
          <w:rFonts w:asciiTheme="majorHAnsi" w:hAnsiTheme="majorHAnsi"/>
        </w:rPr>
        <w:t>Банка ДСК,</w:t>
      </w:r>
      <w:r w:rsidRPr="007E0608">
        <w:rPr>
          <w:rFonts w:asciiTheme="majorHAnsi" w:hAnsiTheme="majorHAnsi"/>
        </w:rPr>
        <w:t xml:space="preserve"> </w:t>
      </w:r>
      <w:r w:rsidRPr="007E0608">
        <w:rPr>
          <w:rStyle w:val="licontent"/>
          <w:rFonts w:asciiTheme="majorHAnsi" w:hAnsiTheme="majorHAnsi"/>
        </w:rPr>
        <w:t xml:space="preserve">Банка </w:t>
      </w:r>
      <w:proofErr w:type="spellStart"/>
      <w:r w:rsidRPr="007E0608">
        <w:rPr>
          <w:rStyle w:val="licontent"/>
          <w:rFonts w:asciiTheme="majorHAnsi" w:hAnsiTheme="majorHAnsi"/>
        </w:rPr>
        <w:t>Пиреос</w:t>
      </w:r>
      <w:proofErr w:type="spellEnd"/>
      <w:r w:rsidRPr="007E0608">
        <w:rPr>
          <w:rStyle w:val="licontent"/>
          <w:rFonts w:asciiTheme="majorHAnsi" w:hAnsiTheme="majorHAnsi"/>
        </w:rPr>
        <w:t>,</w:t>
      </w:r>
      <w:r w:rsidRPr="007E0608">
        <w:rPr>
          <w:rFonts w:asciiTheme="majorHAnsi" w:hAnsiTheme="majorHAnsi"/>
        </w:rPr>
        <w:t xml:space="preserve"> </w:t>
      </w:r>
      <w:r w:rsidRPr="007E0608">
        <w:rPr>
          <w:rStyle w:val="licontent"/>
          <w:rFonts w:asciiTheme="majorHAnsi" w:hAnsiTheme="majorHAnsi"/>
        </w:rPr>
        <w:t>Българо-американска кредитна банка,</w:t>
      </w:r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Инвестбанк</w:t>
      </w:r>
      <w:proofErr w:type="spellEnd"/>
      <w:r w:rsidRPr="007E0608">
        <w:rPr>
          <w:rStyle w:val="licontent"/>
          <w:rFonts w:asciiTheme="majorHAnsi" w:hAnsiTheme="majorHAnsi"/>
        </w:rPr>
        <w:t>,</w:t>
      </w:r>
      <w:r w:rsidRPr="007E0608">
        <w:rPr>
          <w:rFonts w:asciiTheme="majorHAnsi" w:hAnsiTheme="majorHAnsi"/>
        </w:rPr>
        <w:t xml:space="preserve"> </w:t>
      </w:r>
      <w:r w:rsidRPr="007E0608">
        <w:rPr>
          <w:rStyle w:val="licontent"/>
          <w:rFonts w:asciiTheme="majorHAnsi" w:hAnsiTheme="majorHAnsi"/>
        </w:rPr>
        <w:t>Обединена българска банка, Пощенска банка,</w:t>
      </w:r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ПроКредит</w:t>
      </w:r>
      <w:proofErr w:type="spellEnd"/>
      <w:r w:rsidRPr="007E0608">
        <w:rPr>
          <w:rStyle w:val="licontent"/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банк</w:t>
      </w:r>
      <w:proofErr w:type="spellEnd"/>
      <w:r w:rsidRPr="007E0608">
        <w:rPr>
          <w:rStyle w:val="licontent"/>
          <w:rFonts w:asciiTheme="majorHAnsi" w:hAnsiTheme="majorHAnsi"/>
        </w:rPr>
        <w:t>, Първа инвестиционна банка, Райфайзенбанк България,</w:t>
      </w:r>
      <w:r w:rsidRPr="007E0608">
        <w:rPr>
          <w:rFonts w:asciiTheme="majorHAnsi" w:hAnsiTheme="majorHAnsi"/>
        </w:rPr>
        <w:t xml:space="preserve"> </w:t>
      </w:r>
      <w:r w:rsidRPr="007E0608">
        <w:rPr>
          <w:rStyle w:val="licontent"/>
          <w:rFonts w:asciiTheme="majorHAnsi" w:hAnsiTheme="majorHAnsi"/>
        </w:rPr>
        <w:t>СИБАНК,</w:t>
      </w:r>
      <w:r w:rsidRPr="007E0608">
        <w:rPr>
          <w:rFonts w:asciiTheme="majorHAnsi" w:hAnsiTheme="majorHAnsi"/>
        </w:rPr>
        <w:t xml:space="preserve"> </w:t>
      </w:r>
      <w:proofErr w:type="spellStart"/>
      <w:r w:rsidRPr="007E0608">
        <w:rPr>
          <w:rStyle w:val="licontent"/>
          <w:rFonts w:asciiTheme="majorHAnsi" w:hAnsiTheme="majorHAnsi"/>
        </w:rPr>
        <w:t>УниКредит</w:t>
      </w:r>
      <w:proofErr w:type="spellEnd"/>
      <w:r w:rsidRPr="007E0608">
        <w:rPr>
          <w:rStyle w:val="licontent"/>
          <w:rFonts w:asciiTheme="majorHAnsi" w:hAnsiTheme="majorHAnsi"/>
        </w:rPr>
        <w:t xml:space="preserve"> Булбанк, Централна кооперативна банка и други.</w:t>
      </w:r>
    </w:p>
    <w:p w:rsidR="004A33F2" w:rsidRPr="007E0608" w:rsidRDefault="00FD5CB1" w:rsidP="00A12263">
      <w:pPr>
        <w:pStyle w:val="Heading1"/>
        <w:numPr>
          <w:ilvl w:val="0"/>
          <w:numId w:val="3"/>
        </w:numPr>
      </w:pPr>
      <w:bookmarkStart w:id="1" w:name="_Toc488236988"/>
      <w:r w:rsidRPr="007E0608">
        <w:t xml:space="preserve">Управленска и функционална структура на </w:t>
      </w:r>
      <w:r w:rsidR="00173898" w:rsidRPr="007E0608">
        <w:t>банката</w:t>
      </w:r>
      <w:bookmarkEnd w:id="1"/>
    </w:p>
    <w:p w:rsidR="00A97B9F" w:rsidRPr="007E0608" w:rsidRDefault="00173898" w:rsidP="00A97B9F">
      <w:pPr>
        <w:rPr>
          <w:rFonts w:asciiTheme="majorHAnsi" w:hAnsiTheme="majorHAnsi"/>
        </w:rPr>
      </w:pPr>
      <w:r w:rsidRPr="007E0608">
        <w:rPr>
          <w:rFonts w:asciiTheme="majorHAnsi" w:hAnsiTheme="majorHAnsi"/>
          <w:noProof/>
          <w:lang w:eastAsia="bg-BG"/>
        </w:rPr>
        <w:drawing>
          <wp:inline distT="0" distB="0" distL="0" distR="0">
            <wp:extent cx="5753100" cy="5095875"/>
            <wp:effectExtent l="19050" t="0" r="0" b="0"/>
            <wp:docPr id="16" name="Picture 16" descr="\\sgeb-fscl.sgeb.eu.isam.socgen\home$\AE800526.SGEB\Documents\General 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sgeb-fscl.sgeb.eu.isam.socgen\home$\AE800526.SGEB\Documents\General resourc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BA" w:rsidRPr="007E0608" w:rsidRDefault="00136EBA" w:rsidP="00136EBA">
      <w:pPr>
        <w:pStyle w:val="Heading1"/>
        <w:numPr>
          <w:ilvl w:val="0"/>
          <w:numId w:val="3"/>
        </w:numPr>
        <w:rPr>
          <w:rFonts w:eastAsia="Times New Roman"/>
          <w:lang w:eastAsia="bg-BG"/>
        </w:rPr>
      </w:pPr>
      <w:bookmarkStart w:id="2" w:name="_Toc488236989"/>
      <w:r w:rsidRPr="007E0608">
        <w:rPr>
          <w:rFonts w:eastAsia="Times New Roman"/>
          <w:lang w:eastAsia="bg-BG"/>
        </w:rPr>
        <w:lastRenderedPageBreak/>
        <w:t>Проучване на текущото състояние и проблеми на компютърната инфраструктура на  банката</w:t>
      </w:r>
      <w:bookmarkEnd w:id="2"/>
    </w:p>
    <w:p w:rsidR="00136EBA" w:rsidRPr="007E0608" w:rsidRDefault="00136EBA" w:rsidP="003B58A1">
      <w:pPr>
        <w:pStyle w:val="Heading2"/>
        <w:numPr>
          <w:ilvl w:val="0"/>
          <w:numId w:val="4"/>
        </w:numPr>
        <w:spacing w:before="0"/>
        <w:ind w:left="714" w:hanging="357"/>
        <w:rPr>
          <w:rFonts w:eastAsia="Times New Roman"/>
          <w:lang w:eastAsia="bg-BG"/>
        </w:rPr>
      </w:pPr>
      <w:bookmarkStart w:id="3" w:name="_Toc488236990"/>
      <w:r w:rsidRPr="007E0608">
        <w:rPr>
          <w:rFonts w:eastAsia="Times New Roman"/>
          <w:lang w:eastAsia="bg-BG"/>
        </w:rPr>
        <w:t>състояние, оценка и проблеми на използвания хардуер</w:t>
      </w:r>
      <w:bookmarkEnd w:id="3"/>
    </w:p>
    <w:p w:rsidR="00136EBA" w:rsidRPr="007E0608" w:rsidRDefault="00136EBA" w:rsidP="003B58A1">
      <w:pPr>
        <w:pStyle w:val="Heading2"/>
        <w:numPr>
          <w:ilvl w:val="0"/>
          <w:numId w:val="4"/>
        </w:numPr>
        <w:spacing w:before="0"/>
        <w:ind w:left="714" w:hanging="357"/>
      </w:pPr>
      <w:bookmarkStart w:id="4" w:name="_Toc488236991"/>
      <w:r w:rsidRPr="007E0608">
        <w:t>състояние, оценка и проблеми на използвания системен софтуер</w:t>
      </w:r>
      <w:bookmarkEnd w:id="4"/>
    </w:p>
    <w:p w:rsidR="00136EBA" w:rsidRPr="007E0608" w:rsidRDefault="00136EBA" w:rsidP="003B58A1">
      <w:pPr>
        <w:pStyle w:val="Heading2"/>
        <w:numPr>
          <w:ilvl w:val="0"/>
          <w:numId w:val="4"/>
        </w:numPr>
        <w:spacing w:before="0"/>
        <w:ind w:left="714" w:hanging="357"/>
      </w:pPr>
      <w:bookmarkStart w:id="5" w:name="_Toc488236992"/>
      <w:r w:rsidRPr="007E0608">
        <w:t>състояние, оценка и проблеми на използвания приложен софтуер</w:t>
      </w:r>
      <w:bookmarkEnd w:id="5"/>
    </w:p>
    <w:p w:rsidR="00F42D5E" w:rsidRPr="007E0608" w:rsidRDefault="00F42D5E" w:rsidP="00F42D5E">
      <w:pPr>
        <w:rPr>
          <w:rFonts w:asciiTheme="majorHAnsi" w:hAnsiTheme="majorHAnsi"/>
        </w:rPr>
      </w:pPr>
      <w:r w:rsidRPr="007E0608">
        <w:rPr>
          <w:rFonts w:asciiTheme="majorHAnsi" w:hAnsiTheme="majorHAnsi"/>
        </w:rPr>
        <w:t xml:space="preserve">Всяка сутрин получаваме следното съобщение за </w:t>
      </w:r>
      <w:r w:rsidR="00080C3E" w:rsidRPr="007E0608">
        <w:rPr>
          <w:rFonts w:asciiTheme="majorHAnsi" w:eastAsia="Times New Roman" w:hAnsiTheme="majorHAnsi"/>
          <w:lang w:eastAsia="bg-BG"/>
        </w:rPr>
        <w:t>текущото състояние на</w:t>
      </w:r>
      <w:r w:rsidRPr="007E0608">
        <w:rPr>
          <w:rFonts w:asciiTheme="majorHAnsi" w:hAnsiTheme="majorHAnsi"/>
        </w:rPr>
        <w:t xml:space="preserve"> системите:</w:t>
      </w:r>
    </w:p>
    <w:p w:rsidR="003B58A1" w:rsidRPr="007E0608" w:rsidRDefault="003B58A1" w:rsidP="003B58A1">
      <w:pPr>
        <w:rPr>
          <w:rFonts w:asciiTheme="majorHAnsi" w:hAnsiTheme="majorHAnsi"/>
        </w:rPr>
      </w:pPr>
      <w:r w:rsidRPr="007E0608">
        <w:rPr>
          <w:rFonts w:asciiTheme="majorHAnsi" w:hAnsiTheme="majorHAnsi"/>
          <w:noProof/>
          <w:lang w:eastAsia="bg-BG"/>
        </w:rPr>
        <w:drawing>
          <wp:inline distT="0" distB="0" distL="0" distR="0">
            <wp:extent cx="5762625" cy="3676650"/>
            <wp:effectExtent l="171450" t="133350" r="371475" b="304800"/>
            <wp:docPr id="20" name="Picture 20" descr="\\sgeb-fscl.sgeb.eu.isam.socgen\home$\AE800526.SGEB\Documents\resourc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sgeb-fscl.sgeb.eu.isam.socgen\home$\AE800526.SGEB\Documents\resources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1A86" w:rsidRPr="007E0608" w:rsidRDefault="00BC1A86" w:rsidP="003B58A1">
      <w:pPr>
        <w:rPr>
          <w:rFonts w:asciiTheme="majorHAnsi" w:hAnsiTheme="majorHAnsi"/>
        </w:rPr>
      </w:pPr>
      <w:r w:rsidRPr="007E0608">
        <w:rPr>
          <w:rFonts w:asciiTheme="majorHAnsi" w:hAnsiTheme="majorHAnsi"/>
        </w:rPr>
        <w:t>Легенда за получените данни:</w:t>
      </w:r>
    </w:p>
    <w:p w:rsidR="008D0784" w:rsidRPr="007E0608" w:rsidRDefault="008D0784" w:rsidP="003B58A1">
      <w:pPr>
        <w:rPr>
          <w:rFonts w:asciiTheme="majorHAnsi" w:hAnsiTheme="majorHAnsi"/>
        </w:rPr>
      </w:pPr>
      <w:r w:rsidRPr="007E0608">
        <w:rPr>
          <w:rFonts w:asciiTheme="majorHAnsi" w:hAnsiTheme="majorHAnsi"/>
          <w:noProof/>
          <w:lang w:eastAsia="bg-BG"/>
        </w:rPr>
        <w:drawing>
          <wp:inline distT="0" distB="0" distL="0" distR="0">
            <wp:extent cx="4363059" cy="1238423"/>
            <wp:effectExtent l="152400" t="133350" r="132741" b="95077"/>
            <wp:docPr id="1" name="Picture 0" descr="General resources 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 resources legen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3842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36EBA" w:rsidRPr="007E0608" w:rsidRDefault="00F42D5E" w:rsidP="00136EBA">
      <w:pPr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noProof/>
          <w:lang w:eastAsia="bg-BG"/>
        </w:rPr>
        <w:lastRenderedPageBreak/>
        <w:drawing>
          <wp:inline distT="0" distB="0" distL="0" distR="0">
            <wp:extent cx="5762625" cy="5086350"/>
            <wp:effectExtent l="171450" t="133350" r="371475" b="304800"/>
            <wp:docPr id="21" name="Picture 21" descr="\\sgeb-fscl.sgeb.eu.isam.socgen\home$\AE800526.SGEB\Documents\resourc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sgeb-fscl.sgeb.eu.isam.socgen\home$\AE800526.SGEB\Documents\resources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8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EBD" w:rsidRPr="007E0608" w:rsidRDefault="00E74EBD" w:rsidP="00E74EBD">
      <w:pPr>
        <w:pStyle w:val="Heading1"/>
        <w:numPr>
          <w:ilvl w:val="0"/>
          <w:numId w:val="3"/>
        </w:numPr>
        <w:rPr>
          <w:rFonts w:eastAsia="Times New Roman"/>
          <w:lang w:eastAsia="bg-BG"/>
        </w:rPr>
      </w:pPr>
      <w:bookmarkStart w:id="6" w:name="_Toc488236993"/>
      <w:r w:rsidRPr="007E0608">
        <w:rPr>
          <w:rFonts w:eastAsia="Times New Roman"/>
          <w:lang w:eastAsia="bg-BG"/>
        </w:rPr>
        <w:t>Детайлно описание на разработките и задачите, в които с</w:t>
      </w:r>
      <w:r w:rsidR="009C2275" w:rsidRPr="007E0608">
        <w:rPr>
          <w:rFonts w:eastAsia="Times New Roman"/>
          <w:lang w:eastAsia="bg-BG"/>
        </w:rPr>
        <w:t>ъм</w:t>
      </w:r>
      <w:r w:rsidR="0080499F" w:rsidRPr="007E0608">
        <w:rPr>
          <w:rFonts w:eastAsia="Times New Roman"/>
          <w:lang w:eastAsia="bg-BG"/>
        </w:rPr>
        <w:t xml:space="preserve"> участвал</w:t>
      </w:r>
      <w:r w:rsidRPr="007E0608">
        <w:rPr>
          <w:rFonts w:eastAsia="Times New Roman"/>
          <w:lang w:eastAsia="bg-BG"/>
        </w:rPr>
        <w:t xml:space="preserve"> по време на практическото обучение</w:t>
      </w:r>
      <w:bookmarkEnd w:id="6"/>
    </w:p>
    <w:p w:rsidR="00E74EBD" w:rsidRPr="007E0608" w:rsidRDefault="00E74EB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>27.06.2017 - Запознаване с XML,</w:t>
      </w:r>
      <w:proofErr w:type="spellStart"/>
      <w:r w:rsidRPr="007E0608">
        <w:rPr>
          <w:rFonts w:asciiTheme="majorHAnsi" w:hAnsiTheme="majorHAnsi"/>
          <w:lang w:eastAsia="bg-BG"/>
        </w:rPr>
        <w:t>Xquery</w:t>
      </w:r>
      <w:proofErr w:type="spellEnd"/>
      <w:r w:rsidRPr="007E0608">
        <w:rPr>
          <w:rFonts w:asciiTheme="majorHAnsi" w:hAnsiTheme="majorHAnsi"/>
          <w:lang w:eastAsia="bg-BG"/>
        </w:rPr>
        <w:t>,</w:t>
      </w:r>
      <w:proofErr w:type="spellStart"/>
      <w:r w:rsidRPr="007E0608">
        <w:rPr>
          <w:rFonts w:asciiTheme="majorHAnsi" w:hAnsiTheme="majorHAnsi"/>
          <w:lang w:eastAsia="bg-BG"/>
        </w:rPr>
        <w:t>XLink</w:t>
      </w:r>
      <w:proofErr w:type="spellEnd"/>
      <w:r w:rsidRPr="007E0608">
        <w:rPr>
          <w:rFonts w:asciiTheme="majorHAnsi" w:hAnsiTheme="majorHAnsi"/>
          <w:lang w:eastAsia="bg-BG"/>
        </w:rPr>
        <w:t>,XSLT</w:t>
      </w:r>
    </w:p>
    <w:p w:rsidR="00E74EBD" w:rsidRPr="007E0608" w:rsidRDefault="00F652B5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>28.06.2017 - Запознаване с</w:t>
      </w:r>
      <w:r w:rsidR="00E74EBD" w:rsidRPr="007E0608">
        <w:rPr>
          <w:rFonts w:asciiTheme="majorHAnsi" w:hAnsiTheme="majorHAnsi"/>
          <w:lang w:eastAsia="bg-BG"/>
        </w:rPr>
        <w:t xml:space="preserve"> WSDL,SOAP,RDF</w:t>
      </w:r>
    </w:p>
    <w:p w:rsidR="00E74EBD" w:rsidRPr="007E0608" w:rsidRDefault="00E74EB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 xml:space="preserve">29.06.2017 - Въведение в </w:t>
      </w:r>
      <w:proofErr w:type="spellStart"/>
      <w:r w:rsidRPr="007E0608">
        <w:rPr>
          <w:rFonts w:asciiTheme="majorHAnsi" w:hAnsiTheme="majorHAnsi"/>
          <w:lang w:eastAsia="bg-BG"/>
        </w:rPr>
        <w:t>Oracle</w:t>
      </w:r>
      <w:proofErr w:type="spellEnd"/>
      <w:r w:rsidRPr="007E0608">
        <w:rPr>
          <w:rFonts w:asciiTheme="majorHAnsi" w:hAnsiTheme="majorHAnsi"/>
          <w:lang w:eastAsia="bg-BG"/>
        </w:rPr>
        <w:t xml:space="preserve"> SOA</w:t>
      </w:r>
    </w:p>
    <w:p w:rsidR="00E74EBD" w:rsidRPr="007E0608" w:rsidRDefault="00E74EB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 xml:space="preserve">30.06.2017 - </w:t>
      </w:r>
      <w:proofErr w:type="spellStart"/>
      <w:r w:rsidRPr="007E0608">
        <w:rPr>
          <w:rFonts w:asciiTheme="majorHAnsi" w:hAnsiTheme="majorHAnsi"/>
          <w:lang w:eastAsia="bg-BG"/>
        </w:rPr>
        <w:t>Oracle</w:t>
      </w:r>
      <w:proofErr w:type="spellEnd"/>
      <w:r w:rsidRPr="007E0608">
        <w:rPr>
          <w:rFonts w:asciiTheme="majorHAnsi" w:hAnsiTheme="majorHAnsi"/>
          <w:lang w:eastAsia="bg-BG"/>
        </w:rPr>
        <w:t xml:space="preserve"> SOA с </w:t>
      </w:r>
      <w:proofErr w:type="spellStart"/>
      <w:r w:rsidRPr="007E0608">
        <w:rPr>
          <w:rFonts w:asciiTheme="majorHAnsi" w:hAnsiTheme="majorHAnsi"/>
          <w:lang w:eastAsia="bg-BG"/>
        </w:rPr>
        <w:t>JDeveloper</w:t>
      </w:r>
      <w:proofErr w:type="spellEnd"/>
      <w:r w:rsidRPr="007E0608">
        <w:rPr>
          <w:rFonts w:asciiTheme="majorHAnsi" w:hAnsiTheme="majorHAnsi"/>
          <w:lang w:eastAsia="bg-BG"/>
        </w:rPr>
        <w:t xml:space="preserve"> IDE</w:t>
      </w:r>
    </w:p>
    <w:p w:rsidR="00E74EBD" w:rsidRPr="007E0608" w:rsidRDefault="00E74EB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 xml:space="preserve">03.07.2017 -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E74EBD" w:rsidRPr="007E0608" w:rsidRDefault="00E74EB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 xml:space="preserve">04.07.2017 -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EF323F" w:rsidRPr="007E0608" w:rsidRDefault="00EF323F" w:rsidP="003B5D81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eastAsia="bg-BG"/>
        </w:rPr>
        <w:t xml:space="preserve">05.07.2017 -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686A8D" w:rsidRPr="007E0608" w:rsidRDefault="00686A8D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eastAsia="bg-BG"/>
        </w:rPr>
        <w:t>0</w:t>
      </w:r>
      <w:r w:rsidRPr="007E0608">
        <w:rPr>
          <w:rFonts w:asciiTheme="majorHAnsi" w:hAnsiTheme="majorHAnsi"/>
          <w:lang w:val="en-US" w:eastAsia="bg-BG"/>
        </w:rPr>
        <w:t>6</w:t>
      </w:r>
      <w:r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E121D8" w:rsidRPr="007E0608" w:rsidRDefault="00E121D8" w:rsidP="003B5D81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eastAsia="bg-BG"/>
        </w:rPr>
        <w:t>07.</w:t>
      </w:r>
      <w:proofErr w:type="spellStart"/>
      <w:r w:rsidRPr="007E0608">
        <w:rPr>
          <w:rFonts w:asciiTheme="majorHAnsi" w:hAnsiTheme="majorHAnsi"/>
          <w:lang w:eastAsia="bg-BG"/>
        </w:rPr>
        <w:t>07</w:t>
      </w:r>
      <w:proofErr w:type="spellEnd"/>
      <w:r w:rsidRPr="007E0608">
        <w:rPr>
          <w:rFonts w:asciiTheme="majorHAnsi" w:hAnsiTheme="majorHAnsi"/>
          <w:lang w:eastAsia="bg-BG"/>
        </w:rPr>
        <w:t xml:space="preserve">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EF48A1" w:rsidRPr="007E0608" w:rsidRDefault="00EF48A1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val="en-US" w:eastAsia="bg-BG"/>
        </w:rPr>
        <w:t>10</w:t>
      </w:r>
      <w:r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37670F" w:rsidRPr="007E0608" w:rsidRDefault="0037670F" w:rsidP="003B5D81">
      <w:pPr>
        <w:spacing w:after="0"/>
        <w:ind w:firstLine="709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/>
          <w:lang w:val="en-US" w:eastAsia="bg-BG"/>
        </w:rPr>
        <w:t>11</w:t>
      </w:r>
      <w:r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E121D8" w:rsidRPr="007E0608" w:rsidRDefault="00C87C67" w:rsidP="003B5D81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val="en-US" w:eastAsia="bg-BG"/>
        </w:rPr>
        <w:t>12</w:t>
      </w:r>
      <w:r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901B77" w:rsidRDefault="00901B77" w:rsidP="003B5D81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val="en-US" w:eastAsia="bg-BG"/>
        </w:rPr>
        <w:t>13</w:t>
      </w:r>
      <w:r w:rsidRPr="007E0608">
        <w:rPr>
          <w:rFonts w:asciiTheme="majorHAnsi" w:hAnsiTheme="majorHAnsi"/>
          <w:lang w:eastAsia="bg-BG"/>
        </w:rPr>
        <w:t xml:space="preserve">.07.2017 – </w:t>
      </w:r>
      <w:r w:rsidRPr="007E0608">
        <w:rPr>
          <w:rFonts w:asciiTheme="majorHAnsi" w:hAnsiTheme="majorHAnsi"/>
          <w:lang w:val="en-US" w:eastAsia="bg-BG"/>
        </w:rPr>
        <w:t>ASP .NET MVC</w:t>
      </w:r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="00CC36AA">
        <w:rPr>
          <w:rFonts w:asciiTheme="majorHAnsi" w:hAnsiTheme="majorHAnsi"/>
          <w:lang w:val="en-US" w:eastAsia="bg-BG"/>
        </w:rPr>
        <w:t>Soge</w:t>
      </w:r>
      <w:proofErr w:type="spellEnd"/>
      <w:r w:rsidR="00CC36AA">
        <w:rPr>
          <w:rFonts w:asciiTheme="majorHAnsi" w:hAnsiTheme="majorHAnsi"/>
          <w:lang w:val="en-US" w:eastAsia="bg-BG"/>
        </w:rPr>
        <w:t xml:space="preserve"> Young</w:t>
      </w:r>
      <w:r w:rsidRPr="007E0608">
        <w:rPr>
          <w:rFonts w:asciiTheme="majorHAnsi" w:hAnsiTheme="majorHAnsi"/>
          <w:lang w:eastAsia="bg-BG"/>
        </w:rPr>
        <w:t xml:space="preserve">" </w:t>
      </w:r>
    </w:p>
    <w:p w:rsidR="00F27524" w:rsidRPr="007E0608" w:rsidRDefault="00F27524" w:rsidP="00F27524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val="en-US" w:eastAsia="bg-BG"/>
        </w:rPr>
        <w:lastRenderedPageBreak/>
        <w:t>1</w:t>
      </w:r>
      <w:r>
        <w:rPr>
          <w:rFonts w:asciiTheme="majorHAnsi" w:hAnsiTheme="majorHAnsi"/>
          <w:lang w:val="en-US" w:eastAsia="bg-BG"/>
        </w:rPr>
        <w:t>4</w:t>
      </w:r>
      <w:r w:rsidRPr="007E0608">
        <w:rPr>
          <w:rFonts w:asciiTheme="majorHAnsi" w:hAnsiTheme="majorHAnsi"/>
          <w:lang w:eastAsia="bg-BG"/>
        </w:rPr>
        <w:t xml:space="preserve">.07.2017 – </w:t>
      </w:r>
      <w:r w:rsidR="00F530B5">
        <w:rPr>
          <w:rFonts w:asciiTheme="majorHAnsi" w:hAnsiTheme="majorHAnsi"/>
          <w:lang w:eastAsia="bg-BG"/>
        </w:rPr>
        <w:t>Въведение в</w:t>
      </w:r>
      <w:r w:rsidR="00F530B5">
        <w:rPr>
          <w:rFonts w:asciiTheme="majorHAnsi" w:hAnsiTheme="majorHAnsi"/>
          <w:lang w:val="en-US" w:eastAsia="bg-BG"/>
        </w:rPr>
        <w:t xml:space="preserve"> </w:t>
      </w:r>
      <w:r w:rsidRPr="007E0608">
        <w:rPr>
          <w:rFonts w:asciiTheme="majorHAnsi" w:hAnsiTheme="majorHAnsi"/>
          <w:lang w:val="en-US" w:eastAsia="bg-BG"/>
        </w:rPr>
        <w:t>ASP .NET MVC</w:t>
      </w:r>
      <w:r w:rsidRPr="007E0608">
        <w:rPr>
          <w:rFonts w:asciiTheme="majorHAnsi" w:hAnsiTheme="majorHAnsi"/>
          <w:lang w:eastAsia="bg-BG"/>
        </w:rPr>
        <w:t xml:space="preserve"> проект "</w:t>
      </w:r>
      <w:r>
        <w:rPr>
          <w:rFonts w:asciiTheme="majorHAnsi" w:hAnsiTheme="majorHAnsi"/>
          <w:lang w:val="en-US" w:eastAsia="bg-BG"/>
        </w:rPr>
        <w:t>ACP – Axe C</w:t>
      </w:r>
      <w:r w:rsidRPr="00F27524">
        <w:rPr>
          <w:rFonts w:asciiTheme="majorHAnsi" w:hAnsiTheme="majorHAnsi"/>
          <w:lang w:val="en-US" w:eastAsia="bg-BG"/>
        </w:rPr>
        <w:t>redit</w:t>
      </w:r>
      <w:r>
        <w:rPr>
          <w:rFonts w:asciiTheme="majorHAnsi" w:hAnsiTheme="majorHAnsi"/>
          <w:lang w:val="en-US" w:eastAsia="bg-BG"/>
        </w:rPr>
        <w:t xml:space="preserve"> P</w:t>
      </w:r>
      <w:r w:rsidRPr="00F27524">
        <w:rPr>
          <w:rFonts w:asciiTheme="majorHAnsi" w:hAnsiTheme="majorHAnsi"/>
          <w:lang w:val="en-US" w:eastAsia="bg-BG"/>
        </w:rPr>
        <w:t>ortal</w:t>
      </w:r>
      <w:r w:rsidRPr="007E0608">
        <w:rPr>
          <w:rFonts w:asciiTheme="majorHAnsi" w:hAnsiTheme="majorHAnsi"/>
          <w:lang w:eastAsia="bg-BG"/>
        </w:rPr>
        <w:t xml:space="preserve">" </w:t>
      </w:r>
    </w:p>
    <w:p w:rsidR="001F2B76" w:rsidRDefault="001F2B76" w:rsidP="001F2B76">
      <w:pPr>
        <w:spacing w:after="0"/>
        <w:ind w:firstLine="709"/>
        <w:rPr>
          <w:rFonts w:asciiTheme="majorHAnsi" w:hAnsiTheme="majorHAnsi"/>
          <w:lang w:val="en-US" w:eastAsia="bg-BG"/>
        </w:rPr>
      </w:pPr>
      <w:r w:rsidRPr="007E0608">
        <w:rPr>
          <w:rFonts w:asciiTheme="majorHAnsi" w:hAnsiTheme="majorHAnsi"/>
          <w:lang w:val="en-US" w:eastAsia="bg-BG"/>
        </w:rPr>
        <w:t>1</w:t>
      </w:r>
      <w:r>
        <w:rPr>
          <w:rFonts w:asciiTheme="majorHAnsi" w:hAnsiTheme="majorHAnsi"/>
          <w:lang w:val="en-US" w:eastAsia="bg-BG"/>
        </w:rPr>
        <w:t>9</w:t>
      </w:r>
      <w:r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Pr="007E0608">
        <w:rPr>
          <w:rFonts w:asciiTheme="majorHAnsi" w:hAnsiTheme="majorHAnsi"/>
          <w:lang w:eastAsia="bg-BG"/>
        </w:rPr>
        <w:t>Java</w:t>
      </w:r>
      <w:proofErr w:type="spellEnd"/>
      <w:r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Pr="007E0608">
        <w:rPr>
          <w:rFonts w:asciiTheme="majorHAnsi" w:hAnsiTheme="majorHAnsi"/>
          <w:lang w:eastAsia="bg-BG"/>
        </w:rPr>
        <w:t>Opera</w:t>
      </w:r>
      <w:proofErr w:type="spellEnd"/>
      <w:r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Pr="007E0608">
        <w:rPr>
          <w:rFonts w:asciiTheme="majorHAnsi" w:hAnsiTheme="majorHAnsi"/>
          <w:lang w:eastAsia="bg-BG"/>
        </w:rPr>
        <w:t>DocumentSigner</w:t>
      </w:r>
      <w:proofErr w:type="spellEnd"/>
      <w:r w:rsidRPr="007E0608">
        <w:rPr>
          <w:rFonts w:asciiTheme="majorHAnsi" w:hAnsiTheme="majorHAnsi"/>
          <w:lang w:eastAsia="bg-BG"/>
        </w:rPr>
        <w:t>"</w:t>
      </w:r>
    </w:p>
    <w:p w:rsidR="008F308B" w:rsidRDefault="00C5208F" w:rsidP="008F308B">
      <w:pPr>
        <w:spacing w:after="0"/>
        <w:ind w:firstLine="709"/>
        <w:rPr>
          <w:rFonts w:asciiTheme="majorHAnsi" w:hAnsiTheme="majorHAnsi"/>
          <w:lang w:val="en-US" w:eastAsia="bg-BG"/>
        </w:rPr>
      </w:pPr>
      <w:r>
        <w:rPr>
          <w:rFonts w:asciiTheme="majorHAnsi" w:hAnsiTheme="majorHAnsi"/>
          <w:lang w:val="en-US" w:eastAsia="bg-BG"/>
        </w:rPr>
        <w:t>20</w:t>
      </w:r>
      <w:r w:rsidR="008F308B" w:rsidRPr="007E0608">
        <w:rPr>
          <w:rFonts w:asciiTheme="majorHAnsi" w:hAnsiTheme="majorHAnsi"/>
          <w:lang w:eastAsia="bg-BG"/>
        </w:rPr>
        <w:t xml:space="preserve">.07.2017 - </w:t>
      </w:r>
      <w:proofErr w:type="spellStart"/>
      <w:r w:rsidR="008F308B" w:rsidRPr="007E0608">
        <w:rPr>
          <w:rFonts w:asciiTheme="majorHAnsi" w:hAnsiTheme="majorHAnsi"/>
          <w:lang w:eastAsia="bg-BG"/>
        </w:rPr>
        <w:t>Java</w:t>
      </w:r>
      <w:proofErr w:type="spellEnd"/>
      <w:r w:rsidR="008F308B" w:rsidRPr="007E0608">
        <w:rPr>
          <w:rFonts w:asciiTheme="majorHAnsi" w:hAnsiTheme="majorHAnsi"/>
          <w:lang w:eastAsia="bg-BG"/>
        </w:rPr>
        <w:t xml:space="preserve"> проект "</w:t>
      </w:r>
      <w:proofErr w:type="spellStart"/>
      <w:r w:rsidR="008F308B" w:rsidRPr="007E0608">
        <w:rPr>
          <w:rFonts w:asciiTheme="majorHAnsi" w:hAnsiTheme="majorHAnsi"/>
          <w:lang w:eastAsia="bg-BG"/>
        </w:rPr>
        <w:t>Opera</w:t>
      </w:r>
      <w:proofErr w:type="spellEnd"/>
      <w:r w:rsidR="008F308B" w:rsidRPr="007E0608">
        <w:rPr>
          <w:rFonts w:asciiTheme="majorHAnsi" w:hAnsiTheme="majorHAnsi"/>
          <w:lang w:eastAsia="bg-BG"/>
        </w:rPr>
        <w:t>" ,  в частност "</w:t>
      </w:r>
      <w:proofErr w:type="spellStart"/>
      <w:r w:rsidR="008F308B" w:rsidRPr="007E0608">
        <w:rPr>
          <w:rFonts w:asciiTheme="majorHAnsi" w:hAnsiTheme="majorHAnsi"/>
          <w:lang w:eastAsia="bg-BG"/>
        </w:rPr>
        <w:t>DocumentSigner</w:t>
      </w:r>
      <w:proofErr w:type="spellEnd"/>
      <w:r w:rsidR="008F308B" w:rsidRPr="007E0608">
        <w:rPr>
          <w:rFonts w:asciiTheme="majorHAnsi" w:hAnsiTheme="majorHAnsi"/>
          <w:lang w:eastAsia="bg-BG"/>
        </w:rPr>
        <w:t>"</w:t>
      </w:r>
    </w:p>
    <w:p w:rsidR="0024262A" w:rsidRDefault="0024262A" w:rsidP="001F2B76">
      <w:pPr>
        <w:spacing w:after="0"/>
        <w:ind w:firstLine="709"/>
        <w:rPr>
          <w:rFonts w:asciiTheme="majorHAnsi" w:hAnsiTheme="majorHAnsi"/>
          <w:lang w:val="en-US" w:eastAsia="bg-BG"/>
        </w:rPr>
      </w:pPr>
    </w:p>
    <w:p w:rsidR="0024262A" w:rsidRDefault="0024262A" w:rsidP="001F2B76">
      <w:pPr>
        <w:spacing w:after="0"/>
        <w:ind w:firstLine="709"/>
        <w:rPr>
          <w:rFonts w:asciiTheme="majorHAnsi" w:hAnsiTheme="majorHAnsi"/>
          <w:lang w:val="en-US" w:eastAsia="bg-BG"/>
        </w:rPr>
      </w:pPr>
    </w:p>
    <w:p w:rsidR="0024262A" w:rsidRPr="0024262A" w:rsidRDefault="0024262A" w:rsidP="001F2B76">
      <w:pPr>
        <w:spacing w:after="0"/>
        <w:ind w:firstLine="709"/>
        <w:rPr>
          <w:rFonts w:asciiTheme="majorHAnsi" w:hAnsiTheme="majorHAnsi"/>
          <w:lang w:val="en-US" w:eastAsia="bg-BG"/>
        </w:rPr>
      </w:pPr>
    </w:p>
    <w:p w:rsidR="00F27524" w:rsidRPr="00F27524" w:rsidRDefault="00F27524" w:rsidP="003B5D81">
      <w:pPr>
        <w:spacing w:after="0"/>
        <w:ind w:firstLine="709"/>
        <w:rPr>
          <w:rFonts w:asciiTheme="majorHAnsi" w:hAnsiTheme="majorHAnsi"/>
          <w:lang w:val="en-US" w:eastAsia="bg-BG"/>
        </w:rPr>
      </w:pPr>
    </w:p>
    <w:p w:rsidR="001935BE" w:rsidRPr="007E0608" w:rsidRDefault="001935BE" w:rsidP="001935BE">
      <w:pPr>
        <w:pStyle w:val="Heading1"/>
        <w:numPr>
          <w:ilvl w:val="0"/>
          <w:numId w:val="3"/>
        </w:numPr>
        <w:rPr>
          <w:rFonts w:eastAsia="Times New Roman"/>
          <w:lang w:val="en-US" w:eastAsia="bg-BG"/>
        </w:rPr>
      </w:pPr>
      <w:bookmarkStart w:id="7" w:name="_Toc488236994"/>
      <w:r w:rsidRPr="007E0608">
        <w:rPr>
          <w:rFonts w:eastAsia="Times New Roman"/>
          <w:lang w:eastAsia="bg-BG"/>
        </w:rPr>
        <w:t xml:space="preserve">Предложение за модернизация на съществуващата </w:t>
      </w:r>
      <w:r w:rsidR="00F421A5" w:rsidRPr="007E0608">
        <w:rPr>
          <w:rFonts w:eastAsia="Times New Roman"/>
          <w:lang w:eastAsia="bg-BG"/>
        </w:rPr>
        <w:t>информационна инфраструктура в</w:t>
      </w:r>
      <w:r w:rsidRPr="007E0608">
        <w:rPr>
          <w:rFonts w:eastAsia="Times New Roman"/>
          <w:lang w:eastAsia="bg-BG"/>
        </w:rPr>
        <w:t xml:space="preserve"> </w:t>
      </w:r>
      <w:r w:rsidR="00F421A5" w:rsidRPr="007E0608">
        <w:rPr>
          <w:rFonts w:eastAsia="Times New Roman"/>
          <w:lang w:eastAsia="bg-BG"/>
        </w:rPr>
        <w:t>банката</w:t>
      </w:r>
      <w:bookmarkEnd w:id="7"/>
    </w:p>
    <w:p w:rsidR="001C7AAE" w:rsidRPr="007E0608" w:rsidRDefault="00265790" w:rsidP="001935BE">
      <w:pPr>
        <w:pStyle w:val="Heading2"/>
        <w:numPr>
          <w:ilvl w:val="0"/>
          <w:numId w:val="6"/>
        </w:numPr>
      </w:pPr>
      <w:r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3284220</wp:posOffset>
            </wp:positionH>
            <wp:positionV relativeFrom="paragraph">
              <wp:posOffset>172085</wp:posOffset>
            </wp:positionV>
            <wp:extent cx="2538095" cy="1908175"/>
            <wp:effectExtent l="0" t="0" r="0" b="0"/>
            <wp:wrapThrough wrapText="bothSides">
              <wp:wrapPolygon edited="0">
                <wp:start x="15564" y="0"/>
                <wp:lineTo x="5836" y="216"/>
                <wp:lineTo x="3891" y="863"/>
                <wp:lineTo x="3567" y="12076"/>
                <wp:lineTo x="4864" y="13801"/>
                <wp:lineTo x="2432" y="16820"/>
                <wp:lineTo x="1621" y="18114"/>
                <wp:lineTo x="2432" y="18976"/>
                <wp:lineTo x="10700" y="20701"/>
                <wp:lineTo x="10700" y="20917"/>
                <wp:lineTo x="12970" y="21348"/>
                <wp:lineTo x="13456" y="21348"/>
                <wp:lineTo x="15402" y="21348"/>
                <wp:lineTo x="15564" y="21348"/>
                <wp:lineTo x="16050" y="20701"/>
                <wp:lineTo x="16212" y="20701"/>
                <wp:lineTo x="17509" y="17251"/>
                <wp:lineTo x="19941" y="14232"/>
                <wp:lineTo x="19941" y="0"/>
                <wp:lineTo x="15564" y="0"/>
              </wp:wrapPolygon>
            </wp:wrapThrough>
            <wp:docPr id="4" name="Picture 1" descr="http://ssl-product-images.www8-hp.com/digmedialib/prodimg/lowres/c05282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sl-product-images.www8-hp.com/digmedialib/prodimg/lowres/c0528239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" w:name="_Toc488236995"/>
      <w:r w:rsidR="001935BE" w:rsidRPr="007E0608">
        <w:t>за модернизация на хардуера</w:t>
      </w:r>
      <w:bookmarkEnd w:id="8"/>
    </w:p>
    <w:p w:rsidR="002F082F" w:rsidRDefault="002F082F" w:rsidP="002F082F">
      <w:pPr>
        <w:rPr>
          <w:rFonts w:asciiTheme="majorHAnsi" w:hAnsiTheme="majorHAnsi"/>
          <w:lang w:val="en-US"/>
        </w:rPr>
      </w:pPr>
      <w:r w:rsidRPr="007E0608">
        <w:rPr>
          <w:rFonts w:asciiTheme="majorHAnsi" w:hAnsiTheme="majorHAnsi"/>
        </w:rPr>
        <w:t xml:space="preserve">Предлагам да се закупят 8 броя  </w:t>
      </w:r>
      <w:r w:rsidRPr="007E0608">
        <w:rPr>
          <w:rFonts w:asciiTheme="majorHAnsi" w:hAnsiTheme="majorHAnsi"/>
          <w:b/>
        </w:rPr>
        <w:t xml:space="preserve">HP ENVY </w:t>
      </w:r>
      <w:proofErr w:type="spellStart"/>
      <w:r w:rsidRPr="007E0608">
        <w:rPr>
          <w:rFonts w:asciiTheme="majorHAnsi" w:hAnsiTheme="majorHAnsi"/>
          <w:b/>
        </w:rPr>
        <w:t>All-in-One</w:t>
      </w:r>
      <w:proofErr w:type="spellEnd"/>
      <w:r w:rsidRPr="007E0608">
        <w:rPr>
          <w:rFonts w:asciiTheme="majorHAnsi" w:hAnsiTheme="majorHAnsi"/>
          <w:b/>
        </w:rPr>
        <w:t xml:space="preserve"> </w:t>
      </w:r>
      <w:r w:rsidRPr="007E0608">
        <w:rPr>
          <w:rFonts w:asciiTheme="majorHAnsi" w:hAnsiTheme="majorHAnsi"/>
        </w:rPr>
        <w:t>, които са на стойност  7</w:t>
      </w:r>
      <w:r w:rsidR="00B7782E" w:rsidRPr="007E0608">
        <w:rPr>
          <w:rFonts w:asciiTheme="majorHAnsi" w:hAnsiTheme="majorHAnsi"/>
        </w:rPr>
        <w:t xml:space="preserve"> </w:t>
      </w:r>
      <w:r w:rsidRPr="007E0608">
        <w:rPr>
          <w:rFonts w:asciiTheme="majorHAnsi" w:hAnsiTheme="majorHAnsi"/>
        </w:rPr>
        <w:t>999.92</w:t>
      </w:r>
      <w:r w:rsidR="00B7782E" w:rsidRPr="007E0608">
        <w:rPr>
          <w:rFonts w:asciiTheme="majorHAnsi" w:hAnsiTheme="majorHAnsi"/>
        </w:rPr>
        <w:t>$ около  13760лв</w:t>
      </w:r>
      <w:r w:rsidRPr="007E0608">
        <w:rPr>
          <w:rFonts w:asciiTheme="majorHAnsi" w:hAnsiTheme="majorHAnsi"/>
        </w:rPr>
        <w:t>.</w:t>
      </w:r>
    </w:p>
    <w:p w:rsidR="00265790" w:rsidRDefault="00265790" w:rsidP="002F082F">
      <w:pPr>
        <w:rPr>
          <w:rFonts w:asciiTheme="majorHAnsi" w:hAnsiTheme="majorHAnsi"/>
          <w:lang w:val="en-US"/>
        </w:rPr>
      </w:pPr>
    </w:p>
    <w:p w:rsidR="00265790" w:rsidRDefault="00265790" w:rsidP="002F082F">
      <w:pPr>
        <w:rPr>
          <w:rFonts w:asciiTheme="majorHAnsi" w:hAnsiTheme="majorHAnsi"/>
          <w:lang w:val="en-US"/>
        </w:rPr>
      </w:pPr>
    </w:p>
    <w:p w:rsidR="00265790" w:rsidRPr="00265790" w:rsidRDefault="00265790" w:rsidP="002F082F">
      <w:pPr>
        <w:rPr>
          <w:rFonts w:asciiTheme="majorHAnsi" w:hAnsiTheme="majorHAnsi"/>
          <w:lang w:val="en-US"/>
        </w:rPr>
      </w:pPr>
    </w:p>
    <w:p w:rsidR="00265790" w:rsidRPr="00265790" w:rsidRDefault="00265790" w:rsidP="00265790">
      <w:pPr>
        <w:jc w:val="right"/>
        <w:rPr>
          <w:rFonts w:asciiTheme="majorHAnsi" w:hAnsiTheme="majorHAnsi"/>
          <w:lang w:val="en-US"/>
        </w:rPr>
      </w:pPr>
    </w:p>
    <w:p w:rsidR="001935BE" w:rsidRDefault="001935BE" w:rsidP="001935BE">
      <w:pPr>
        <w:pStyle w:val="Heading2"/>
        <w:numPr>
          <w:ilvl w:val="0"/>
          <w:numId w:val="6"/>
        </w:numPr>
        <w:rPr>
          <w:lang w:val="en-US"/>
        </w:rPr>
      </w:pPr>
      <w:bookmarkStart w:id="9" w:name="_Toc488236996"/>
      <w:r w:rsidRPr="007E0608">
        <w:t>за модернизация на компютърната мрежа и комуникации</w:t>
      </w:r>
      <w:bookmarkEnd w:id="9"/>
    </w:p>
    <w:p w:rsidR="00265790" w:rsidRPr="00265790" w:rsidRDefault="00265790" w:rsidP="00265790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254000</wp:posOffset>
            </wp:positionV>
            <wp:extent cx="1604645" cy="1777365"/>
            <wp:effectExtent l="19050" t="0" r="0" b="0"/>
            <wp:wrapThrough wrapText="bothSides">
              <wp:wrapPolygon edited="0">
                <wp:start x="-256" y="0"/>
                <wp:lineTo x="-256" y="21299"/>
                <wp:lineTo x="21540" y="21299"/>
                <wp:lineTo x="21540" y="0"/>
                <wp:lineTo x="-256" y="0"/>
              </wp:wrapPolygon>
            </wp:wrapThrough>
            <wp:docPr id="11" name="Picture 11" descr="http://www.theaccessgroup.com/media/15451/cisco_certpartner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heaccessgroup.com/media/15451/cisco_certpartnerlog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Default="00AE0676" w:rsidP="00AE0676">
      <w:pPr>
        <w:rPr>
          <w:rFonts w:asciiTheme="majorHAnsi" w:hAnsiTheme="majorHAnsi"/>
          <w:b/>
          <w:lang w:val="en-US"/>
        </w:rPr>
      </w:pPr>
      <w:r w:rsidRPr="007E0608">
        <w:rPr>
          <w:rFonts w:asciiTheme="majorHAnsi" w:hAnsiTheme="majorHAnsi"/>
        </w:rPr>
        <w:t>Модернизацията на компютърната мрежа се нуждае от:</w:t>
      </w:r>
      <w:r w:rsidRPr="007E0608">
        <w:rPr>
          <w:rFonts w:asciiTheme="majorHAnsi" w:hAnsiTheme="majorHAnsi"/>
        </w:rPr>
        <w:br/>
        <w:t>❶доставка на комуникационен шкаф във фоайето на ИТ отдела</w:t>
      </w:r>
      <w:r w:rsidRPr="007E0608">
        <w:rPr>
          <w:rFonts w:asciiTheme="majorHAnsi" w:hAnsiTheme="majorHAnsi"/>
        </w:rPr>
        <w:br/>
        <w:t xml:space="preserve">❷изграждане на  кабелни трасета от пластмасови </w:t>
      </w:r>
      <w:r w:rsidRPr="007E0608">
        <w:rPr>
          <w:rFonts w:asciiTheme="majorHAnsi" w:hAnsiTheme="majorHAnsi"/>
          <w:lang w:val="en-US"/>
        </w:rPr>
        <w:t xml:space="preserve">PVC </w:t>
      </w:r>
      <w:r w:rsidRPr="007E0608">
        <w:rPr>
          <w:rFonts w:asciiTheme="majorHAnsi" w:hAnsiTheme="majorHAnsi"/>
        </w:rPr>
        <w:t>канали от  комуникационен шкаф до всяко работно място</w:t>
      </w:r>
      <w:r w:rsidRPr="007E0608">
        <w:rPr>
          <w:rFonts w:asciiTheme="majorHAnsi" w:hAnsiTheme="majorHAnsi"/>
        </w:rPr>
        <w:br/>
        <w:t xml:space="preserve">❸доставка на захранващ кабел </w:t>
      </w:r>
      <w:r w:rsidRPr="007E0608">
        <w:rPr>
          <w:rFonts w:asciiTheme="majorHAnsi" w:hAnsiTheme="majorHAnsi"/>
          <w:lang w:val="en-US"/>
        </w:rPr>
        <w:t>CBB</w:t>
      </w:r>
      <w:r w:rsidRPr="007E0608">
        <w:rPr>
          <w:rFonts w:asciiTheme="majorHAnsi" w:hAnsiTheme="majorHAnsi"/>
        </w:rPr>
        <w:t>н/А 3</w:t>
      </w:r>
      <w:r w:rsidRPr="007E0608">
        <w:rPr>
          <w:rFonts w:asciiTheme="majorHAnsi" w:hAnsiTheme="majorHAnsi"/>
          <w:lang w:val="en-US"/>
        </w:rPr>
        <w:t>x1.5mm</w:t>
      </w:r>
      <w:r w:rsidRPr="007E0608">
        <w:rPr>
          <w:rFonts w:asciiTheme="majorHAnsi" w:hAnsiTheme="majorHAnsi"/>
          <w:vertAlign w:val="superscript"/>
          <w:lang w:val="en-US"/>
        </w:rPr>
        <w:t xml:space="preserve">2 </w:t>
      </w:r>
      <w:r w:rsidRPr="007E0608">
        <w:rPr>
          <w:rFonts w:asciiTheme="majorHAnsi" w:hAnsiTheme="majorHAnsi"/>
        </w:rPr>
        <w:t>от съществуващо табло Т8 до комуникационен шкаф</w:t>
      </w:r>
      <w:r w:rsidRPr="007E0608">
        <w:rPr>
          <w:rFonts w:asciiTheme="majorHAnsi" w:hAnsiTheme="majorHAnsi"/>
        </w:rPr>
        <w:br/>
        <w:t xml:space="preserve">❹доставка на двоен </w:t>
      </w:r>
      <w:r w:rsidRPr="007E0608">
        <w:rPr>
          <w:rFonts w:asciiTheme="majorHAnsi" w:hAnsiTheme="majorHAnsi"/>
          <w:lang w:val="en-US"/>
        </w:rPr>
        <w:t xml:space="preserve">UTP </w:t>
      </w:r>
      <w:r w:rsidRPr="007E0608">
        <w:rPr>
          <w:rFonts w:asciiTheme="majorHAnsi" w:hAnsiTheme="majorHAnsi"/>
        </w:rPr>
        <w:t>кабел от комуникационен шкаф до антенната безжична връзка с компютърната мрежа на дружеството</w:t>
      </w:r>
      <w:r w:rsidRPr="007E0608">
        <w:rPr>
          <w:rFonts w:asciiTheme="majorHAnsi" w:hAnsiTheme="majorHAnsi"/>
        </w:rPr>
        <w:br/>
        <w:t>❺доставка на двойно компютърни розетки до всяко работно място</w:t>
      </w:r>
      <w:r w:rsidR="005A16C1" w:rsidRPr="007E0608">
        <w:rPr>
          <w:rFonts w:asciiTheme="majorHAnsi" w:hAnsiTheme="majorHAnsi"/>
        </w:rPr>
        <w:t>.</w:t>
      </w:r>
      <w:r w:rsidRPr="007E0608">
        <w:rPr>
          <w:rFonts w:asciiTheme="majorHAnsi" w:hAnsiTheme="majorHAnsi"/>
        </w:rPr>
        <w:br/>
        <w:t xml:space="preserve">Общата прогнозна стойност в лева е </w:t>
      </w:r>
      <w:r w:rsidRPr="000810B2">
        <w:rPr>
          <w:rFonts w:asciiTheme="majorHAnsi" w:hAnsiTheme="majorHAnsi"/>
          <w:b/>
        </w:rPr>
        <w:t>около 9 810 лв.</w:t>
      </w:r>
    </w:p>
    <w:p w:rsidR="00265790" w:rsidRPr="00265790" w:rsidRDefault="00265790" w:rsidP="00AE0676">
      <w:pPr>
        <w:rPr>
          <w:rFonts w:asciiTheme="majorHAnsi" w:hAnsiTheme="majorHAnsi"/>
          <w:vertAlign w:val="superscript"/>
          <w:lang w:val="en-US"/>
        </w:rPr>
      </w:pPr>
      <w:r>
        <w:rPr>
          <w:rFonts w:asciiTheme="majorHAnsi" w:hAnsiTheme="majorHAnsi"/>
          <w:noProof/>
          <w:vertAlign w:val="superscript"/>
          <w:lang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4966970</wp:posOffset>
            </wp:positionH>
            <wp:positionV relativeFrom="paragraph">
              <wp:posOffset>135255</wp:posOffset>
            </wp:positionV>
            <wp:extent cx="1272540" cy="1272540"/>
            <wp:effectExtent l="0" t="0" r="0" b="0"/>
            <wp:wrapThrough wrapText="bothSides">
              <wp:wrapPolygon edited="0">
                <wp:start x="9701" y="647"/>
                <wp:lineTo x="7114" y="970"/>
                <wp:lineTo x="1617" y="4527"/>
                <wp:lineTo x="323" y="10671"/>
                <wp:lineTo x="1940" y="16168"/>
                <wp:lineTo x="1940" y="17138"/>
                <wp:lineTo x="7760" y="20695"/>
                <wp:lineTo x="9701" y="20695"/>
                <wp:lineTo x="11964" y="20695"/>
                <wp:lineTo x="13904" y="20695"/>
                <wp:lineTo x="19725" y="17138"/>
                <wp:lineTo x="19725" y="16168"/>
                <wp:lineTo x="21341" y="11317"/>
                <wp:lineTo x="20371" y="4527"/>
                <wp:lineTo x="14551" y="970"/>
                <wp:lineTo x="11964" y="647"/>
                <wp:lineTo x="9701" y="647"/>
              </wp:wrapPolygon>
            </wp:wrapThrough>
            <wp:docPr id="8" name="Picture 8" descr="https://cdn.shopify.com/s/files/1/0855/1446/products/windows_10_logo_008cee51-fa41-4971-ade1-d8b690edc228_1024x1024.png?v=147706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shopify.com/s/files/1/0855/1446/products/windows_10_logo_008cee51-fa41-4971-ade1-d8b690edc228_1024x1024.png?v=14770656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35BE" w:rsidRPr="007E0608" w:rsidRDefault="001935BE" w:rsidP="001935BE">
      <w:pPr>
        <w:pStyle w:val="Heading2"/>
        <w:numPr>
          <w:ilvl w:val="0"/>
          <w:numId w:val="6"/>
        </w:numPr>
        <w:rPr>
          <w:lang w:val="en-US"/>
        </w:rPr>
      </w:pPr>
      <w:bookmarkStart w:id="10" w:name="_Toc488236997"/>
      <w:r w:rsidRPr="007E0608">
        <w:t>за обновяване и легализация на използвания софтуер</w:t>
      </w:r>
      <w:bookmarkEnd w:id="10"/>
    </w:p>
    <w:p w:rsidR="002F082F" w:rsidRPr="007E0608" w:rsidRDefault="002F082F" w:rsidP="002F082F">
      <w:pPr>
        <w:rPr>
          <w:rFonts w:asciiTheme="majorHAnsi" w:hAnsiTheme="majorHAnsi"/>
        </w:rPr>
      </w:pPr>
      <w:r w:rsidRPr="007E0608">
        <w:rPr>
          <w:rFonts w:asciiTheme="majorHAnsi" w:hAnsiTheme="majorHAnsi"/>
        </w:rPr>
        <w:t xml:space="preserve">Предлагам обновяване и преминаване към  </w:t>
      </w:r>
      <w:r w:rsidRPr="007E0608">
        <w:rPr>
          <w:rFonts w:asciiTheme="majorHAnsi" w:hAnsiTheme="majorHAnsi"/>
          <w:b/>
          <w:bCs/>
        </w:rPr>
        <w:t xml:space="preserve">Windows 10 Enterprise , </w:t>
      </w:r>
      <w:r w:rsidRPr="007E0608">
        <w:rPr>
          <w:rFonts w:asciiTheme="majorHAnsi" w:hAnsiTheme="majorHAnsi"/>
          <w:bCs/>
        </w:rPr>
        <w:t xml:space="preserve">което на </w:t>
      </w:r>
      <w:r w:rsidRPr="007E0608">
        <w:rPr>
          <w:rFonts w:asciiTheme="majorHAnsi" w:hAnsiTheme="majorHAnsi"/>
          <w:bCs/>
          <w:lang w:val="en-US"/>
        </w:rPr>
        <w:t xml:space="preserve">development </w:t>
      </w:r>
      <w:r w:rsidRPr="007E0608">
        <w:rPr>
          <w:rFonts w:asciiTheme="majorHAnsi" w:hAnsiTheme="majorHAnsi"/>
          <w:bCs/>
        </w:rPr>
        <w:t>екипа ще струва 8</w:t>
      </w:r>
      <w:r w:rsidRPr="007E0608">
        <w:rPr>
          <w:rFonts w:asciiTheme="majorHAnsi" w:hAnsiTheme="majorHAnsi"/>
          <w:bCs/>
          <w:lang w:val="en-US"/>
        </w:rPr>
        <w:t xml:space="preserve"> x 84$ = 672$ , </w:t>
      </w:r>
      <w:r w:rsidRPr="007E0608">
        <w:rPr>
          <w:rFonts w:asciiTheme="majorHAnsi" w:hAnsiTheme="majorHAnsi"/>
          <w:bCs/>
        </w:rPr>
        <w:t xml:space="preserve">което е около 1156 лв. </w:t>
      </w:r>
    </w:p>
    <w:p w:rsidR="001935BE" w:rsidRPr="007E0608" w:rsidRDefault="00EA3F90" w:rsidP="001935BE">
      <w:pPr>
        <w:pStyle w:val="Heading1"/>
        <w:numPr>
          <w:ilvl w:val="0"/>
          <w:numId w:val="3"/>
        </w:numPr>
        <w:rPr>
          <w:rFonts w:eastAsia="Times New Roman"/>
          <w:lang w:val="en-US" w:eastAsia="bg-BG"/>
        </w:rPr>
      </w:pPr>
      <w:bookmarkStart w:id="11" w:name="_Toc488236998"/>
      <w:r w:rsidRPr="007E0608">
        <w:rPr>
          <w:rFonts w:eastAsia="Times New Roman"/>
          <w:lang w:eastAsia="bg-BG"/>
        </w:rPr>
        <w:lastRenderedPageBreak/>
        <w:t xml:space="preserve"> </w:t>
      </w:r>
      <w:r w:rsidR="001935BE" w:rsidRPr="007E0608">
        <w:rPr>
          <w:rFonts w:eastAsia="Times New Roman"/>
          <w:lang w:eastAsia="bg-BG"/>
        </w:rPr>
        <w:t xml:space="preserve">Предложение за комплексна антивирусна и </w:t>
      </w:r>
      <w:proofErr w:type="spellStart"/>
      <w:r w:rsidR="001935BE" w:rsidRPr="007E0608">
        <w:rPr>
          <w:rFonts w:eastAsia="Times New Roman"/>
          <w:lang w:eastAsia="bg-BG"/>
        </w:rPr>
        <w:t>антихакерска</w:t>
      </w:r>
      <w:proofErr w:type="spellEnd"/>
      <w:r w:rsidR="001935BE" w:rsidRPr="007E0608">
        <w:rPr>
          <w:rFonts w:eastAsia="Times New Roman"/>
          <w:lang w:eastAsia="bg-BG"/>
        </w:rPr>
        <w:t xml:space="preserve"> защита на </w:t>
      </w:r>
      <w:r w:rsidR="00425E44" w:rsidRPr="007E0608">
        <w:rPr>
          <w:rFonts w:eastAsia="Times New Roman"/>
          <w:lang w:eastAsia="bg-BG"/>
        </w:rPr>
        <w:t>банката</w:t>
      </w:r>
      <w:bookmarkEnd w:id="11"/>
      <w:r w:rsidR="001935BE" w:rsidRPr="007E0608">
        <w:rPr>
          <w:rFonts w:eastAsia="Times New Roman"/>
          <w:lang w:eastAsia="bg-BG"/>
        </w:rPr>
        <w:t xml:space="preserve"> </w:t>
      </w:r>
    </w:p>
    <w:p w:rsidR="003F53B8" w:rsidRPr="007E0608" w:rsidRDefault="00EA3F90" w:rsidP="00C4446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Theme="majorHAnsi" w:hAnsiTheme="majorHAnsi" w:cs="Times New Roman"/>
          <w:b/>
          <w:i/>
          <w:iCs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-417195</wp:posOffset>
            </wp:positionH>
            <wp:positionV relativeFrom="paragraph">
              <wp:posOffset>171450</wp:posOffset>
            </wp:positionV>
            <wp:extent cx="2862580" cy="2860040"/>
            <wp:effectExtent l="19050" t="0" r="0" b="0"/>
            <wp:wrapThrough wrapText="bothSides">
              <wp:wrapPolygon edited="0">
                <wp:start x="8912" y="144"/>
                <wp:lineTo x="7618" y="288"/>
                <wp:lineTo x="3737" y="2158"/>
                <wp:lineTo x="2875" y="3453"/>
                <wp:lineTo x="1725" y="4748"/>
                <wp:lineTo x="1150" y="5755"/>
                <wp:lineTo x="575" y="7050"/>
                <wp:lineTo x="-144" y="9352"/>
                <wp:lineTo x="287" y="13956"/>
                <wp:lineTo x="1437" y="16258"/>
                <wp:lineTo x="3306" y="18847"/>
                <wp:lineTo x="6756" y="20861"/>
                <wp:lineTo x="7187" y="21005"/>
                <wp:lineTo x="9343" y="21437"/>
                <wp:lineTo x="9775" y="21437"/>
                <wp:lineTo x="11643" y="21437"/>
                <wp:lineTo x="12075" y="21437"/>
                <wp:lineTo x="14231" y="21005"/>
                <wp:lineTo x="14662" y="20861"/>
                <wp:lineTo x="18112" y="18847"/>
                <wp:lineTo x="18256" y="18560"/>
                <wp:lineTo x="19980" y="16401"/>
                <wp:lineTo x="20124" y="16258"/>
                <wp:lineTo x="21130" y="14099"/>
                <wp:lineTo x="21130" y="13956"/>
                <wp:lineTo x="21562" y="11798"/>
                <wp:lineTo x="21562" y="9352"/>
                <wp:lineTo x="20987" y="7050"/>
                <wp:lineTo x="19693" y="4748"/>
                <wp:lineTo x="17681" y="2158"/>
                <wp:lineTo x="13799" y="288"/>
                <wp:lineTo x="12506" y="144"/>
                <wp:lineTo x="8912" y="144"/>
              </wp:wrapPolygon>
            </wp:wrapThrough>
            <wp:docPr id="23" name="Picture 23" descr="http://www.webantena.net/wp-content/uploads/2015/07/sophosantivirus.png?w=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webantena.net/wp-content/uploads/2015/07/sophosantivirus.png?w=6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00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F53B8" w:rsidRPr="007E0608">
        <w:rPr>
          <w:rFonts w:asciiTheme="majorHAnsi" w:hAnsiTheme="majorHAnsi" w:cs="Times New Roman"/>
          <w:sz w:val="24"/>
          <w:szCs w:val="24"/>
        </w:rPr>
        <w:t xml:space="preserve"> </w:t>
      </w:r>
      <w:r w:rsidR="003F53B8" w:rsidRPr="007E0608">
        <w:rPr>
          <w:rFonts w:asciiTheme="majorHAnsi" w:hAnsiTheme="majorHAnsi" w:cs="Times New Roman"/>
          <w:b/>
          <w:sz w:val="24"/>
          <w:szCs w:val="24"/>
        </w:rPr>
        <w:t>Информационната сигурност е отговорност на всеки</w:t>
      </w:r>
      <w:r w:rsidR="003F53B8" w:rsidRPr="007E0608">
        <w:rPr>
          <w:rFonts w:asciiTheme="majorHAnsi" w:hAnsiTheme="majorHAnsi" w:cs="Times New Roman"/>
          <w:b/>
          <w:i/>
          <w:iCs/>
          <w:sz w:val="24"/>
          <w:szCs w:val="24"/>
        </w:rPr>
        <w:t>!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Theme="majorHAnsi" w:hAnsiTheme="majorHAnsi" w:cs="Times New Roman"/>
          <w:sz w:val="24"/>
          <w:szCs w:val="24"/>
        </w:rPr>
      </w:pPr>
      <w:r w:rsidRPr="007E0608">
        <w:rPr>
          <w:rFonts w:asciiTheme="majorHAnsi" w:hAnsiTheme="majorHAnsi" w:cs="Times New Roman"/>
          <w:sz w:val="24"/>
          <w:szCs w:val="24"/>
        </w:rPr>
        <w:t>Microsoft Windows XP, Vista, Server 2003, Server 2008, и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Windows 7 са изложени на риск от изпълнението на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критичен зловреден код. Този недостатък на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операционните системи се дължи на неправилно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изпълнение на .LNK файлове (препратки) от системата.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Theme="majorHAnsi" w:hAnsiTheme="majorHAnsi" w:cs="Times New Roman"/>
          <w:b/>
          <w:bCs/>
          <w:sz w:val="24"/>
          <w:szCs w:val="24"/>
          <w:lang w:val="en-US"/>
        </w:rPr>
      </w:pPr>
      <w:r w:rsidRPr="007E0608">
        <w:rPr>
          <w:rFonts w:asciiTheme="majorHAnsi" w:hAnsiTheme="majorHAnsi" w:cs="Times New Roman"/>
          <w:sz w:val="24"/>
          <w:szCs w:val="24"/>
        </w:rPr>
        <w:t>Всеки софтуер, който има функционалността да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създава икони, препратки (като Windows Explorer, и др.) се превръща е обект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на атака. Чрез обикновено действие за активиране на дадена икона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препратка, въпросния зловреден код се активира.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Гореописаната уязвимост е свързана с разпространението на зловредния код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3C5901" w:rsidRPr="007E0608">
        <w:rPr>
          <w:rFonts w:asciiTheme="majorHAnsi" w:hAnsiTheme="majorHAnsi" w:cs="Times New Roman"/>
          <w:sz w:val="24"/>
          <w:szCs w:val="24"/>
        </w:rPr>
        <w:t>„</w:t>
      </w:r>
      <w:proofErr w:type="spellStart"/>
      <w:r w:rsidR="003C5901" w:rsidRPr="007E0608">
        <w:rPr>
          <w:rFonts w:asciiTheme="majorHAnsi" w:hAnsiTheme="majorHAnsi" w:cs="Times New Roman"/>
          <w:sz w:val="24"/>
          <w:szCs w:val="24"/>
        </w:rPr>
        <w:t>Stuxnet</w:t>
      </w:r>
      <w:proofErr w:type="spellEnd"/>
      <w:r w:rsidR="003C5901" w:rsidRPr="007E0608">
        <w:rPr>
          <w:rFonts w:asciiTheme="majorHAnsi" w:hAnsiTheme="majorHAnsi" w:cs="Times New Roman"/>
          <w:sz w:val="24"/>
          <w:szCs w:val="24"/>
        </w:rPr>
        <w:t>"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>,</w:t>
      </w:r>
      <w:r w:rsidRPr="007E0608">
        <w:rPr>
          <w:rFonts w:asciiTheme="majorHAnsi" w:hAnsiTheme="majorHAnsi" w:cs="Times New Roman"/>
          <w:sz w:val="24"/>
          <w:szCs w:val="24"/>
        </w:rPr>
        <w:t xml:space="preserve"> който се разпространява чрез файл препратка, записан на USB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памет. В случай, че опцията за автоматично визуализиране на подобни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външни носители на информация е все още активно, зловредния код се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активира и инфектира компютъра. Този вид „червей” се разпознава в два</w:t>
      </w:r>
      <w:r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 xml:space="preserve">варианта, засечени от антивирусната програма </w:t>
      </w:r>
      <w:proofErr w:type="spellStart"/>
      <w:r w:rsidRPr="007E0608">
        <w:rPr>
          <w:rFonts w:asciiTheme="majorHAnsi" w:hAnsiTheme="majorHAnsi" w:cs="Times New Roman"/>
          <w:sz w:val="24"/>
          <w:szCs w:val="24"/>
        </w:rPr>
        <w:t>Sophos</w:t>
      </w:r>
      <w:proofErr w:type="spellEnd"/>
      <w:r w:rsidRPr="007E0608">
        <w:rPr>
          <w:rFonts w:asciiTheme="majorHAnsi" w:hAnsiTheme="majorHAnsi" w:cs="Times New Roman"/>
          <w:sz w:val="24"/>
          <w:szCs w:val="24"/>
        </w:rPr>
        <w:t xml:space="preserve"> като "W32/</w:t>
      </w:r>
      <w:proofErr w:type="spellStart"/>
      <w:r w:rsidRPr="007E0608">
        <w:rPr>
          <w:rFonts w:asciiTheme="majorHAnsi" w:hAnsiTheme="majorHAnsi" w:cs="Times New Roman"/>
          <w:sz w:val="24"/>
          <w:szCs w:val="24"/>
        </w:rPr>
        <w:t>Stuxnet-A</w:t>
      </w:r>
      <w:proofErr w:type="spellEnd"/>
      <w:r w:rsidRPr="007E0608">
        <w:rPr>
          <w:rFonts w:asciiTheme="majorHAnsi" w:hAnsiTheme="majorHAnsi" w:cs="Times New Roman"/>
          <w:sz w:val="24"/>
          <w:szCs w:val="24"/>
        </w:rPr>
        <w:t>" и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"W32/</w:t>
      </w:r>
      <w:proofErr w:type="spellStart"/>
      <w:r w:rsidRPr="007E0608">
        <w:rPr>
          <w:rFonts w:asciiTheme="majorHAnsi" w:hAnsiTheme="majorHAnsi" w:cs="Times New Roman"/>
          <w:sz w:val="24"/>
          <w:szCs w:val="24"/>
        </w:rPr>
        <w:t>Stuxnet-B</w:t>
      </w:r>
      <w:proofErr w:type="spellEnd"/>
      <w:r w:rsidRPr="007E0608">
        <w:rPr>
          <w:rFonts w:asciiTheme="majorHAnsi" w:hAnsiTheme="majorHAnsi" w:cs="Times New Roman"/>
          <w:sz w:val="24"/>
          <w:szCs w:val="24"/>
        </w:rPr>
        <w:t>". Двете нови разновидности на зловреден код се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разпространяват (само възпроизвеждат) чрез USB външна памет и Интернет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 xml:space="preserve">файлове, които съдържат </w:t>
      </w:r>
      <w:proofErr w:type="spellStart"/>
      <w:r w:rsidRPr="007E0608">
        <w:rPr>
          <w:rFonts w:asciiTheme="majorHAnsi" w:hAnsiTheme="majorHAnsi" w:cs="Times New Roman"/>
          <w:sz w:val="24"/>
          <w:szCs w:val="24"/>
        </w:rPr>
        <w:t>keylogger</w:t>
      </w:r>
      <w:proofErr w:type="spellEnd"/>
      <w:r w:rsidRPr="007E0608">
        <w:rPr>
          <w:rFonts w:asciiTheme="majorHAnsi" w:hAnsiTheme="majorHAnsi" w:cs="Times New Roman"/>
          <w:sz w:val="24"/>
          <w:szCs w:val="24"/>
        </w:rPr>
        <w:t xml:space="preserve"> Троянски кон. Последният се предава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светкавично през Интернет мрежата</w:t>
      </w:r>
      <w:r w:rsidRPr="007E0608">
        <w:rPr>
          <w:rFonts w:asciiTheme="majorHAnsi" w:hAnsiTheme="majorHAnsi" w:cs="Times New Roman"/>
          <w:b/>
          <w:bCs/>
          <w:sz w:val="24"/>
          <w:szCs w:val="24"/>
        </w:rPr>
        <w:t xml:space="preserve">. </w:t>
      </w:r>
      <w:r w:rsidRPr="007E0608">
        <w:rPr>
          <w:rFonts w:asciiTheme="majorHAnsi" w:hAnsiTheme="majorHAnsi" w:cs="Times New Roman"/>
          <w:sz w:val="24"/>
          <w:szCs w:val="24"/>
        </w:rPr>
        <w:t>Работата на цялата корпоративна</w:t>
      </w:r>
      <w:r w:rsidR="003C5901" w:rsidRPr="007E06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мрежа може да бъде блокирана</w:t>
      </w:r>
      <w:r w:rsidRPr="007E0608">
        <w:rPr>
          <w:rFonts w:asciiTheme="majorHAnsi" w:hAnsiTheme="majorHAnsi" w:cs="Times New Roman"/>
          <w:b/>
          <w:bCs/>
          <w:sz w:val="24"/>
          <w:szCs w:val="24"/>
        </w:rPr>
        <w:t xml:space="preserve">, </w:t>
      </w:r>
      <w:r w:rsidRPr="007E0608">
        <w:rPr>
          <w:rFonts w:asciiTheme="majorHAnsi" w:hAnsiTheme="majorHAnsi" w:cs="Times New Roman"/>
          <w:sz w:val="24"/>
          <w:szCs w:val="24"/>
        </w:rPr>
        <w:t>вследствие на заразен файл препратка</w:t>
      </w:r>
      <w:r w:rsidRPr="007E0608">
        <w:rPr>
          <w:rFonts w:asciiTheme="majorHAnsi" w:hAnsiTheme="majorHAnsi" w:cs="Times New Roman"/>
          <w:b/>
          <w:bCs/>
          <w:sz w:val="24"/>
          <w:szCs w:val="24"/>
        </w:rPr>
        <w:t>,</w:t>
      </w:r>
      <w:r w:rsidR="003C5901" w:rsidRPr="007E0608">
        <w:rPr>
          <w:rFonts w:asciiTheme="majorHAnsi" w:hAnsiTheme="majorHAnsi" w:cs="Times New Roman"/>
          <w:b/>
          <w:bCs/>
          <w:sz w:val="24"/>
          <w:szCs w:val="24"/>
          <w:lang w:val="en-US"/>
        </w:rPr>
        <w:t xml:space="preserve"> </w:t>
      </w:r>
      <w:r w:rsidRPr="007E0608">
        <w:rPr>
          <w:rFonts w:asciiTheme="majorHAnsi" w:hAnsiTheme="majorHAnsi" w:cs="Times New Roman"/>
          <w:sz w:val="24"/>
          <w:szCs w:val="24"/>
        </w:rPr>
        <w:t>записан на споделен мрежови ресурс</w:t>
      </w:r>
      <w:r w:rsidRPr="007E0608">
        <w:rPr>
          <w:rFonts w:asciiTheme="majorHAnsi" w:hAnsiTheme="majorHAnsi" w:cs="Times New Roman"/>
          <w:b/>
          <w:bCs/>
          <w:sz w:val="24"/>
          <w:szCs w:val="24"/>
        </w:rPr>
        <w:t>.</w:t>
      </w:r>
    </w:p>
    <w:p w:rsidR="003C5901" w:rsidRPr="007E0608" w:rsidRDefault="00030E58" w:rsidP="00C4446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Theme="majorHAnsi" w:hAnsiTheme="majorHAnsi" w:cs="Times New Roman"/>
          <w:b/>
          <w:bCs/>
          <w:sz w:val="24"/>
          <w:szCs w:val="24"/>
        </w:rPr>
      </w:pPr>
      <w:r>
        <w:rPr>
          <w:rFonts w:asciiTheme="majorHAnsi" w:hAnsiTheme="majorHAnsi" w:cs="Times New Roman"/>
          <w:b/>
          <w:bCs/>
          <w:noProof/>
          <w:sz w:val="24"/>
          <w:szCs w:val="24"/>
          <w:lang w:eastAsia="bg-B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283210</wp:posOffset>
            </wp:positionV>
            <wp:extent cx="1671955" cy="1667510"/>
            <wp:effectExtent l="19050" t="0" r="4445" b="0"/>
            <wp:wrapTight wrapText="bothSides">
              <wp:wrapPolygon edited="0">
                <wp:start x="8368" y="247"/>
                <wp:lineTo x="6645" y="740"/>
                <wp:lineTo x="1969" y="3455"/>
                <wp:lineTo x="1969" y="4442"/>
                <wp:lineTo x="0" y="8143"/>
                <wp:lineTo x="-246" y="12091"/>
                <wp:lineTo x="1231" y="16040"/>
                <wp:lineTo x="1231" y="16286"/>
                <wp:lineTo x="5168" y="20235"/>
                <wp:lineTo x="8860" y="21468"/>
                <wp:lineTo x="9598" y="21468"/>
                <wp:lineTo x="11813" y="21468"/>
                <wp:lineTo x="12551" y="21468"/>
                <wp:lineTo x="16243" y="20235"/>
                <wp:lineTo x="16243" y="19988"/>
                <wp:lineTo x="16489" y="19988"/>
                <wp:lineTo x="20181" y="16286"/>
                <wp:lineTo x="20181" y="16040"/>
                <wp:lineTo x="21657" y="12338"/>
                <wp:lineTo x="21657" y="10364"/>
                <wp:lineTo x="21411" y="8143"/>
                <wp:lineTo x="19689" y="4442"/>
                <wp:lineTo x="19689" y="3455"/>
                <wp:lineTo x="15013" y="740"/>
                <wp:lineTo x="13044" y="247"/>
                <wp:lineTo x="8368" y="247"/>
              </wp:wrapPolygon>
            </wp:wrapTight>
            <wp:docPr id="17" name="Picture 17" descr="http://cdn.akamai.steamstatic.com/steamcommunity/public/images/avatars/6e/6e8610ad2641a1f946547778335d6ac5d2de79aa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dn.akamai.steamstatic.com/steamcommunity/public/images/avatars/6e/6e8610ad2641a1f946547778335d6ac5d2de79aa_ful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66751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25830" w:rsidRPr="007E0608">
        <w:rPr>
          <w:rFonts w:asciiTheme="majorHAnsi" w:hAnsiTheme="majorHAnsi" w:cs="Times New Roman"/>
          <w:b/>
          <w:bCs/>
          <w:sz w:val="24"/>
          <w:szCs w:val="24"/>
        </w:rPr>
        <w:br/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b/>
          <w:bCs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b/>
          <w:color w:val="E2003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b/>
          <w:color w:val="000000"/>
          <w:sz w:val="24"/>
          <w:szCs w:val="24"/>
        </w:rPr>
        <w:t>Предпазни мерки</w:t>
      </w:r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:</w:t>
      </w:r>
      <w:r w:rsidR="00030E58" w:rsidRPr="00030E58">
        <w:t xml:space="preserve"> 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b/>
          <w:bCs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808080"/>
          <w:sz w:val="24"/>
          <w:szCs w:val="24"/>
        </w:rPr>
        <w:t xml:space="preserve">_ 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Свързване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с </w:t>
      </w:r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 xml:space="preserve">IT </w:t>
      </w:r>
      <w:proofErr w:type="spellStart"/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Help</w:t>
      </w:r>
      <w:proofErr w:type="spellEnd"/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в случай че</w:t>
      </w:r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: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_ антивирусната програма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Sophos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>, инсталирана на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работната станция не е активна (*)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появява се на екрана съобщение от антивирусната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програма за наличие на заразени файлове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нормалната работа на служебния компютър е нарушена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(блокиран е потребителския профил).</w:t>
      </w:r>
    </w:p>
    <w:p w:rsidR="003C5901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b/>
          <w:bCs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808080"/>
          <w:sz w:val="24"/>
          <w:szCs w:val="24"/>
        </w:rPr>
        <w:t xml:space="preserve">_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С повишено внимание да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се използва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 xml:space="preserve">USB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памети и други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външни устройства за пренос на данни </w:t>
      </w:r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(PDA, CD, DVD)</w:t>
      </w:r>
      <w:r w:rsidR="003C5901"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Преди да се използва информацията, записана на подобни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устройства първо да се провери нейното съдържание за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вируси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.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(десен бутон на мишката върху устройството, ‘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Scan</w:t>
      </w:r>
      <w:proofErr w:type="spellEnd"/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with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Sophos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Anti-virus’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>)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Ако данните, съхранени на USB памет съдържат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подозрителен файл наподобяващ вирус, той не следва да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бъде копиран на компютъра и/или отварян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При използването на USB или CD външни носители на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информация, да не се избират опциите за стартиране ‘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Run’</w:t>
      </w:r>
      <w:proofErr w:type="spellEnd"/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или инсталиране ‘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Install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now’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на съмнителни програми.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b/>
          <w:bCs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808080"/>
          <w:sz w:val="24"/>
          <w:szCs w:val="24"/>
        </w:rPr>
        <w:lastRenderedPageBreak/>
        <w:t xml:space="preserve">_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Да използваме с повишено внимание </w:t>
      </w:r>
      <w:proofErr w:type="spellStart"/>
      <w:r w:rsidRPr="007E0608">
        <w:rPr>
          <w:rFonts w:asciiTheme="majorHAnsi" w:hAnsiTheme="majorHAnsi" w:cs="Times New Roman"/>
          <w:b/>
          <w:bCs/>
          <w:color w:val="000000"/>
          <w:sz w:val="24"/>
          <w:szCs w:val="24"/>
        </w:rPr>
        <w:t>Email&amp;Internet</w:t>
      </w:r>
      <w:proofErr w:type="spellEnd"/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Използване на служебната поща и Интернет за служебни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ц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ели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3F53B8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Times New Roman"/>
          <w:color w:val="000000"/>
          <w:sz w:val="24"/>
          <w:szCs w:val="24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Да не се отварят/ препращат писма със съмнителни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>прикачени файлове и/или препратки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4A6D95" w:rsidRPr="007E0608" w:rsidRDefault="003F53B8" w:rsidP="00C44462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/>
          <w:lang w:eastAsia="bg-BG"/>
        </w:rPr>
      </w:pPr>
      <w:r w:rsidRPr="007E0608">
        <w:rPr>
          <w:rFonts w:asciiTheme="majorHAnsi" w:hAnsiTheme="majorHAnsi" w:cs="Times New Roman"/>
          <w:color w:val="000000"/>
          <w:sz w:val="24"/>
          <w:szCs w:val="24"/>
        </w:rPr>
        <w:t>_ С повишено внимание да се работи с икони препратки,</w:t>
      </w:r>
      <w:r w:rsidR="003C5901"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</w:t>
      </w:r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активни от </w:t>
      </w:r>
      <w:proofErr w:type="spellStart"/>
      <w:r w:rsidRPr="007E0608">
        <w:rPr>
          <w:rFonts w:asciiTheme="majorHAnsi" w:hAnsiTheme="majorHAnsi" w:cs="Times New Roman"/>
          <w:color w:val="000000"/>
          <w:sz w:val="24"/>
          <w:szCs w:val="24"/>
        </w:rPr>
        <w:t>web</w:t>
      </w:r>
      <w:proofErr w:type="spellEnd"/>
      <w:r w:rsidRPr="007E0608">
        <w:rPr>
          <w:rFonts w:asciiTheme="majorHAnsi" w:hAnsiTheme="majorHAnsi" w:cs="Times New Roman"/>
          <w:color w:val="000000"/>
          <w:sz w:val="24"/>
          <w:szCs w:val="24"/>
        </w:rPr>
        <w:t xml:space="preserve"> сайтове, със съмнително съдържание.</w:t>
      </w:r>
    </w:p>
    <w:p w:rsidR="00080C3E" w:rsidRDefault="00080C3E" w:rsidP="00080C3E">
      <w:pPr>
        <w:pStyle w:val="Heading1"/>
        <w:numPr>
          <w:ilvl w:val="0"/>
          <w:numId w:val="3"/>
        </w:numPr>
        <w:rPr>
          <w:rFonts w:eastAsia="Times New Roman"/>
          <w:lang w:eastAsia="bg-BG"/>
        </w:rPr>
      </w:pPr>
      <w:bookmarkStart w:id="12" w:name="_Toc488236999"/>
      <w:r w:rsidRPr="007E0608">
        <w:rPr>
          <w:rFonts w:eastAsia="Times New Roman"/>
          <w:lang w:eastAsia="bg-BG"/>
        </w:rPr>
        <w:t xml:space="preserve">Предложение за подобряване на ефективността на представянето на </w:t>
      </w:r>
      <w:r w:rsidR="00300540" w:rsidRPr="007E0608">
        <w:rPr>
          <w:rFonts w:eastAsia="Times New Roman"/>
          <w:lang w:eastAsia="bg-BG"/>
        </w:rPr>
        <w:t>банката</w:t>
      </w:r>
      <w:r w:rsidRPr="007E0608">
        <w:rPr>
          <w:rFonts w:eastAsia="Times New Roman"/>
          <w:lang w:eastAsia="bg-BG"/>
        </w:rPr>
        <w:t xml:space="preserve"> в Интернет</w:t>
      </w:r>
      <w:bookmarkEnd w:id="12"/>
    </w:p>
    <w:p w:rsidR="006C7D67" w:rsidRDefault="00EA3AD4" w:rsidP="00A57691">
      <w:pPr>
        <w:spacing w:after="0"/>
        <w:ind w:firstLine="709"/>
        <w:jc w:val="both"/>
        <w:rPr>
          <w:sz w:val="24"/>
          <w:szCs w:val="24"/>
          <w:lang w:eastAsia="bg-BG"/>
        </w:rPr>
      </w:pPr>
      <w:r>
        <w:rPr>
          <w:b/>
          <w:sz w:val="24"/>
          <w:szCs w:val="24"/>
          <w:lang w:val="en-US" w:eastAsia="bg-BG"/>
        </w:rPr>
        <w:t xml:space="preserve">                                                   </w:t>
      </w:r>
      <w:r w:rsidR="00454893">
        <w:rPr>
          <w:b/>
          <w:sz w:val="24"/>
          <w:szCs w:val="24"/>
          <w:lang w:val="en-US" w:eastAsia="bg-BG"/>
        </w:rPr>
        <w:t>①</w:t>
      </w:r>
      <w:proofErr w:type="spellStart"/>
      <w:r w:rsidR="006C7D67" w:rsidRPr="006C7D67">
        <w:rPr>
          <w:b/>
          <w:sz w:val="24"/>
          <w:szCs w:val="24"/>
          <w:lang w:val="en-US" w:eastAsia="bg-BG"/>
        </w:rPr>
        <w:t>SoGeYoung</w:t>
      </w:r>
      <w:proofErr w:type="spellEnd"/>
      <w:r w:rsidR="006C7D67" w:rsidRPr="006C7D67">
        <w:rPr>
          <w:b/>
          <w:sz w:val="24"/>
          <w:szCs w:val="24"/>
          <w:lang w:val="en-US" w:eastAsia="bg-BG"/>
        </w:rPr>
        <w:br/>
      </w:r>
      <w:r w:rsidR="006C7D67">
        <w:rPr>
          <w:sz w:val="24"/>
          <w:szCs w:val="24"/>
          <w:lang w:eastAsia="bg-BG"/>
        </w:rPr>
        <w:t xml:space="preserve">Един от иновативните проекти и проект, по който аз работя. Това е приложение, което ще прави кариерни тестове и ще има чат </w:t>
      </w:r>
      <w:proofErr w:type="spellStart"/>
      <w:r w:rsidR="006C7D67">
        <w:rPr>
          <w:sz w:val="24"/>
          <w:szCs w:val="24"/>
          <w:lang w:eastAsia="bg-BG"/>
        </w:rPr>
        <w:t>бот</w:t>
      </w:r>
      <w:proofErr w:type="spellEnd"/>
      <w:r w:rsidR="006C7D67">
        <w:rPr>
          <w:sz w:val="24"/>
          <w:szCs w:val="24"/>
          <w:lang w:eastAsia="bg-BG"/>
        </w:rPr>
        <w:t xml:space="preserve"> за пробно интервю. Идеята е да се насърчи кандидатстването на </w:t>
      </w:r>
      <w:r w:rsidR="006C7D67" w:rsidRPr="006C7D67">
        <w:rPr>
          <w:sz w:val="24"/>
          <w:szCs w:val="24"/>
          <w:lang w:eastAsia="bg-BG"/>
        </w:rPr>
        <w:t xml:space="preserve">току-що </w:t>
      </w:r>
      <w:r w:rsidR="006C7D67">
        <w:rPr>
          <w:sz w:val="24"/>
          <w:szCs w:val="24"/>
          <w:lang w:eastAsia="bg-BG"/>
        </w:rPr>
        <w:t xml:space="preserve"> завършили студенти и студенти 3</w:t>
      </w:r>
      <w:r w:rsidR="006C7D67" w:rsidRPr="006C7D67">
        <w:rPr>
          <w:sz w:val="24"/>
          <w:szCs w:val="24"/>
          <w:vertAlign w:val="superscript"/>
          <w:lang w:eastAsia="bg-BG"/>
        </w:rPr>
        <w:t>ти</w:t>
      </w:r>
      <w:r w:rsidR="006C7D67">
        <w:rPr>
          <w:sz w:val="24"/>
          <w:szCs w:val="24"/>
          <w:lang w:eastAsia="bg-BG"/>
        </w:rPr>
        <w:t xml:space="preserve"> курс за </w:t>
      </w:r>
      <w:r w:rsidR="006C7D67" w:rsidRPr="006C7D67">
        <w:rPr>
          <w:sz w:val="24"/>
          <w:szCs w:val="24"/>
          <w:lang w:eastAsia="bg-BG"/>
        </w:rPr>
        <w:t xml:space="preserve">стажантските </w:t>
      </w:r>
      <w:r w:rsidR="006C7D67">
        <w:rPr>
          <w:sz w:val="24"/>
          <w:szCs w:val="24"/>
          <w:lang w:eastAsia="bg-BG"/>
        </w:rPr>
        <w:t>програми на банката както и да се вдигне реномето и сред младите.</w:t>
      </w:r>
      <w:r w:rsidR="006C7D67">
        <w:rPr>
          <w:sz w:val="24"/>
          <w:szCs w:val="24"/>
          <w:lang w:eastAsia="bg-BG"/>
        </w:rPr>
        <w:br/>
        <w:t>Работихме по метода „</w:t>
      </w:r>
      <w:r w:rsidR="006C7D67">
        <w:rPr>
          <w:sz w:val="24"/>
          <w:szCs w:val="24"/>
          <w:lang w:val="en-US" w:eastAsia="bg-BG"/>
        </w:rPr>
        <w:t>Lean Startup</w:t>
      </w:r>
      <w:r w:rsidR="006C7D67">
        <w:rPr>
          <w:sz w:val="24"/>
          <w:szCs w:val="24"/>
          <w:lang w:eastAsia="bg-BG"/>
        </w:rPr>
        <w:t xml:space="preserve">” и получихме финансиране от 30 000лв от мениджмънта на банката. Прототипът може да видите на адрес: </w:t>
      </w:r>
      <w:hyperlink r:id="rId21" w:history="1">
        <w:r w:rsidR="006C7D67" w:rsidRPr="00A30A67">
          <w:rPr>
            <w:rStyle w:val="Hyperlink"/>
            <w:sz w:val="24"/>
            <w:szCs w:val="24"/>
            <w:lang w:eastAsia="bg-BG"/>
          </w:rPr>
          <w:t>http://mynextgeneration.net/</w:t>
        </w:r>
      </w:hyperlink>
      <w:r w:rsidR="006C7D67">
        <w:rPr>
          <w:sz w:val="24"/>
          <w:szCs w:val="24"/>
          <w:lang w:eastAsia="bg-BG"/>
        </w:rPr>
        <w:t xml:space="preserve"> .</w:t>
      </w:r>
    </w:p>
    <w:p w:rsidR="006C7D67" w:rsidRPr="006C7D67" w:rsidRDefault="006C7D67" w:rsidP="00A57691">
      <w:pPr>
        <w:spacing w:after="0"/>
        <w:ind w:firstLine="709"/>
        <w:jc w:val="both"/>
        <w:rPr>
          <w:sz w:val="24"/>
          <w:szCs w:val="24"/>
          <w:lang w:eastAsia="bg-BG"/>
        </w:rPr>
      </w:pPr>
    </w:p>
    <w:p w:rsidR="00E179A3" w:rsidRDefault="00EA3AD4" w:rsidP="00EA3AD4">
      <w:pPr>
        <w:tabs>
          <w:tab w:val="left" w:pos="3544"/>
          <w:tab w:val="left" w:pos="3686"/>
        </w:tabs>
        <w:ind w:firstLine="709"/>
        <w:jc w:val="both"/>
        <w:rPr>
          <w:rFonts w:asciiTheme="majorHAnsi" w:hAnsiTheme="majorHAnsi"/>
          <w:b/>
          <w:sz w:val="24"/>
          <w:lang w:val="en-US"/>
        </w:rPr>
      </w:pPr>
      <w:r>
        <w:rPr>
          <w:rFonts w:asciiTheme="majorHAnsi" w:hAnsiTheme="majorHAnsi"/>
          <w:b/>
          <w:sz w:val="24"/>
          <w:lang w:val="en-US"/>
        </w:rPr>
        <w:t xml:space="preserve">                                                    </w:t>
      </w:r>
      <w:r w:rsidR="00454893">
        <w:rPr>
          <w:rFonts w:asciiTheme="majorHAnsi" w:hAnsiTheme="majorHAnsi"/>
          <w:b/>
          <w:sz w:val="24"/>
        </w:rPr>
        <w:t>②</w:t>
      </w:r>
      <w:proofErr w:type="spellStart"/>
      <w:r w:rsidR="00A85A0A" w:rsidRPr="006C7D67">
        <w:rPr>
          <w:rFonts w:asciiTheme="majorHAnsi" w:hAnsiTheme="majorHAnsi"/>
          <w:b/>
          <w:sz w:val="24"/>
        </w:rPr>
        <w:t>BankOnWeb</w:t>
      </w:r>
      <w:proofErr w:type="spellEnd"/>
    </w:p>
    <w:p w:rsidR="00A85A0A" w:rsidRPr="007E0608" w:rsidRDefault="00E179A3" w:rsidP="00EA3AD4">
      <w:pPr>
        <w:tabs>
          <w:tab w:val="left" w:pos="3544"/>
          <w:tab w:val="left" w:pos="3686"/>
        </w:tabs>
        <w:ind w:firstLine="709"/>
        <w:jc w:val="both"/>
        <w:rPr>
          <w:rFonts w:asciiTheme="majorHAnsi" w:hAnsiTheme="majorHAnsi"/>
        </w:rPr>
      </w:pPr>
      <w:r>
        <w:rPr>
          <w:noProof/>
          <w:lang w:eastAsia="bg-BG"/>
        </w:rPr>
        <w:drawing>
          <wp:inline distT="0" distB="0" distL="0" distR="0">
            <wp:extent cx="4381500" cy="1155700"/>
            <wp:effectExtent l="0" t="0" r="152400" b="368300"/>
            <wp:docPr id="6" name="Picture 20" descr="http://www.sgeb.bg/web/files/richeditor/business/internet-bankirane-za-firmi-bankonweb-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sgeb.bg/web/files/richeditor/business/internet-bankirane-za-firmi-bankonweb-pr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155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6C7D67">
        <w:rPr>
          <w:rFonts w:asciiTheme="majorHAnsi" w:hAnsiTheme="majorHAnsi"/>
          <w:b/>
          <w:sz w:val="24"/>
        </w:rPr>
        <w:br/>
      </w:r>
      <w:proofErr w:type="spellStart"/>
      <w:r w:rsidR="00A85A0A" w:rsidRPr="007E0608">
        <w:rPr>
          <w:rFonts w:asciiTheme="majorHAnsi" w:hAnsiTheme="majorHAnsi"/>
        </w:rPr>
        <w:t>BankOn</w:t>
      </w:r>
      <w:proofErr w:type="spellEnd"/>
      <w:r w:rsidR="00A85A0A" w:rsidRPr="007E0608">
        <w:rPr>
          <w:rFonts w:asciiTheme="majorHAnsi" w:hAnsiTheme="majorHAnsi"/>
        </w:rPr>
        <w:t xml:space="preserve"> </w:t>
      </w:r>
      <w:proofErr w:type="spellStart"/>
      <w:r w:rsidR="00A85A0A" w:rsidRPr="007E0608">
        <w:rPr>
          <w:rFonts w:asciiTheme="majorHAnsi" w:hAnsiTheme="majorHAnsi"/>
        </w:rPr>
        <w:t>Web</w:t>
      </w:r>
      <w:proofErr w:type="spellEnd"/>
      <w:r w:rsidR="00A85A0A" w:rsidRPr="007E0608">
        <w:rPr>
          <w:rFonts w:asciiTheme="majorHAnsi" w:hAnsiTheme="majorHAnsi"/>
        </w:rPr>
        <w:t xml:space="preserve"> е система за интернет банкиране, чрез която може да се управляват сметките навсякъде по света, 24 часа в денонощието, 7 дни в седмицата. Единственото нужно е достъп до интернет връзка.</w:t>
      </w:r>
    </w:p>
    <w:p w:rsidR="00A85A0A" w:rsidRPr="007E0608" w:rsidRDefault="00A85A0A" w:rsidP="00A57691">
      <w:pPr>
        <w:spacing w:after="0" w:line="240" w:lineRule="auto"/>
        <w:ind w:firstLine="709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b/>
          <w:bCs/>
          <w:sz w:val="24"/>
          <w:szCs w:val="24"/>
          <w:lang w:eastAsia="bg-BG"/>
        </w:rPr>
        <w:t>Основни предимства</w:t>
      </w:r>
    </w:p>
    <w:p w:rsidR="00A85A0A" w:rsidRPr="007E0608" w:rsidRDefault="00A85A0A" w:rsidP="00A5769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bCs/>
          <w:sz w:val="24"/>
          <w:szCs w:val="24"/>
          <w:lang w:eastAsia="bg-BG"/>
        </w:rPr>
        <w:t>лесно</w:t>
      </w: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 xml:space="preserve"> – ползването на услугата </w:t>
      </w:r>
      <w:proofErr w:type="spellStart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BankOn</w:t>
      </w:r>
      <w:proofErr w:type="spellEnd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 xml:space="preserve"> </w:t>
      </w:r>
      <w:proofErr w:type="spellStart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Web</w:t>
      </w:r>
      <w:proofErr w:type="spellEnd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 xml:space="preserve"> може да бъде осъществено от всяко устройство с достъп до интернет. Единственото необходимо нещо са потребителско име и парола. Системата помни номерата на сметки и контрагенти.</w:t>
      </w:r>
    </w:p>
    <w:p w:rsidR="00A85A0A" w:rsidRPr="007E0608" w:rsidRDefault="00A85A0A" w:rsidP="00A5769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proofErr w:type="spellStart"/>
      <w:r w:rsidRPr="007E0608">
        <w:rPr>
          <w:rFonts w:asciiTheme="majorHAnsi" w:eastAsia="Times New Roman" w:hAnsiTheme="majorHAnsi" w:cs="Times New Roman"/>
          <w:bCs/>
          <w:sz w:val="24"/>
          <w:szCs w:val="24"/>
          <w:lang w:eastAsia="bg-BG"/>
        </w:rPr>
        <w:t>конфиденциалност</w:t>
      </w:r>
      <w:proofErr w:type="spellEnd"/>
      <w:r w:rsidRPr="007E0608">
        <w:rPr>
          <w:rFonts w:asciiTheme="majorHAnsi" w:eastAsia="Times New Roman" w:hAnsiTheme="majorHAnsi" w:cs="Times New Roman"/>
          <w:bCs/>
          <w:sz w:val="24"/>
          <w:szCs w:val="24"/>
          <w:lang w:eastAsia="bg-BG"/>
        </w:rPr>
        <w:t xml:space="preserve"> и сигурност</w:t>
      </w:r>
      <w:r w:rsidRPr="007E0608">
        <w:rPr>
          <w:rFonts w:asciiTheme="majorHAnsi" w:eastAsia="Times New Roman" w:hAnsiTheme="majorHAnsi" w:cs="Times New Roman"/>
          <w:b/>
          <w:bCs/>
          <w:sz w:val="24"/>
          <w:szCs w:val="24"/>
          <w:lang w:eastAsia="bg-BG"/>
        </w:rPr>
        <w:t xml:space="preserve"> </w:t>
      </w: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– достъпът до системата чрез потребителско име и парола гарантират пълна дискретност. Плащанията са подсигурени от втори и независим канал за сигурност, който осигурява защита срещу неправомерен достъп</w:t>
      </w:r>
    </w:p>
    <w:p w:rsidR="00A85A0A" w:rsidRPr="007E0608" w:rsidRDefault="00A85A0A" w:rsidP="00A57691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bCs/>
          <w:sz w:val="24"/>
          <w:szCs w:val="24"/>
          <w:lang w:eastAsia="bg-BG"/>
        </w:rPr>
        <w:t>преференциални цени</w:t>
      </w:r>
      <w:r w:rsidRPr="007E0608">
        <w:rPr>
          <w:rFonts w:asciiTheme="majorHAnsi" w:eastAsia="Times New Roman" w:hAnsiTheme="majorHAnsi" w:cs="Times New Roman"/>
          <w:b/>
          <w:bCs/>
          <w:sz w:val="24"/>
          <w:szCs w:val="24"/>
          <w:lang w:eastAsia="bg-BG"/>
        </w:rPr>
        <w:t xml:space="preserve"> </w:t>
      </w: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на плащанията в лева</w:t>
      </w:r>
    </w:p>
    <w:p w:rsidR="00A85A0A" w:rsidRPr="007E0608" w:rsidRDefault="00A85A0A" w:rsidP="00A57691">
      <w:pPr>
        <w:numPr>
          <w:ilvl w:val="0"/>
          <w:numId w:val="7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bCs/>
          <w:sz w:val="24"/>
          <w:szCs w:val="24"/>
          <w:lang w:eastAsia="bg-BG"/>
        </w:rPr>
        <w:t>безплатно плащане на всички битови сметки на домакинството.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проследяване баланса по всички сметки – разплащателни, спестовни, депозитни и др.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lastRenderedPageBreak/>
        <w:t>получаване  детайлна информация за движенията по сметки, извършени през последната година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следване всички транзакции и задължения по кредитни карти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следване в детайли своите действащи кредити – лихвен процент, погасителен план, статус на вноските и т.н.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проследяване срочни депозити – падежни дати, наличност, лихви и т.н.</w:t>
      </w:r>
    </w:p>
    <w:p w:rsidR="00A85A0A" w:rsidRPr="007E0608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получаване  информация за текущите си битови сметки</w:t>
      </w:r>
    </w:p>
    <w:p w:rsidR="00BC1A86" w:rsidRPr="006C7D67" w:rsidRDefault="00A85A0A" w:rsidP="00A57691">
      <w:pPr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6C7D67">
        <w:rPr>
          <w:rFonts w:asciiTheme="majorHAnsi" w:eastAsia="Times New Roman" w:hAnsiTheme="majorHAnsi" w:cs="Times New Roman"/>
          <w:sz w:val="24"/>
          <w:szCs w:val="24"/>
          <w:lang w:eastAsia="bg-BG"/>
        </w:rPr>
        <w:t>извеждане справки с необходимата информация</w:t>
      </w:r>
    </w:p>
    <w:p w:rsidR="00A85A0A" w:rsidRPr="007E0608" w:rsidRDefault="00A85A0A" w:rsidP="00A57691">
      <w:pPr>
        <w:spacing w:after="0" w:line="240" w:lineRule="auto"/>
        <w:ind w:firstLine="709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b/>
          <w:bCs/>
          <w:sz w:val="24"/>
          <w:szCs w:val="24"/>
          <w:lang w:eastAsia="bg-BG"/>
        </w:rPr>
        <w:br/>
      </w:r>
      <w:r w:rsidR="009A1E92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bg-BG"/>
        </w:rPr>
        <w:t xml:space="preserve">              </w:t>
      </w:r>
      <w:r w:rsidRPr="007E0608">
        <w:rPr>
          <w:rFonts w:asciiTheme="majorHAnsi" w:eastAsia="Times New Roman" w:hAnsiTheme="majorHAnsi" w:cs="Times New Roman"/>
          <w:b/>
          <w:bCs/>
          <w:sz w:val="24"/>
          <w:szCs w:val="24"/>
          <w:lang w:eastAsia="bg-BG"/>
        </w:rPr>
        <w:t>Банкиране спокойно чрез избрано средство за сигурност:</w:t>
      </w:r>
    </w:p>
    <w:p w:rsidR="00A85A0A" w:rsidRPr="007E0608" w:rsidRDefault="00A85A0A" w:rsidP="00A57691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превеждане между собствени сметки в една или различни валути</w:t>
      </w:r>
    </w:p>
    <w:p w:rsidR="00A85A0A" w:rsidRPr="007E0608" w:rsidRDefault="00A85A0A" w:rsidP="00A57691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погасяване текущи задължения по кредитни карти</w:t>
      </w:r>
    </w:p>
    <w:p w:rsidR="00A85A0A" w:rsidRPr="007E0608" w:rsidRDefault="00A85A0A" w:rsidP="00A57691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нареждане преводи към трети лица в лева и чуждестранна валута, в страната и чужбина</w:t>
      </w:r>
    </w:p>
    <w:p w:rsidR="00A85A0A" w:rsidRPr="007E0608" w:rsidRDefault="00A85A0A" w:rsidP="00A57691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регистриране и заплащане битовите  сметки без такси</w:t>
      </w:r>
    </w:p>
    <w:p w:rsidR="00A85A0A" w:rsidRPr="007E0608" w:rsidRDefault="00A85A0A" w:rsidP="00A57691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4"/>
          <w:szCs w:val="24"/>
          <w:lang w:eastAsia="bg-BG"/>
        </w:rPr>
      </w:pPr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 xml:space="preserve">потвърждаване всяко свое плащане с SMS, </w:t>
      </w:r>
      <w:proofErr w:type="spellStart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>Токен</w:t>
      </w:r>
      <w:proofErr w:type="spellEnd"/>
      <w:r w:rsidRPr="007E0608">
        <w:rPr>
          <w:rFonts w:asciiTheme="majorHAnsi" w:eastAsia="Times New Roman" w:hAnsiTheme="majorHAnsi" w:cs="Times New Roman"/>
          <w:sz w:val="24"/>
          <w:szCs w:val="24"/>
          <w:lang w:eastAsia="bg-BG"/>
        </w:rPr>
        <w:t xml:space="preserve"> или Квалифициран електронен подпис</w:t>
      </w:r>
    </w:p>
    <w:p w:rsidR="00A85A0A" w:rsidRPr="007E0608" w:rsidRDefault="00EA3AD4" w:rsidP="00EA3AD4">
      <w:pPr>
        <w:tabs>
          <w:tab w:val="left" w:pos="3686"/>
        </w:tabs>
        <w:spacing w:before="100" w:beforeAutospacing="1" w:after="100" w:afterAutospacing="1" w:line="240" w:lineRule="auto"/>
        <w:ind w:left="720"/>
        <w:jc w:val="both"/>
        <w:rPr>
          <w:rFonts w:asciiTheme="majorHAnsi" w:eastAsia="Times New Roman" w:hAnsiTheme="majorHAnsi" w:cs="Times New Roman"/>
          <w:b/>
          <w:sz w:val="24"/>
          <w:szCs w:val="24"/>
          <w:lang w:val="en-US" w:eastAsia="bg-BG"/>
        </w:rPr>
      </w:pPr>
      <w:r>
        <w:rPr>
          <w:rFonts w:asciiTheme="majorHAnsi" w:eastAsia="Times New Roman" w:hAnsiTheme="majorHAnsi" w:cs="Times New Roman"/>
          <w:b/>
          <w:sz w:val="24"/>
          <w:szCs w:val="24"/>
          <w:lang w:val="en-US" w:eastAsia="bg-BG"/>
        </w:rPr>
        <w:t xml:space="preserve">                                                    </w:t>
      </w:r>
      <w:r w:rsidR="00AA0C8F">
        <w:rPr>
          <w:rFonts w:asciiTheme="majorHAnsi" w:eastAsia="Times New Roman" w:hAnsiTheme="majorHAnsi" w:cs="Times New Roman"/>
          <w:b/>
          <w:sz w:val="24"/>
          <w:szCs w:val="24"/>
          <w:lang w:val="en-US" w:eastAsia="bg-BG"/>
        </w:rPr>
        <w:t xml:space="preserve">      </w:t>
      </w:r>
      <w:r w:rsidR="001602E1">
        <w:rPr>
          <w:rFonts w:asciiTheme="majorHAnsi" w:eastAsia="Times New Roman" w:hAnsiTheme="majorHAnsi" w:cs="Times New Roman"/>
          <w:b/>
          <w:sz w:val="24"/>
          <w:szCs w:val="24"/>
          <w:lang w:eastAsia="bg-BG"/>
        </w:rPr>
        <w:t>③</w:t>
      </w:r>
      <w:r w:rsidR="003D5F3F" w:rsidRPr="007E0608">
        <w:rPr>
          <w:rFonts w:asciiTheme="majorHAnsi" w:eastAsia="Times New Roman" w:hAnsiTheme="majorHAnsi" w:cs="Times New Roman"/>
          <w:b/>
          <w:sz w:val="24"/>
          <w:szCs w:val="24"/>
          <w:lang w:val="en-US" w:eastAsia="bg-BG"/>
        </w:rPr>
        <w:t xml:space="preserve"> </w:t>
      </w:r>
      <w:r w:rsidR="00A85A0A" w:rsidRPr="007E0608">
        <w:rPr>
          <w:rFonts w:asciiTheme="majorHAnsi" w:eastAsia="Times New Roman" w:hAnsiTheme="majorHAnsi" w:cs="Times New Roman"/>
          <w:b/>
          <w:sz w:val="24"/>
          <w:szCs w:val="24"/>
          <w:lang w:val="en-US" w:eastAsia="bg-BG"/>
        </w:rPr>
        <w:t>BANKHUB</w:t>
      </w:r>
    </w:p>
    <w:p w:rsidR="00A85A0A" w:rsidRPr="007E0608" w:rsidRDefault="00464ED6" w:rsidP="00A85A0A">
      <w:pPr>
        <w:rPr>
          <w:rFonts w:asciiTheme="majorHAnsi" w:hAnsiTheme="majorHAnsi"/>
          <w:lang w:val="en-US"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19025</wp:posOffset>
            </wp:positionH>
            <wp:positionV relativeFrom="paragraph">
              <wp:posOffset>2997</wp:posOffset>
            </wp:positionV>
            <wp:extent cx="1901672" cy="1901952"/>
            <wp:effectExtent l="95250" t="57150" r="60478" b="612648"/>
            <wp:wrapThrough wrapText="bothSides">
              <wp:wrapPolygon edited="0">
                <wp:start x="-216" y="-649"/>
                <wp:lineTo x="-1082" y="1082"/>
                <wp:lineTo x="-1082" y="28558"/>
                <wp:lineTo x="22071" y="28558"/>
                <wp:lineTo x="22071" y="2813"/>
                <wp:lineTo x="22287" y="1947"/>
                <wp:lineTo x="21854" y="0"/>
                <wp:lineTo x="21205" y="-649"/>
                <wp:lineTo x="-216" y="-649"/>
              </wp:wrapPolygon>
            </wp:wrapThrough>
            <wp:docPr id="26" name="Picture 26" descr="https://media.licdn.com/mpr/mpr/shrinknp_200_200/AAEAAQAAAAAAAAjcAAAAJGJmNjQ4ZjQzLTgzODktNDQ3Yi05ODFmLWM2MzM0NmNiY2N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edia.licdn.com/mpr/mpr/shrinknp_200_200/AAEAAQAAAAAAAAjcAAAAJGJmNjQ4ZjQzLTgzODktNDQ3Yi05ODFmLWM2MzM0NmNiY2NiY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72" cy="190195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080C3E" w:rsidRPr="007E0608" w:rsidRDefault="00080C3E" w:rsidP="00080C3E">
      <w:pPr>
        <w:pStyle w:val="Heading1"/>
        <w:numPr>
          <w:ilvl w:val="0"/>
          <w:numId w:val="3"/>
        </w:numPr>
        <w:rPr>
          <w:rFonts w:eastAsia="Times New Roman"/>
          <w:lang w:eastAsia="bg-BG"/>
        </w:rPr>
      </w:pPr>
      <w:bookmarkStart w:id="13" w:name="_Toc488237000"/>
      <w:r w:rsidRPr="007E0608">
        <w:rPr>
          <w:rFonts w:eastAsia="Times New Roman"/>
          <w:lang w:eastAsia="bg-BG"/>
        </w:rPr>
        <w:t xml:space="preserve">Предложение за оптимална като качество и цена връзка между офисите на </w:t>
      </w:r>
      <w:r w:rsidR="00300540" w:rsidRPr="007E0608">
        <w:rPr>
          <w:rFonts w:eastAsia="Times New Roman"/>
          <w:lang w:eastAsia="bg-BG"/>
        </w:rPr>
        <w:t>банката</w:t>
      </w:r>
      <w:r w:rsidRPr="007E0608">
        <w:rPr>
          <w:rFonts w:eastAsia="Times New Roman"/>
          <w:lang w:eastAsia="bg-BG"/>
        </w:rPr>
        <w:t xml:space="preserve"> и защита на предаваните данни от нерегламентиран достъп</w:t>
      </w:r>
      <w:bookmarkEnd w:id="13"/>
    </w:p>
    <w:p w:rsidR="00080C3E" w:rsidRPr="007E0608" w:rsidRDefault="00080C3E" w:rsidP="00080C3E">
      <w:pPr>
        <w:rPr>
          <w:rFonts w:asciiTheme="majorHAnsi" w:hAnsiTheme="majorHAnsi"/>
          <w:lang w:val="en-US" w:eastAsia="bg-BG"/>
        </w:rPr>
      </w:pPr>
    </w:p>
    <w:p w:rsidR="001935BE" w:rsidRPr="007E0608" w:rsidRDefault="001935BE" w:rsidP="001935BE">
      <w:pPr>
        <w:rPr>
          <w:rFonts w:asciiTheme="majorHAnsi" w:hAnsiTheme="majorHAnsi"/>
          <w:lang w:val="en-US"/>
        </w:rPr>
      </w:pPr>
    </w:p>
    <w:sectPr w:rsidR="001935BE" w:rsidRPr="007E0608" w:rsidSect="00B5394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784" w:rsidRDefault="008D0784" w:rsidP="00AF4599">
      <w:pPr>
        <w:spacing w:after="0" w:line="240" w:lineRule="auto"/>
      </w:pPr>
      <w:r>
        <w:separator/>
      </w:r>
    </w:p>
  </w:endnote>
  <w:endnote w:type="continuationSeparator" w:id="0">
    <w:p w:rsidR="008D0784" w:rsidRDefault="008D0784" w:rsidP="00AF4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608" w:rsidRDefault="007E060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9736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D0784" w:rsidRDefault="001054AA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C5208F">
            <w:rPr>
              <w:noProof/>
            </w:rPr>
            <w:t>7</w:t>
          </w:r>
        </w:fldSimple>
        <w:r w:rsidR="008D0784">
          <w:t xml:space="preserve"> | </w:t>
        </w:r>
        <w:r w:rsidR="008D0784">
          <w:rPr>
            <w:color w:val="7F7F7F" w:themeColor="background1" w:themeShade="7F"/>
            <w:spacing w:val="60"/>
          </w:rPr>
          <w:t>Страница</w:t>
        </w:r>
      </w:p>
    </w:sdtContent>
  </w:sdt>
  <w:p w:rsidR="008D0784" w:rsidRDefault="008D0784">
    <w:pPr>
      <w:pStyle w:val="Footer"/>
    </w:pPr>
    <w:r>
      <w:t>Икономически университет – Варна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608" w:rsidRDefault="007E06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784" w:rsidRDefault="008D0784" w:rsidP="00AF4599">
      <w:pPr>
        <w:spacing w:after="0" w:line="240" w:lineRule="auto"/>
      </w:pPr>
      <w:r>
        <w:separator/>
      </w:r>
    </w:p>
  </w:footnote>
  <w:footnote w:type="continuationSeparator" w:id="0">
    <w:p w:rsidR="008D0784" w:rsidRDefault="008D0784" w:rsidP="00AF4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608" w:rsidRDefault="007E060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608" w:rsidRDefault="007E0608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608" w:rsidRDefault="007E060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D0EEE"/>
    <w:multiLevelType w:val="multilevel"/>
    <w:tmpl w:val="046C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AB4351"/>
    <w:multiLevelType w:val="hybridMultilevel"/>
    <w:tmpl w:val="767E2D90"/>
    <w:lvl w:ilvl="0" w:tplc="04020019">
      <w:start w:val="1"/>
      <w:numFmt w:val="lowerLetter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F37D0"/>
    <w:multiLevelType w:val="hybridMultilevel"/>
    <w:tmpl w:val="63C638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C4635E"/>
    <w:multiLevelType w:val="hybridMultilevel"/>
    <w:tmpl w:val="CBC85E40"/>
    <w:lvl w:ilvl="0" w:tplc="04020019">
      <w:start w:val="1"/>
      <w:numFmt w:val="lowerLetter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F392652"/>
    <w:multiLevelType w:val="hybridMultilevel"/>
    <w:tmpl w:val="AA42449A"/>
    <w:lvl w:ilvl="0" w:tplc="04020019">
      <w:start w:val="1"/>
      <w:numFmt w:val="lowerLetter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740C8D"/>
    <w:multiLevelType w:val="multilevel"/>
    <w:tmpl w:val="4E00AE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C272F9"/>
    <w:multiLevelType w:val="multilevel"/>
    <w:tmpl w:val="1B587A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7A173BA"/>
    <w:multiLevelType w:val="multilevel"/>
    <w:tmpl w:val="09D215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5D7635"/>
    <w:multiLevelType w:val="multilevel"/>
    <w:tmpl w:val="59C8E2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/>
  <w:rsids>
    <w:rsidRoot w:val="008D35E9"/>
    <w:rsid w:val="00025BAE"/>
    <w:rsid w:val="00030E58"/>
    <w:rsid w:val="000666CA"/>
    <w:rsid w:val="00080C3E"/>
    <w:rsid w:val="000810B2"/>
    <w:rsid w:val="000B4D89"/>
    <w:rsid w:val="000F4492"/>
    <w:rsid w:val="00101787"/>
    <w:rsid w:val="001054AA"/>
    <w:rsid w:val="00136EBA"/>
    <w:rsid w:val="001602E1"/>
    <w:rsid w:val="0017026B"/>
    <w:rsid w:val="00173898"/>
    <w:rsid w:val="001935BE"/>
    <w:rsid w:val="001C7AAE"/>
    <w:rsid w:val="001D29C2"/>
    <w:rsid w:val="001F2B76"/>
    <w:rsid w:val="0023755B"/>
    <w:rsid w:val="0024262A"/>
    <w:rsid w:val="00265790"/>
    <w:rsid w:val="00280469"/>
    <w:rsid w:val="002F082F"/>
    <w:rsid w:val="00300540"/>
    <w:rsid w:val="00324854"/>
    <w:rsid w:val="003379D5"/>
    <w:rsid w:val="0037670F"/>
    <w:rsid w:val="00390B37"/>
    <w:rsid w:val="003B58A1"/>
    <w:rsid w:val="003B5D81"/>
    <w:rsid w:val="003C5901"/>
    <w:rsid w:val="003D0CD4"/>
    <w:rsid w:val="003D5E0B"/>
    <w:rsid w:val="003D5F3F"/>
    <w:rsid w:val="003F53B8"/>
    <w:rsid w:val="00425E44"/>
    <w:rsid w:val="00432C5F"/>
    <w:rsid w:val="00454893"/>
    <w:rsid w:val="00464ED6"/>
    <w:rsid w:val="004A29D5"/>
    <w:rsid w:val="004A33F2"/>
    <w:rsid w:val="004A6D95"/>
    <w:rsid w:val="004B18CE"/>
    <w:rsid w:val="004B5FC6"/>
    <w:rsid w:val="004F5C38"/>
    <w:rsid w:val="00517C97"/>
    <w:rsid w:val="005353A2"/>
    <w:rsid w:val="00547D8D"/>
    <w:rsid w:val="00585289"/>
    <w:rsid w:val="0059006E"/>
    <w:rsid w:val="005A16C1"/>
    <w:rsid w:val="005D74EB"/>
    <w:rsid w:val="00625830"/>
    <w:rsid w:val="00673973"/>
    <w:rsid w:val="00686A8D"/>
    <w:rsid w:val="006877D3"/>
    <w:rsid w:val="006A3138"/>
    <w:rsid w:val="006B7602"/>
    <w:rsid w:val="006C7D67"/>
    <w:rsid w:val="00784CA0"/>
    <w:rsid w:val="007C1F5A"/>
    <w:rsid w:val="007D3F52"/>
    <w:rsid w:val="007E0608"/>
    <w:rsid w:val="007E1914"/>
    <w:rsid w:val="007E5A79"/>
    <w:rsid w:val="0080499F"/>
    <w:rsid w:val="00886F3E"/>
    <w:rsid w:val="0089465C"/>
    <w:rsid w:val="008A1BA9"/>
    <w:rsid w:val="008D0784"/>
    <w:rsid w:val="008D35E9"/>
    <w:rsid w:val="008F308B"/>
    <w:rsid w:val="00901B77"/>
    <w:rsid w:val="00942F11"/>
    <w:rsid w:val="00950BCC"/>
    <w:rsid w:val="009A1E92"/>
    <w:rsid w:val="009C2275"/>
    <w:rsid w:val="009D557A"/>
    <w:rsid w:val="00A12263"/>
    <w:rsid w:val="00A26A6A"/>
    <w:rsid w:val="00A3500C"/>
    <w:rsid w:val="00A57691"/>
    <w:rsid w:val="00A85A0A"/>
    <w:rsid w:val="00A913EF"/>
    <w:rsid w:val="00A97B9F"/>
    <w:rsid w:val="00AA0C8F"/>
    <w:rsid w:val="00AC27E2"/>
    <w:rsid w:val="00AE0676"/>
    <w:rsid w:val="00AF4599"/>
    <w:rsid w:val="00B41B7F"/>
    <w:rsid w:val="00B53945"/>
    <w:rsid w:val="00B73CB4"/>
    <w:rsid w:val="00B7782E"/>
    <w:rsid w:val="00BC1A86"/>
    <w:rsid w:val="00C44462"/>
    <w:rsid w:val="00C5208F"/>
    <w:rsid w:val="00C87C67"/>
    <w:rsid w:val="00CC36AA"/>
    <w:rsid w:val="00CD0B7F"/>
    <w:rsid w:val="00D3099B"/>
    <w:rsid w:val="00E121D8"/>
    <w:rsid w:val="00E179A3"/>
    <w:rsid w:val="00E74EBD"/>
    <w:rsid w:val="00EA3AD4"/>
    <w:rsid w:val="00EA3F90"/>
    <w:rsid w:val="00EF323F"/>
    <w:rsid w:val="00EF48A1"/>
    <w:rsid w:val="00F01388"/>
    <w:rsid w:val="00F27524"/>
    <w:rsid w:val="00F421A5"/>
    <w:rsid w:val="00F42D5E"/>
    <w:rsid w:val="00F530B5"/>
    <w:rsid w:val="00F652B5"/>
    <w:rsid w:val="00F7413D"/>
    <w:rsid w:val="00F741D4"/>
    <w:rsid w:val="00FD5C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CD4"/>
  </w:style>
  <w:style w:type="paragraph" w:styleId="Heading1">
    <w:name w:val="heading 1"/>
    <w:basedOn w:val="Normal"/>
    <w:next w:val="Normal"/>
    <w:link w:val="Heading1Char"/>
    <w:uiPriority w:val="9"/>
    <w:qFormat/>
    <w:rsid w:val="00AF45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6E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F45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4599"/>
  </w:style>
  <w:style w:type="paragraph" w:styleId="Footer">
    <w:name w:val="footer"/>
    <w:basedOn w:val="Normal"/>
    <w:link w:val="FooterChar"/>
    <w:uiPriority w:val="99"/>
    <w:unhideWhenUsed/>
    <w:rsid w:val="00AF45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599"/>
  </w:style>
  <w:style w:type="character" w:customStyle="1" w:styleId="Heading1Char">
    <w:name w:val="Heading 1 Char"/>
    <w:basedOn w:val="DefaultParagraphFont"/>
    <w:link w:val="Heading1"/>
    <w:uiPriority w:val="9"/>
    <w:rsid w:val="00AF4599"/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459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45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4599"/>
    <w:rPr>
      <w:color w:val="00A3D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59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84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licontent">
    <w:name w:val="li_content"/>
    <w:basedOn w:val="DefaultParagraphFont"/>
    <w:rsid w:val="00784CA0"/>
  </w:style>
  <w:style w:type="character" w:customStyle="1" w:styleId="goog-trans-section">
    <w:name w:val="goog-trans-section"/>
    <w:basedOn w:val="DefaultParagraphFont"/>
    <w:rsid w:val="00784CA0"/>
  </w:style>
  <w:style w:type="paragraph" w:styleId="ListParagraph">
    <w:name w:val="List Paragraph"/>
    <w:basedOn w:val="Normal"/>
    <w:uiPriority w:val="34"/>
    <w:qFormat/>
    <w:rsid w:val="00136E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36EBA"/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EBA"/>
    <w:pPr>
      <w:numPr>
        <w:ilvl w:val="1"/>
      </w:numPr>
    </w:pPr>
    <w:rPr>
      <w:rFonts w:asciiTheme="majorHAnsi" w:eastAsiaTheme="majorEastAsia" w:hAnsiTheme="majorHAnsi" w:cstheme="majorBidi"/>
      <w:i/>
      <w:iCs/>
      <w:color w:val="D1634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36EBA"/>
    <w:rPr>
      <w:rFonts w:asciiTheme="majorHAnsi" w:eastAsiaTheme="majorEastAsia" w:hAnsiTheme="majorHAnsi" w:cstheme="majorBidi"/>
      <w:i/>
      <w:iCs/>
      <w:color w:val="D16349" w:themeColor="accent1"/>
      <w:spacing w:val="15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36EB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4A6D95"/>
    <w:rPr>
      <w:b/>
      <w:bCs/>
    </w:rPr>
  </w:style>
  <w:style w:type="paragraph" w:styleId="NoSpacing">
    <w:name w:val="No Spacing"/>
    <w:link w:val="NoSpacingChar"/>
    <w:uiPriority w:val="1"/>
    <w:qFormat/>
    <w:rsid w:val="005353A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353A2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2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mynextgeneration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C4499B-AE1E-4B48-ABBF-AD46A54FA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AE800526</dc:creator>
  <cp:lastModifiedBy>AE800526</cp:lastModifiedBy>
  <cp:revision>86</cp:revision>
  <dcterms:created xsi:type="dcterms:W3CDTF">2017-07-04T05:52:00Z</dcterms:created>
  <dcterms:modified xsi:type="dcterms:W3CDTF">2017-07-20T10:54:00Z</dcterms:modified>
</cp:coreProperties>
</file>