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8514571"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r w:rsidRPr="008E5708">
        <w:rPr>
          <w:b/>
          <w:sz w:val="36"/>
          <w:szCs w:val="36"/>
          <w:lang w:val="bg-BG"/>
        </w:rPr>
        <w:t>enhancing the supply chains in a manufacturing enterprise by employing cloud-based customer order management system</w:t>
      </w:r>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w:t>
      </w:r>
      <w:r w:rsidR="003F6206" w:rsidRPr="00084B24">
        <w:rPr>
          <w:sz w:val="36"/>
          <w:szCs w:val="36"/>
          <w:lang w:val="bg-BG"/>
        </w:rPr>
        <w:t>.н.</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473471">
      <w:pPr>
        <w:pStyle w:val="TOC2"/>
        <w:tabs>
          <w:tab w:val="left" w:pos="960"/>
        </w:tabs>
        <w:rPr>
          <w:rFonts w:asciiTheme="minorHAnsi" w:eastAsiaTheme="minorEastAsia" w:hAnsiTheme="minorHAnsi" w:cstheme="minorBidi"/>
          <w:noProof/>
          <w:sz w:val="22"/>
          <w:szCs w:val="22"/>
        </w:rPr>
      </w:pPr>
      <w:hyperlink w:anchor="_Toc137901773" w:history="1">
        <w:r w:rsidRPr="00D97FBB">
          <w:rPr>
            <w:rStyle w:val="Hyperlink"/>
            <w:noProof/>
          </w:rPr>
          <w:t>1.1.</w:t>
        </w:r>
        <w:r>
          <w:rPr>
            <w:rFonts w:asciiTheme="minorHAnsi" w:eastAsiaTheme="minorEastAsia" w:hAnsiTheme="minorHAnsi" w:cstheme="minorBidi"/>
            <w:noProof/>
            <w:sz w:val="22"/>
            <w:szCs w:val="22"/>
          </w:rPr>
          <w:tab/>
        </w:r>
        <w:r w:rsidRPr="00D97FBB">
          <w:rPr>
            <w:rStyle w:val="Hyperlink"/>
            <w:noProof/>
          </w:rPr>
          <w:t>Statement of the Problem</w:t>
        </w:r>
        <w:r>
          <w:rPr>
            <w:noProof/>
            <w:webHidden/>
          </w:rPr>
          <w:tab/>
        </w:r>
        <w:r>
          <w:rPr>
            <w:noProof/>
            <w:webHidden/>
          </w:rPr>
          <w:fldChar w:fldCharType="begin"/>
        </w:r>
        <w:r>
          <w:rPr>
            <w:noProof/>
            <w:webHidden/>
          </w:rPr>
          <w:instrText xml:space="preserve"> PAGEREF _Toc137901773 \h </w:instrText>
        </w:r>
        <w:r>
          <w:rPr>
            <w:noProof/>
            <w:webHidden/>
          </w:rPr>
        </w:r>
        <w:r>
          <w:rPr>
            <w:noProof/>
            <w:webHidden/>
          </w:rPr>
          <w:fldChar w:fldCharType="separate"/>
        </w:r>
        <w:r>
          <w:rPr>
            <w:noProof/>
            <w:webHidden/>
          </w:rPr>
          <w:t>4</w:t>
        </w:r>
        <w:r>
          <w:rPr>
            <w:noProof/>
            <w:webHidden/>
          </w:rPr>
          <w:fldChar w:fldCharType="end"/>
        </w:r>
      </w:hyperlink>
    </w:p>
    <w:p w14:paraId="0CB7812B" w14:textId="7AEEDEA4" w:rsidR="00473471" w:rsidRDefault="00473471">
      <w:pPr>
        <w:pStyle w:val="TOC2"/>
        <w:tabs>
          <w:tab w:val="left" w:pos="960"/>
        </w:tabs>
        <w:rPr>
          <w:rFonts w:asciiTheme="minorHAnsi" w:eastAsiaTheme="minorEastAsia" w:hAnsiTheme="minorHAnsi" w:cstheme="minorBidi"/>
          <w:noProof/>
          <w:sz w:val="22"/>
          <w:szCs w:val="22"/>
        </w:rPr>
      </w:pPr>
      <w:hyperlink w:anchor="_Toc137901774" w:history="1">
        <w:r w:rsidRPr="00D97FBB">
          <w:rPr>
            <w:rStyle w:val="Hyperlink"/>
            <w:noProof/>
          </w:rPr>
          <w:t>1.2.</w:t>
        </w:r>
        <w:r>
          <w:rPr>
            <w:rFonts w:asciiTheme="minorHAnsi" w:eastAsiaTheme="minorEastAsia" w:hAnsiTheme="minorHAnsi" w:cstheme="minorBidi"/>
            <w:noProof/>
            <w:sz w:val="22"/>
            <w:szCs w:val="22"/>
          </w:rPr>
          <w:tab/>
        </w:r>
        <w:r w:rsidRPr="00D97FBB">
          <w:rPr>
            <w:rStyle w:val="Hyperlink"/>
            <w:noProof/>
          </w:rPr>
          <w:t>Purpose of the Study</w:t>
        </w:r>
        <w:r>
          <w:rPr>
            <w:noProof/>
            <w:webHidden/>
          </w:rPr>
          <w:tab/>
        </w:r>
        <w:r>
          <w:rPr>
            <w:noProof/>
            <w:webHidden/>
          </w:rPr>
          <w:fldChar w:fldCharType="begin"/>
        </w:r>
        <w:r>
          <w:rPr>
            <w:noProof/>
            <w:webHidden/>
          </w:rPr>
          <w:instrText xml:space="preserve"> PAGEREF _Toc137901774 \h </w:instrText>
        </w:r>
        <w:r>
          <w:rPr>
            <w:noProof/>
            <w:webHidden/>
          </w:rPr>
        </w:r>
        <w:r>
          <w:rPr>
            <w:noProof/>
            <w:webHidden/>
          </w:rPr>
          <w:fldChar w:fldCharType="separate"/>
        </w:r>
        <w:r>
          <w:rPr>
            <w:noProof/>
            <w:webHidden/>
          </w:rPr>
          <w:t>5</w:t>
        </w:r>
        <w:r>
          <w:rPr>
            <w:noProof/>
            <w:webHidden/>
          </w:rPr>
          <w:fldChar w:fldCharType="end"/>
        </w:r>
      </w:hyperlink>
    </w:p>
    <w:p w14:paraId="76E31068" w14:textId="7FF5B7C7" w:rsidR="00473471" w:rsidRDefault="00473471">
      <w:pPr>
        <w:pStyle w:val="TOC2"/>
        <w:tabs>
          <w:tab w:val="left" w:pos="960"/>
        </w:tabs>
        <w:rPr>
          <w:rFonts w:asciiTheme="minorHAnsi" w:eastAsiaTheme="minorEastAsia" w:hAnsiTheme="minorHAnsi" w:cstheme="minorBidi"/>
          <w:noProof/>
          <w:sz w:val="22"/>
          <w:szCs w:val="22"/>
        </w:rPr>
      </w:pPr>
      <w:hyperlink w:anchor="_Toc137901775" w:history="1">
        <w:r w:rsidRPr="00D97FBB">
          <w:rPr>
            <w:rStyle w:val="Hyperlink"/>
            <w:noProof/>
          </w:rPr>
          <w:t>1.3.</w:t>
        </w:r>
        <w:r>
          <w:rPr>
            <w:rFonts w:asciiTheme="minorHAnsi" w:eastAsiaTheme="minorEastAsia" w:hAnsiTheme="minorHAnsi" w:cstheme="minorBidi"/>
            <w:noProof/>
            <w:sz w:val="22"/>
            <w:szCs w:val="22"/>
          </w:rPr>
          <w:tab/>
        </w:r>
        <w:r w:rsidRPr="00D97FBB">
          <w:rPr>
            <w:rStyle w:val="Hyperlink"/>
            <w:noProof/>
          </w:rPr>
          <w:t>Research Objectives (Questions/Hypotheses)</w:t>
        </w:r>
        <w:r>
          <w:rPr>
            <w:noProof/>
            <w:webHidden/>
          </w:rPr>
          <w:tab/>
        </w:r>
        <w:r>
          <w:rPr>
            <w:noProof/>
            <w:webHidden/>
          </w:rPr>
          <w:fldChar w:fldCharType="begin"/>
        </w:r>
        <w:r>
          <w:rPr>
            <w:noProof/>
            <w:webHidden/>
          </w:rPr>
          <w:instrText xml:space="preserve"> PAGEREF _Toc137901775 \h </w:instrText>
        </w:r>
        <w:r>
          <w:rPr>
            <w:noProof/>
            <w:webHidden/>
          </w:rPr>
        </w:r>
        <w:r>
          <w:rPr>
            <w:noProof/>
            <w:webHidden/>
          </w:rPr>
          <w:fldChar w:fldCharType="separate"/>
        </w:r>
        <w:r>
          <w:rPr>
            <w:noProof/>
            <w:webHidden/>
          </w:rPr>
          <w:t>6</w:t>
        </w:r>
        <w:r>
          <w:rPr>
            <w:noProof/>
            <w:webHidden/>
          </w:rPr>
          <w:fldChar w:fldCharType="end"/>
        </w:r>
      </w:hyperlink>
    </w:p>
    <w:p w14:paraId="7FF9520D" w14:textId="55E475BC" w:rsidR="00473471" w:rsidRDefault="00473471">
      <w:pPr>
        <w:pStyle w:val="TOC2"/>
        <w:tabs>
          <w:tab w:val="left" w:pos="960"/>
        </w:tabs>
        <w:rPr>
          <w:rFonts w:asciiTheme="minorHAnsi" w:eastAsiaTheme="minorEastAsia" w:hAnsiTheme="minorHAnsi" w:cstheme="minorBidi"/>
          <w:noProof/>
          <w:sz w:val="22"/>
          <w:szCs w:val="22"/>
        </w:rPr>
      </w:pPr>
      <w:hyperlink w:anchor="_Toc137901776" w:history="1">
        <w:r w:rsidRPr="00D97FBB">
          <w:rPr>
            <w:rStyle w:val="Hyperlink"/>
            <w:noProof/>
          </w:rPr>
          <w:t>1.4.</w:t>
        </w:r>
        <w:r>
          <w:rPr>
            <w:rFonts w:asciiTheme="minorHAnsi" w:eastAsiaTheme="minorEastAsia" w:hAnsiTheme="minorHAnsi" w:cstheme="minorBidi"/>
            <w:noProof/>
            <w:sz w:val="22"/>
            <w:szCs w:val="22"/>
          </w:rPr>
          <w:tab/>
        </w:r>
        <w:r w:rsidRPr="00D97FBB">
          <w:rPr>
            <w:rStyle w:val="Hyperlink"/>
            <w:noProof/>
          </w:rPr>
          <w:t>Significance of the Study</w:t>
        </w:r>
        <w:r>
          <w:rPr>
            <w:noProof/>
            <w:webHidden/>
          </w:rPr>
          <w:tab/>
        </w:r>
        <w:r>
          <w:rPr>
            <w:noProof/>
            <w:webHidden/>
          </w:rPr>
          <w:fldChar w:fldCharType="begin"/>
        </w:r>
        <w:r>
          <w:rPr>
            <w:noProof/>
            <w:webHidden/>
          </w:rPr>
          <w:instrText xml:space="preserve"> PAGEREF _Toc137901776 \h </w:instrText>
        </w:r>
        <w:r>
          <w:rPr>
            <w:noProof/>
            <w:webHidden/>
          </w:rPr>
        </w:r>
        <w:r>
          <w:rPr>
            <w:noProof/>
            <w:webHidden/>
          </w:rPr>
          <w:fldChar w:fldCharType="separate"/>
        </w:r>
        <w:r>
          <w:rPr>
            <w:noProof/>
            <w:webHidden/>
          </w:rPr>
          <w:t>8</w:t>
        </w:r>
        <w:r>
          <w:rPr>
            <w:noProof/>
            <w:webHidden/>
          </w:rPr>
          <w:fldChar w:fldCharType="end"/>
        </w:r>
      </w:hyperlink>
    </w:p>
    <w:p w14:paraId="1ACDA8B2" w14:textId="24BAFE27" w:rsidR="00473471" w:rsidRDefault="00473471">
      <w:pPr>
        <w:pStyle w:val="TOC2"/>
        <w:tabs>
          <w:tab w:val="left" w:pos="960"/>
        </w:tabs>
        <w:rPr>
          <w:rFonts w:asciiTheme="minorHAnsi" w:eastAsiaTheme="minorEastAsia" w:hAnsiTheme="minorHAnsi" w:cstheme="minorBidi"/>
          <w:noProof/>
          <w:sz w:val="22"/>
          <w:szCs w:val="22"/>
        </w:rPr>
      </w:pPr>
      <w:hyperlink w:anchor="_Toc137901777" w:history="1">
        <w:r w:rsidRPr="00D97FBB">
          <w:rPr>
            <w:rStyle w:val="Hyperlink"/>
            <w:noProof/>
          </w:rPr>
          <w:t>1.5.</w:t>
        </w:r>
        <w:r>
          <w:rPr>
            <w:rFonts w:asciiTheme="minorHAnsi" w:eastAsiaTheme="minorEastAsia" w:hAnsiTheme="minorHAnsi" w:cstheme="minorBidi"/>
            <w:noProof/>
            <w:sz w:val="22"/>
            <w:szCs w:val="22"/>
          </w:rPr>
          <w:tab/>
        </w:r>
        <w:r w:rsidRPr="00D97FBB">
          <w:rPr>
            <w:rStyle w:val="Hyperlink"/>
            <w:noProof/>
          </w:rPr>
          <w:t>Research Design</w:t>
        </w:r>
        <w:r>
          <w:rPr>
            <w:noProof/>
            <w:webHidden/>
          </w:rPr>
          <w:tab/>
        </w:r>
        <w:r>
          <w:rPr>
            <w:noProof/>
            <w:webHidden/>
          </w:rPr>
          <w:fldChar w:fldCharType="begin"/>
        </w:r>
        <w:r>
          <w:rPr>
            <w:noProof/>
            <w:webHidden/>
          </w:rPr>
          <w:instrText xml:space="preserve"> PAGEREF _Toc137901777 \h </w:instrText>
        </w:r>
        <w:r>
          <w:rPr>
            <w:noProof/>
            <w:webHidden/>
          </w:rPr>
        </w:r>
        <w:r>
          <w:rPr>
            <w:noProof/>
            <w:webHidden/>
          </w:rPr>
          <w:fldChar w:fldCharType="separate"/>
        </w:r>
        <w:r>
          <w:rPr>
            <w:noProof/>
            <w:webHidden/>
          </w:rPr>
          <w:t>9</w:t>
        </w:r>
        <w:r>
          <w:rPr>
            <w:noProof/>
            <w:webHidden/>
          </w:rPr>
          <w:fldChar w:fldCharType="end"/>
        </w:r>
      </w:hyperlink>
    </w:p>
    <w:p w14:paraId="5ECD84C3" w14:textId="7624DF5D" w:rsidR="00473471" w:rsidRDefault="00473471">
      <w:pPr>
        <w:pStyle w:val="TOC2"/>
        <w:tabs>
          <w:tab w:val="left" w:pos="960"/>
        </w:tabs>
        <w:rPr>
          <w:rFonts w:asciiTheme="minorHAnsi" w:eastAsiaTheme="minorEastAsia" w:hAnsiTheme="minorHAnsi" w:cstheme="minorBidi"/>
          <w:noProof/>
          <w:sz w:val="22"/>
          <w:szCs w:val="22"/>
        </w:rPr>
      </w:pPr>
      <w:hyperlink w:anchor="_Toc137901778" w:history="1">
        <w:r w:rsidRPr="00D97FBB">
          <w:rPr>
            <w:rStyle w:val="Hyperlink"/>
            <w:noProof/>
          </w:rPr>
          <w:t>1.6.</w:t>
        </w:r>
        <w:r>
          <w:rPr>
            <w:rFonts w:asciiTheme="minorHAnsi" w:eastAsiaTheme="minorEastAsia" w:hAnsiTheme="minorHAnsi" w:cstheme="minorBidi"/>
            <w:noProof/>
            <w:sz w:val="22"/>
            <w:szCs w:val="22"/>
          </w:rPr>
          <w:tab/>
        </w:r>
        <w:r w:rsidRPr="00D97FBB">
          <w:rPr>
            <w:rStyle w:val="Hyperlink"/>
            <w:noProof/>
          </w:rPr>
          <w:t>Study Organization</w:t>
        </w:r>
        <w:r>
          <w:rPr>
            <w:noProof/>
            <w:webHidden/>
          </w:rPr>
          <w:tab/>
        </w:r>
        <w:r>
          <w:rPr>
            <w:noProof/>
            <w:webHidden/>
          </w:rPr>
          <w:fldChar w:fldCharType="begin"/>
        </w:r>
        <w:r>
          <w:rPr>
            <w:noProof/>
            <w:webHidden/>
          </w:rPr>
          <w:instrText xml:space="preserve"> PAGEREF _Toc137901778 \h </w:instrText>
        </w:r>
        <w:r>
          <w:rPr>
            <w:noProof/>
            <w:webHidden/>
          </w:rPr>
        </w:r>
        <w:r>
          <w:rPr>
            <w:noProof/>
            <w:webHidden/>
          </w:rPr>
          <w:fldChar w:fldCharType="separate"/>
        </w:r>
        <w:r>
          <w:rPr>
            <w:noProof/>
            <w:webHidden/>
          </w:rPr>
          <w:t>10</w:t>
        </w:r>
        <w:r>
          <w:rPr>
            <w:noProof/>
            <w:webHidden/>
          </w:rPr>
          <w:fldChar w:fldCharType="end"/>
        </w:r>
      </w:hyperlink>
    </w:p>
    <w:p w14:paraId="0D6B0D5A" w14:textId="22B6C710" w:rsidR="00473471" w:rsidRDefault="00473471">
      <w:pPr>
        <w:pStyle w:val="TOC1"/>
        <w:rPr>
          <w:rFonts w:asciiTheme="minorHAnsi" w:eastAsiaTheme="minorEastAsia" w:hAnsiTheme="minorHAnsi" w:cstheme="minorBidi"/>
          <w:b w:val="0"/>
          <w:sz w:val="22"/>
          <w:szCs w:val="22"/>
          <w:lang w:val="en-US"/>
        </w:rPr>
      </w:pPr>
      <w:hyperlink w:anchor="_Toc137901779" w:history="1">
        <w:r w:rsidRPr="00D97FBB">
          <w:rPr>
            <w:rStyle w:val="Hyperlink"/>
          </w:rPr>
          <w:t>Глава 1. Теоретични основи на софтуерните технологични стартиращи компании</w:t>
        </w:r>
        <w:r>
          <w:rPr>
            <w:webHidden/>
          </w:rPr>
          <w:tab/>
        </w:r>
        <w:r>
          <w:rPr>
            <w:webHidden/>
          </w:rPr>
          <w:fldChar w:fldCharType="begin"/>
        </w:r>
        <w:r>
          <w:rPr>
            <w:webHidden/>
          </w:rPr>
          <w:instrText xml:space="preserve"> PAGEREF _Toc137901779 \h </w:instrText>
        </w:r>
        <w:r>
          <w:rPr>
            <w:webHidden/>
          </w:rPr>
        </w:r>
        <w:r>
          <w:rPr>
            <w:webHidden/>
          </w:rPr>
          <w:fldChar w:fldCharType="separate"/>
        </w:r>
        <w:r>
          <w:rPr>
            <w:webHidden/>
          </w:rPr>
          <w:t>12</w:t>
        </w:r>
        <w:r>
          <w:rPr>
            <w:webHidden/>
          </w:rPr>
          <w:fldChar w:fldCharType="end"/>
        </w:r>
      </w:hyperlink>
    </w:p>
    <w:p w14:paraId="5EEBE75F" w14:textId="7239CCF9" w:rsidR="00473471" w:rsidRDefault="00473471">
      <w:pPr>
        <w:pStyle w:val="TOC2"/>
        <w:rPr>
          <w:rFonts w:asciiTheme="minorHAnsi" w:eastAsiaTheme="minorEastAsia" w:hAnsiTheme="minorHAnsi" w:cstheme="minorBidi"/>
          <w:noProof/>
          <w:sz w:val="22"/>
          <w:szCs w:val="22"/>
        </w:rPr>
      </w:pPr>
      <w:hyperlink w:anchor="_Toc137901780" w:history="1">
        <w:r w:rsidRPr="00D97FBB">
          <w:rPr>
            <w:rStyle w:val="Hyperlink"/>
            <w:noProof/>
            <w:lang w:val="bg-BG"/>
          </w:rPr>
          <w:t>1.1. Същност и особености на технологичните стартиращи компании</w:t>
        </w:r>
        <w:r>
          <w:rPr>
            <w:noProof/>
            <w:webHidden/>
          </w:rPr>
          <w:tab/>
        </w:r>
        <w:r>
          <w:rPr>
            <w:noProof/>
            <w:webHidden/>
          </w:rPr>
          <w:fldChar w:fldCharType="begin"/>
        </w:r>
        <w:r>
          <w:rPr>
            <w:noProof/>
            <w:webHidden/>
          </w:rPr>
          <w:instrText xml:space="preserve"> PAGEREF _Toc137901780 \h </w:instrText>
        </w:r>
        <w:r>
          <w:rPr>
            <w:noProof/>
            <w:webHidden/>
          </w:rPr>
        </w:r>
        <w:r>
          <w:rPr>
            <w:noProof/>
            <w:webHidden/>
          </w:rPr>
          <w:fldChar w:fldCharType="separate"/>
        </w:r>
        <w:r>
          <w:rPr>
            <w:noProof/>
            <w:webHidden/>
          </w:rPr>
          <w:t>12</w:t>
        </w:r>
        <w:r>
          <w:rPr>
            <w:noProof/>
            <w:webHidden/>
          </w:rPr>
          <w:fldChar w:fldCharType="end"/>
        </w:r>
      </w:hyperlink>
    </w:p>
    <w:p w14:paraId="1B1811C3" w14:textId="1462FD64" w:rsidR="00473471" w:rsidRDefault="00473471">
      <w:pPr>
        <w:pStyle w:val="TOC2"/>
        <w:rPr>
          <w:rFonts w:asciiTheme="minorHAnsi" w:eastAsiaTheme="minorEastAsia" w:hAnsiTheme="minorHAnsi" w:cstheme="minorBidi"/>
          <w:noProof/>
          <w:sz w:val="22"/>
          <w:szCs w:val="22"/>
        </w:rPr>
      </w:pPr>
      <w:hyperlink w:anchor="_Toc137901781" w:history="1">
        <w:r w:rsidRPr="00D97FBB">
          <w:rPr>
            <w:rStyle w:val="Hyperlink"/>
            <w:noProof/>
            <w:lang w:val="bg-BG"/>
          </w:rPr>
          <w:t>1.2. Методични проблеми, свързани с разработката на софтуерни продукти</w:t>
        </w:r>
        <w:r>
          <w:rPr>
            <w:noProof/>
            <w:webHidden/>
          </w:rPr>
          <w:tab/>
        </w:r>
        <w:r>
          <w:rPr>
            <w:noProof/>
            <w:webHidden/>
          </w:rPr>
          <w:fldChar w:fldCharType="begin"/>
        </w:r>
        <w:r>
          <w:rPr>
            <w:noProof/>
            <w:webHidden/>
          </w:rPr>
          <w:instrText xml:space="preserve"> PAGEREF _Toc137901781 \h </w:instrText>
        </w:r>
        <w:r>
          <w:rPr>
            <w:noProof/>
            <w:webHidden/>
          </w:rPr>
        </w:r>
        <w:r>
          <w:rPr>
            <w:noProof/>
            <w:webHidden/>
          </w:rPr>
          <w:fldChar w:fldCharType="separate"/>
        </w:r>
        <w:r>
          <w:rPr>
            <w:noProof/>
            <w:webHidden/>
          </w:rPr>
          <w:t>26</w:t>
        </w:r>
        <w:r>
          <w:rPr>
            <w:noProof/>
            <w:webHidden/>
          </w:rPr>
          <w:fldChar w:fldCharType="end"/>
        </w:r>
      </w:hyperlink>
    </w:p>
    <w:p w14:paraId="056E2F0C" w14:textId="2CE2AD18" w:rsidR="00473471" w:rsidRDefault="00473471">
      <w:pPr>
        <w:pStyle w:val="TOC2"/>
        <w:rPr>
          <w:rFonts w:asciiTheme="minorHAnsi" w:eastAsiaTheme="minorEastAsia" w:hAnsiTheme="minorHAnsi" w:cstheme="minorBidi"/>
          <w:noProof/>
          <w:sz w:val="22"/>
          <w:szCs w:val="22"/>
        </w:rPr>
      </w:pPr>
      <w:hyperlink w:anchor="_Toc137901782" w:history="1">
        <w:r w:rsidRPr="00D97FBB">
          <w:rPr>
            <w:rStyle w:val="Hyperlink"/>
            <w:noProof/>
            <w:lang w:val="bg-BG"/>
          </w:rPr>
          <w:t>1.3. Управление на софтуерни проекти в технологичните стартиращи компании</w:t>
        </w:r>
        <w:r>
          <w:rPr>
            <w:noProof/>
            <w:webHidden/>
          </w:rPr>
          <w:tab/>
        </w:r>
        <w:r>
          <w:rPr>
            <w:noProof/>
            <w:webHidden/>
          </w:rPr>
          <w:fldChar w:fldCharType="begin"/>
        </w:r>
        <w:r>
          <w:rPr>
            <w:noProof/>
            <w:webHidden/>
          </w:rPr>
          <w:instrText xml:space="preserve"> PAGEREF _Toc137901782 \h </w:instrText>
        </w:r>
        <w:r>
          <w:rPr>
            <w:noProof/>
            <w:webHidden/>
          </w:rPr>
        </w:r>
        <w:r>
          <w:rPr>
            <w:noProof/>
            <w:webHidden/>
          </w:rPr>
          <w:fldChar w:fldCharType="separate"/>
        </w:r>
        <w:r>
          <w:rPr>
            <w:noProof/>
            <w:webHidden/>
          </w:rPr>
          <w:t>43</w:t>
        </w:r>
        <w:r>
          <w:rPr>
            <w:noProof/>
            <w:webHidden/>
          </w:rPr>
          <w:fldChar w:fldCharType="end"/>
        </w:r>
      </w:hyperlink>
    </w:p>
    <w:p w14:paraId="6F0FA497" w14:textId="6E1DE8CF" w:rsidR="00473471" w:rsidRDefault="00473471">
      <w:pPr>
        <w:pStyle w:val="TOC2"/>
        <w:rPr>
          <w:rFonts w:asciiTheme="minorHAnsi" w:eastAsiaTheme="minorEastAsia" w:hAnsiTheme="minorHAnsi" w:cstheme="minorBidi"/>
          <w:noProof/>
          <w:sz w:val="22"/>
          <w:szCs w:val="22"/>
        </w:rPr>
      </w:pPr>
      <w:hyperlink w:anchor="_Toc137901783" w:history="1">
        <w:r w:rsidRPr="00D97FBB">
          <w:rPr>
            <w:rStyle w:val="Hyperlink"/>
            <w:noProof/>
            <w:lang w:val="bg-BG"/>
          </w:rPr>
          <w:t>1.4. Подходи за управление при разработката на софтуер</w:t>
        </w:r>
        <w:r>
          <w:rPr>
            <w:noProof/>
            <w:webHidden/>
          </w:rPr>
          <w:tab/>
        </w:r>
        <w:r>
          <w:rPr>
            <w:noProof/>
            <w:webHidden/>
          </w:rPr>
          <w:fldChar w:fldCharType="begin"/>
        </w:r>
        <w:r>
          <w:rPr>
            <w:noProof/>
            <w:webHidden/>
          </w:rPr>
          <w:instrText xml:space="preserve"> PAGEREF _Toc137901783 \h </w:instrText>
        </w:r>
        <w:r>
          <w:rPr>
            <w:noProof/>
            <w:webHidden/>
          </w:rPr>
        </w:r>
        <w:r>
          <w:rPr>
            <w:noProof/>
            <w:webHidden/>
          </w:rPr>
          <w:fldChar w:fldCharType="separate"/>
        </w:r>
        <w:r>
          <w:rPr>
            <w:noProof/>
            <w:webHidden/>
          </w:rPr>
          <w:t>50</w:t>
        </w:r>
        <w:r>
          <w:rPr>
            <w:noProof/>
            <w:webHidden/>
          </w:rPr>
          <w:fldChar w:fldCharType="end"/>
        </w:r>
      </w:hyperlink>
    </w:p>
    <w:p w14:paraId="462A2EC4" w14:textId="4D2CFAA3" w:rsidR="00473471" w:rsidRDefault="00473471">
      <w:pPr>
        <w:pStyle w:val="TOC1"/>
        <w:rPr>
          <w:rFonts w:asciiTheme="minorHAnsi" w:eastAsiaTheme="minorEastAsia" w:hAnsiTheme="minorHAnsi" w:cstheme="minorBidi"/>
          <w:b w:val="0"/>
          <w:sz w:val="22"/>
          <w:szCs w:val="22"/>
          <w:lang w:val="en-US"/>
        </w:rPr>
      </w:pPr>
      <w:hyperlink w:anchor="_Toc137901784" w:history="1">
        <w:r w:rsidRPr="00D97FBB">
          <w:rPr>
            <w:rStyle w:val="Hyperlink"/>
          </w:rPr>
          <w:t>Глава 2. Софтуерна система за управление на производството на софтуер в технологични стартиращи компании</w:t>
        </w:r>
        <w:r>
          <w:rPr>
            <w:webHidden/>
          </w:rPr>
          <w:tab/>
        </w:r>
        <w:r>
          <w:rPr>
            <w:webHidden/>
          </w:rPr>
          <w:fldChar w:fldCharType="begin"/>
        </w:r>
        <w:r>
          <w:rPr>
            <w:webHidden/>
          </w:rPr>
          <w:instrText xml:space="preserve"> PAGEREF _Toc137901784 \h </w:instrText>
        </w:r>
        <w:r>
          <w:rPr>
            <w:webHidden/>
          </w:rPr>
        </w:r>
        <w:r>
          <w:rPr>
            <w:webHidden/>
          </w:rPr>
          <w:fldChar w:fldCharType="separate"/>
        </w:r>
        <w:r>
          <w:rPr>
            <w:webHidden/>
          </w:rPr>
          <w:t>65</w:t>
        </w:r>
        <w:r>
          <w:rPr>
            <w:webHidden/>
          </w:rPr>
          <w:fldChar w:fldCharType="end"/>
        </w:r>
      </w:hyperlink>
    </w:p>
    <w:p w14:paraId="5B50DD0F" w14:textId="5F33BE5E" w:rsidR="00473471" w:rsidRDefault="00473471">
      <w:pPr>
        <w:pStyle w:val="TOC2"/>
        <w:rPr>
          <w:rFonts w:asciiTheme="minorHAnsi" w:eastAsiaTheme="minorEastAsia" w:hAnsiTheme="minorHAnsi" w:cstheme="minorBidi"/>
          <w:noProof/>
          <w:sz w:val="22"/>
          <w:szCs w:val="22"/>
        </w:rPr>
      </w:pPr>
      <w:hyperlink w:anchor="_Toc137901785" w:history="1">
        <w:r w:rsidRPr="00D97FBB">
          <w:rPr>
            <w:rStyle w:val="Hyperlink"/>
            <w:noProof/>
            <w:lang w:val="bg-BG"/>
          </w:rPr>
          <w:t>2.1. Концептуален модел на софтуерната система</w:t>
        </w:r>
        <w:r>
          <w:rPr>
            <w:noProof/>
            <w:webHidden/>
          </w:rPr>
          <w:tab/>
        </w:r>
        <w:r>
          <w:rPr>
            <w:noProof/>
            <w:webHidden/>
          </w:rPr>
          <w:fldChar w:fldCharType="begin"/>
        </w:r>
        <w:r>
          <w:rPr>
            <w:noProof/>
            <w:webHidden/>
          </w:rPr>
          <w:instrText xml:space="preserve"> PAGEREF _Toc137901785 \h </w:instrText>
        </w:r>
        <w:r>
          <w:rPr>
            <w:noProof/>
            <w:webHidden/>
          </w:rPr>
        </w:r>
        <w:r>
          <w:rPr>
            <w:noProof/>
            <w:webHidden/>
          </w:rPr>
          <w:fldChar w:fldCharType="separate"/>
        </w:r>
        <w:r>
          <w:rPr>
            <w:noProof/>
            <w:webHidden/>
          </w:rPr>
          <w:t>65</w:t>
        </w:r>
        <w:r>
          <w:rPr>
            <w:noProof/>
            <w:webHidden/>
          </w:rPr>
          <w:fldChar w:fldCharType="end"/>
        </w:r>
      </w:hyperlink>
    </w:p>
    <w:p w14:paraId="483D69B5" w14:textId="3604ED7F" w:rsidR="00473471" w:rsidRDefault="00473471">
      <w:pPr>
        <w:pStyle w:val="TOC3"/>
        <w:rPr>
          <w:rFonts w:asciiTheme="minorHAnsi" w:eastAsiaTheme="minorEastAsia" w:hAnsiTheme="minorHAnsi" w:cstheme="minorBidi"/>
          <w:noProof/>
          <w:sz w:val="22"/>
          <w:szCs w:val="22"/>
        </w:rPr>
      </w:pPr>
      <w:hyperlink w:anchor="_Toc137901786" w:history="1">
        <w:r w:rsidRPr="00D97FBB">
          <w:rPr>
            <w:rStyle w:val="Hyperlink"/>
            <w:noProof/>
            <w:lang w:val="bg-BG"/>
          </w:rPr>
          <w:t>2.1.1. Основни бизнес процеси и дейности при системата за разработка, поддръжка и съпровождане на софтуер</w:t>
        </w:r>
        <w:r>
          <w:rPr>
            <w:noProof/>
            <w:webHidden/>
          </w:rPr>
          <w:tab/>
        </w:r>
        <w:r>
          <w:rPr>
            <w:noProof/>
            <w:webHidden/>
          </w:rPr>
          <w:fldChar w:fldCharType="begin"/>
        </w:r>
        <w:r>
          <w:rPr>
            <w:noProof/>
            <w:webHidden/>
          </w:rPr>
          <w:instrText xml:space="preserve"> PAGEREF _Toc137901786 \h </w:instrText>
        </w:r>
        <w:r>
          <w:rPr>
            <w:noProof/>
            <w:webHidden/>
          </w:rPr>
        </w:r>
        <w:r>
          <w:rPr>
            <w:noProof/>
            <w:webHidden/>
          </w:rPr>
          <w:fldChar w:fldCharType="separate"/>
        </w:r>
        <w:r>
          <w:rPr>
            <w:noProof/>
            <w:webHidden/>
          </w:rPr>
          <w:t>65</w:t>
        </w:r>
        <w:r>
          <w:rPr>
            <w:noProof/>
            <w:webHidden/>
          </w:rPr>
          <w:fldChar w:fldCharType="end"/>
        </w:r>
      </w:hyperlink>
    </w:p>
    <w:p w14:paraId="770D15C0" w14:textId="580CFB4F" w:rsidR="00473471" w:rsidRDefault="00473471">
      <w:pPr>
        <w:pStyle w:val="TOC3"/>
        <w:rPr>
          <w:rFonts w:asciiTheme="minorHAnsi" w:eastAsiaTheme="minorEastAsia" w:hAnsiTheme="minorHAnsi" w:cstheme="minorBidi"/>
          <w:noProof/>
          <w:sz w:val="22"/>
          <w:szCs w:val="22"/>
        </w:rPr>
      </w:pPr>
      <w:hyperlink w:anchor="_Toc137901787" w:history="1">
        <w:r w:rsidRPr="00D97FBB">
          <w:rPr>
            <w:rStyle w:val="Hyperlink"/>
            <w:noProof/>
            <w:lang w:val="bg-BG"/>
          </w:rPr>
          <w:t>2.1.2. Информационно бизнес моделиране на системата</w:t>
        </w:r>
        <w:r>
          <w:rPr>
            <w:noProof/>
            <w:webHidden/>
          </w:rPr>
          <w:tab/>
        </w:r>
        <w:r>
          <w:rPr>
            <w:noProof/>
            <w:webHidden/>
          </w:rPr>
          <w:fldChar w:fldCharType="begin"/>
        </w:r>
        <w:r>
          <w:rPr>
            <w:noProof/>
            <w:webHidden/>
          </w:rPr>
          <w:instrText xml:space="preserve"> PAGEREF _Toc137901787 \h </w:instrText>
        </w:r>
        <w:r>
          <w:rPr>
            <w:noProof/>
            <w:webHidden/>
          </w:rPr>
        </w:r>
        <w:r>
          <w:rPr>
            <w:noProof/>
            <w:webHidden/>
          </w:rPr>
          <w:fldChar w:fldCharType="separate"/>
        </w:r>
        <w:r>
          <w:rPr>
            <w:noProof/>
            <w:webHidden/>
          </w:rPr>
          <w:t>71</w:t>
        </w:r>
        <w:r>
          <w:rPr>
            <w:noProof/>
            <w:webHidden/>
          </w:rPr>
          <w:fldChar w:fldCharType="end"/>
        </w:r>
      </w:hyperlink>
    </w:p>
    <w:p w14:paraId="4C084E27" w14:textId="0A4F5E12" w:rsidR="00473471" w:rsidRDefault="00473471">
      <w:pPr>
        <w:pStyle w:val="TOC3"/>
        <w:rPr>
          <w:rFonts w:asciiTheme="minorHAnsi" w:eastAsiaTheme="minorEastAsia" w:hAnsiTheme="minorHAnsi" w:cstheme="minorBidi"/>
          <w:noProof/>
          <w:sz w:val="22"/>
          <w:szCs w:val="22"/>
        </w:rPr>
      </w:pPr>
      <w:hyperlink w:anchor="_Toc137901788" w:history="1">
        <w:r w:rsidRPr="00D97FBB">
          <w:rPr>
            <w:rStyle w:val="Hyperlink"/>
            <w:noProof/>
            <w:lang w:val="bg-BG"/>
          </w:rPr>
          <w:t>2.1.3. Възможности за усъвършенстване на информационната база</w:t>
        </w:r>
        <w:r>
          <w:rPr>
            <w:noProof/>
            <w:webHidden/>
          </w:rPr>
          <w:tab/>
        </w:r>
        <w:r>
          <w:rPr>
            <w:noProof/>
            <w:webHidden/>
          </w:rPr>
          <w:fldChar w:fldCharType="begin"/>
        </w:r>
        <w:r>
          <w:rPr>
            <w:noProof/>
            <w:webHidden/>
          </w:rPr>
          <w:instrText xml:space="preserve"> PAGEREF _Toc137901788 \h </w:instrText>
        </w:r>
        <w:r>
          <w:rPr>
            <w:noProof/>
            <w:webHidden/>
          </w:rPr>
        </w:r>
        <w:r>
          <w:rPr>
            <w:noProof/>
            <w:webHidden/>
          </w:rPr>
          <w:fldChar w:fldCharType="separate"/>
        </w:r>
        <w:r>
          <w:rPr>
            <w:noProof/>
            <w:webHidden/>
          </w:rPr>
          <w:t>83</w:t>
        </w:r>
        <w:r>
          <w:rPr>
            <w:noProof/>
            <w:webHidden/>
          </w:rPr>
          <w:fldChar w:fldCharType="end"/>
        </w:r>
      </w:hyperlink>
    </w:p>
    <w:p w14:paraId="75AAFB1E" w14:textId="34034EA6" w:rsidR="00473471" w:rsidRDefault="00473471">
      <w:pPr>
        <w:pStyle w:val="TOC2"/>
        <w:rPr>
          <w:rFonts w:asciiTheme="minorHAnsi" w:eastAsiaTheme="minorEastAsia" w:hAnsiTheme="minorHAnsi" w:cstheme="minorBidi"/>
          <w:noProof/>
          <w:sz w:val="22"/>
          <w:szCs w:val="22"/>
        </w:rPr>
      </w:pPr>
      <w:hyperlink w:anchor="_Toc137901789" w:history="1">
        <w:r w:rsidRPr="00D97FBB">
          <w:rPr>
            <w:rStyle w:val="Hyperlink"/>
            <w:noProof/>
            <w:lang w:val="bg-BG"/>
          </w:rPr>
          <w:t>2.2. Логически модел на системата</w:t>
        </w:r>
        <w:r>
          <w:rPr>
            <w:noProof/>
            <w:webHidden/>
          </w:rPr>
          <w:tab/>
        </w:r>
        <w:r>
          <w:rPr>
            <w:noProof/>
            <w:webHidden/>
          </w:rPr>
          <w:fldChar w:fldCharType="begin"/>
        </w:r>
        <w:r>
          <w:rPr>
            <w:noProof/>
            <w:webHidden/>
          </w:rPr>
          <w:instrText xml:space="preserve"> PAGEREF _Toc137901789 \h </w:instrText>
        </w:r>
        <w:r>
          <w:rPr>
            <w:noProof/>
            <w:webHidden/>
          </w:rPr>
        </w:r>
        <w:r>
          <w:rPr>
            <w:noProof/>
            <w:webHidden/>
          </w:rPr>
          <w:fldChar w:fldCharType="separate"/>
        </w:r>
        <w:r>
          <w:rPr>
            <w:noProof/>
            <w:webHidden/>
          </w:rPr>
          <w:t>89</w:t>
        </w:r>
        <w:r>
          <w:rPr>
            <w:noProof/>
            <w:webHidden/>
          </w:rPr>
          <w:fldChar w:fldCharType="end"/>
        </w:r>
      </w:hyperlink>
    </w:p>
    <w:p w14:paraId="3B709CA5" w14:textId="647EFEAF" w:rsidR="00473471" w:rsidRDefault="00473471">
      <w:pPr>
        <w:pStyle w:val="TOC3"/>
        <w:rPr>
          <w:rFonts w:asciiTheme="minorHAnsi" w:eastAsiaTheme="minorEastAsia" w:hAnsiTheme="minorHAnsi" w:cstheme="minorBidi"/>
          <w:noProof/>
          <w:sz w:val="22"/>
          <w:szCs w:val="22"/>
        </w:rPr>
      </w:pPr>
      <w:hyperlink w:anchor="_Toc137901790" w:history="1">
        <w:r w:rsidRPr="00D97FBB">
          <w:rPr>
            <w:rStyle w:val="Hyperlink"/>
            <w:noProof/>
            <w:lang w:val="bg-BG"/>
          </w:rPr>
          <w:t>2.2.1. Диаграми на класове, реализиращи бизнес същностите</w:t>
        </w:r>
        <w:r>
          <w:rPr>
            <w:noProof/>
            <w:webHidden/>
          </w:rPr>
          <w:tab/>
        </w:r>
        <w:r>
          <w:rPr>
            <w:noProof/>
            <w:webHidden/>
          </w:rPr>
          <w:fldChar w:fldCharType="begin"/>
        </w:r>
        <w:r>
          <w:rPr>
            <w:noProof/>
            <w:webHidden/>
          </w:rPr>
          <w:instrText xml:space="preserve"> PAGEREF _Toc137901790 \h </w:instrText>
        </w:r>
        <w:r>
          <w:rPr>
            <w:noProof/>
            <w:webHidden/>
          </w:rPr>
        </w:r>
        <w:r>
          <w:rPr>
            <w:noProof/>
            <w:webHidden/>
          </w:rPr>
          <w:fldChar w:fldCharType="separate"/>
        </w:r>
        <w:r>
          <w:rPr>
            <w:noProof/>
            <w:webHidden/>
          </w:rPr>
          <w:t>89</w:t>
        </w:r>
        <w:r>
          <w:rPr>
            <w:noProof/>
            <w:webHidden/>
          </w:rPr>
          <w:fldChar w:fldCharType="end"/>
        </w:r>
      </w:hyperlink>
    </w:p>
    <w:p w14:paraId="6A362B66" w14:textId="520DC596" w:rsidR="00473471" w:rsidRDefault="00473471">
      <w:pPr>
        <w:pStyle w:val="TOC3"/>
        <w:rPr>
          <w:rFonts w:asciiTheme="minorHAnsi" w:eastAsiaTheme="minorEastAsia" w:hAnsiTheme="minorHAnsi" w:cstheme="minorBidi"/>
          <w:noProof/>
          <w:sz w:val="22"/>
          <w:szCs w:val="22"/>
        </w:rPr>
      </w:pPr>
      <w:hyperlink w:anchor="_Toc137901791" w:history="1">
        <w:r w:rsidRPr="00D97FBB">
          <w:rPr>
            <w:rStyle w:val="Hyperlink"/>
            <w:noProof/>
            <w:lang w:val="bg-BG"/>
          </w:rPr>
          <w:t>2.2.2. Диаграма на бизнес сценарии за взаимодействие със системата</w:t>
        </w:r>
        <w:r>
          <w:rPr>
            <w:noProof/>
            <w:webHidden/>
          </w:rPr>
          <w:tab/>
        </w:r>
        <w:r>
          <w:rPr>
            <w:noProof/>
            <w:webHidden/>
          </w:rPr>
          <w:fldChar w:fldCharType="begin"/>
        </w:r>
        <w:r>
          <w:rPr>
            <w:noProof/>
            <w:webHidden/>
          </w:rPr>
          <w:instrText xml:space="preserve"> PAGEREF _Toc137901791 \h </w:instrText>
        </w:r>
        <w:r>
          <w:rPr>
            <w:noProof/>
            <w:webHidden/>
          </w:rPr>
        </w:r>
        <w:r>
          <w:rPr>
            <w:noProof/>
            <w:webHidden/>
          </w:rPr>
          <w:fldChar w:fldCharType="separate"/>
        </w:r>
        <w:r>
          <w:rPr>
            <w:noProof/>
            <w:webHidden/>
          </w:rPr>
          <w:t>91</w:t>
        </w:r>
        <w:r>
          <w:rPr>
            <w:noProof/>
            <w:webHidden/>
          </w:rPr>
          <w:fldChar w:fldCharType="end"/>
        </w:r>
      </w:hyperlink>
    </w:p>
    <w:p w14:paraId="3B2BD081" w14:textId="5A3BABCB" w:rsidR="00473471" w:rsidRDefault="00473471">
      <w:pPr>
        <w:pStyle w:val="TOC3"/>
        <w:rPr>
          <w:rFonts w:asciiTheme="minorHAnsi" w:eastAsiaTheme="minorEastAsia" w:hAnsiTheme="minorHAnsi" w:cstheme="minorBidi"/>
          <w:noProof/>
          <w:sz w:val="22"/>
          <w:szCs w:val="22"/>
        </w:rPr>
      </w:pPr>
      <w:hyperlink w:anchor="_Toc137901792" w:history="1">
        <w:r w:rsidRPr="00D97FBB">
          <w:rPr>
            <w:rStyle w:val="Hyperlink"/>
            <w:noProof/>
            <w:lang w:val="bg-BG"/>
          </w:rPr>
          <w:t>2.2.3. Разположение на компонентите на системата по слоеве и насоки за изработка на работни продукти</w:t>
        </w:r>
        <w:r>
          <w:rPr>
            <w:noProof/>
            <w:webHidden/>
          </w:rPr>
          <w:tab/>
        </w:r>
        <w:r>
          <w:rPr>
            <w:noProof/>
            <w:webHidden/>
          </w:rPr>
          <w:fldChar w:fldCharType="begin"/>
        </w:r>
        <w:r>
          <w:rPr>
            <w:noProof/>
            <w:webHidden/>
          </w:rPr>
          <w:instrText xml:space="preserve"> PAGEREF _Toc137901792 \h </w:instrText>
        </w:r>
        <w:r>
          <w:rPr>
            <w:noProof/>
            <w:webHidden/>
          </w:rPr>
        </w:r>
        <w:r>
          <w:rPr>
            <w:noProof/>
            <w:webHidden/>
          </w:rPr>
          <w:fldChar w:fldCharType="separate"/>
        </w:r>
        <w:r>
          <w:rPr>
            <w:noProof/>
            <w:webHidden/>
          </w:rPr>
          <w:t>94</w:t>
        </w:r>
        <w:r>
          <w:rPr>
            <w:noProof/>
            <w:webHidden/>
          </w:rPr>
          <w:fldChar w:fldCharType="end"/>
        </w:r>
      </w:hyperlink>
    </w:p>
    <w:p w14:paraId="1AEAC6A6" w14:textId="7CFC3496" w:rsidR="00473471" w:rsidRDefault="00473471">
      <w:pPr>
        <w:pStyle w:val="TOC2"/>
        <w:rPr>
          <w:rFonts w:asciiTheme="minorHAnsi" w:eastAsiaTheme="minorEastAsia" w:hAnsiTheme="minorHAnsi" w:cstheme="minorBidi"/>
          <w:noProof/>
          <w:sz w:val="22"/>
          <w:szCs w:val="22"/>
        </w:rPr>
      </w:pPr>
      <w:hyperlink w:anchor="_Toc137901793" w:history="1">
        <w:r w:rsidRPr="00D97FBB">
          <w:rPr>
            <w:rStyle w:val="Hyperlink"/>
            <w:noProof/>
            <w:lang w:val="bg-BG"/>
          </w:rPr>
          <w:t>2.3. Функционалност и потребителски интерфейс</w:t>
        </w:r>
        <w:r>
          <w:rPr>
            <w:noProof/>
            <w:webHidden/>
          </w:rPr>
          <w:tab/>
        </w:r>
        <w:r>
          <w:rPr>
            <w:noProof/>
            <w:webHidden/>
          </w:rPr>
          <w:fldChar w:fldCharType="begin"/>
        </w:r>
        <w:r>
          <w:rPr>
            <w:noProof/>
            <w:webHidden/>
          </w:rPr>
          <w:instrText xml:space="preserve"> PAGEREF _Toc137901793 \h </w:instrText>
        </w:r>
        <w:r>
          <w:rPr>
            <w:noProof/>
            <w:webHidden/>
          </w:rPr>
        </w:r>
        <w:r>
          <w:rPr>
            <w:noProof/>
            <w:webHidden/>
          </w:rPr>
          <w:fldChar w:fldCharType="separate"/>
        </w:r>
        <w:r>
          <w:rPr>
            <w:noProof/>
            <w:webHidden/>
          </w:rPr>
          <w:t>98</w:t>
        </w:r>
        <w:r>
          <w:rPr>
            <w:noProof/>
            <w:webHidden/>
          </w:rPr>
          <w:fldChar w:fldCharType="end"/>
        </w:r>
      </w:hyperlink>
    </w:p>
    <w:p w14:paraId="3BD3835B" w14:textId="445A09FC" w:rsidR="00473471" w:rsidRDefault="00473471">
      <w:pPr>
        <w:pStyle w:val="TOC1"/>
        <w:rPr>
          <w:rFonts w:asciiTheme="minorHAnsi" w:eastAsiaTheme="minorEastAsia" w:hAnsiTheme="minorHAnsi" w:cstheme="minorBidi"/>
          <w:b w:val="0"/>
          <w:sz w:val="22"/>
          <w:szCs w:val="22"/>
          <w:lang w:val="en-US"/>
        </w:rPr>
      </w:pPr>
      <w:hyperlink w:anchor="_Toc137901794" w:history="1">
        <w:r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Pr>
            <w:webHidden/>
          </w:rPr>
          <w:tab/>
        </w:r>
        <w:r>
          <w:rPr>
            <w:webHidden/>
          </w:rPr>
          <w:fldChar w:fldCharType="begin"/>
        </w:r>
        <w:r>
          <w:rPr>
            <w:webHidden/>
          </w:rPr>
          <w:instrText xml:space="preserve"> PAGEREF _Toc137901794 \h </w:instrText>
        </w:r>
        <w:r>
          <w:rPr>
            <w:webHidden/>
          </w:rPr>
        </w:r>
        <w:r>
          <w:rPr>
            <w:webHidden/>
          </w:rPr>
          <w:fldChar w:fldCharType="separate"/>
        </w:r>
        <w:r>
          <w:rPr>
            <w:webHidden/>
          </w:rPr>
          <w:t>106</w:t>
        </w:r>
        <w:r>
          <w:rPr>
            <w:webHidden/>
          </w:rPr>
          <w:fldChar w:fldCharType="end"/>
        </w:r>
      </w:hyperlink>
    </w:p>
    <w:p w14:paraId="3C63049D" w14:textId="3D2C9112" w:rsidR="00473471" w:rsidRDefault="00473471">
      <w:pPr>
        <w:pStyle w:val="TOC2"/>
        <w:rPr>
          <w:rFonts w:asciiTheme="minorHAnsi" w:eastAsiaTheme="minorEastAsia" w:hAnsiTheme="minorHAnsi" w:cstheme="minorBidi"/>
          <w:noProof/>
          <w:sz w:val="22"/>
          <w:szCs w:val="22"/>
        </w:rPr>
      </w:pPr>
      <w:hyperlink w:anchor="_Toc137901795" w:history="1">
        <w:r w:rsidRPr="00D97FBB">
          <w:rPr>
            <w:rStyle w:val="Hyperlink"/>
            <w:noProof/>
            <w:lang w:val="bg-BG"/>
          </w:rPr>
          <w:t>3.1. Организация на дейността на фирма БитПайъниърс Блек Сии ООД</w:t>
        </w:r>
        <w:r>
          <w:rPr>
            <w:noProof/>
            <w:webHidden/>
          </w:rPr>
          <w:tab/>
        </w:r>
        <w:r>
          <w:rPr>
            <w:noProof/>
            <w:webHidden/>
          </w:rPr>
          <w:fldChar w:fldCharType="begin"/>
        </w:r>
        <w:r>
          <w:rPr>
            <w:noProof/>
            <w:webHidden/>
          </w:rPr>
          <w:instrText xml:space="preserve"> PAGEREF _Toc137901795 \h </w:instrText>
        </w:r>
        <w:r>
          <w:rPr>
            <w:noProof/>
            <w:webHidden/>
          </w:rPr>
        </w:r>
        <w:r>
          <w:rPr>
            <w:noProof/>
            <w:webHidden/>
          </w:rPr>
          <w:fldChar w:fldCharType="separate"/>
        </w:r>
        <w:r>
          <w:rPr>
            <w:noProof/>
            <w:webHidden/>
          </w:rPr>
          <w:t>106</w:t>
        </w:r>
        <w:r>
          <w:rPr>
            <w:noProof/>
            <w:webHidden/>
          </w:rPr>
          <w:fldChar w:fldCharType="end"/>
        </w:r>
      </w:hyperlink>
    </w:p>
    <w:p w14:paraId="3DB4CA9C" w14:textId="64B93911" w:rsidR="00473471" w:rsidRDefault="00473471">
      <w:pPr>
        <w:pStyle w:val="TOC2"/>
        <w:rPr>
          <w:rFonts w:asciiTheme="minorHAnsi" w:eastAsiaTheme="minorEastAsia" w:hAnsiTheme="minorHAnsi" w:cstheme="minorBidi"/>
          <w:noProof/>
          <w:sz w:val="22"/>
          <w:szCs w:val="22"/>
        </w:rPr>
      </w:pPr>
      <w:hyperlink w:anchor="_Toc137901796" w:history="1">
        <w:r w:rsidRPr="00D97FBB">
          <w:rPr>
            <w:rStyle w:val="Hyperlink"/>
            <w:noProof/>
            <w:lang w:val="bg-BG"/>
          </w:rPr>
          <w:t>3.2. Организационни аспекти при реализация и експлоатация на системата</w:t>
        </w:r>
        <w:r>
          <w:rPr>
            <w:noProof/>
            <w:webHidden/>
          </w:rPr>
          <w:tab/>
        </w:r>
        <w:r>
          <w:rPr>
            <w:noProof/>
            <w:webHidden/>
          </w:rPr>
          <w:fldChar w:fldCharType="begin"/>
        </w:r>
        <w:r>
          <w:rPr>
            <w:noProof/>
            <w:webHidden/>
          </w:rPr>
          <w:instrText xml:space="preserve"> PAGEREF _Toc137901796 \h </w:instrText>
        </w:r>
        <w:r>
          <w:rPr>
            <w:noProof/>
            <w:webHidden/>
          </w:rPr>
        </w:r>
        <w:r>
          <w:rPr>
            <w:noProof/>
            <w:webHidden/>
          </w:rPr>
          <w:fldChar w:fldCharType="separate"/>
        </w:r>
        <w:r>
          <w:rPr>
            <w:noProof/>
            <w:webHidden/>
          </w:rPr>
          <w:t>110</w:t>
        </w:r>
        <w:r>
          <w:rPr>
            <w:noProof/>
            <w:webHidden/>
          </w:rPr>
          <w:fldChar w:fldCharType="end"/>
        </w:r>
      </w:hyperlink>
    </w:p>
    <w:p w14:paraId="5BCD98C3" w14:textId="2310D24F" w:rsidR="00473471" w:rsidRDefault="00473471">
      <w:pPr>
        <w:pStyle w:val="TOC3"/>
        <w:rPr>
          <w:rFonts w:asciiTheme="minorHAnsi" w:eastAsiaTheme="minorEastAsia" w:hAnsiTheme="minorHAnsi" w:cstheme="minorBidi"/>
          <w:noProof/>
          <w:sz w:val="22"/>
          <w:szCs w:val="22"/>
        </w:rPr>
      </w:pPr>
      <w:hyperlink w:anchor="_Toc137901797" w:history="1">
        <w:r w:rsidRPr="00D97FBB">
          <w:rPr>
            <w:rStyle w:val="Hyperlink"/>
            <w:noProof/>
            <w:lang w:val="bg-BG"/>
          </w:rPr>
          <w:t>3.2.1. План за реализация и внедряване на системата</w:t>
        </w:r>
        <w:r>
          <w:rPr>
            <w:noProof/>
            <w:webHidden/>
          </w:rPr>
          <w:tab/>
        </w:r>
        <w:r>
          <w:rPr>
            <w:noProof/>
            <w:webHidden/>
          </w:rPr>
          <w:fldChar w:fldCharType="begin"/>
        </w:r>
        <w:r>
          <w:rPr>
            <w:noProof/>
            <w:webHidden/>
          </w:rPr>
          <w:instrText xml:space="preserve"> PAGEREF _Toc137901797 \h </w:instrText>
        </w:r>
        <w:r>
          <w:rPr>
            <w:noProof/>
            <w:webHidden/>
          </w:rPr>
        </w:r>
        <w:r>
          <w:rPr>
            <w:noProof/>
            <w:webHidden/>
          </w:rPr>
          <w:fldChar w:fldCharType="separate"/>
        </w:r>
        <w:r>
          <w:rPr>
            <w:noProof/>
            <w:webHidden/>
          </w:rPr>
          <w:t>110</w:t>
        </w:r>
        <w:r>
          <w:rPr>
            <w:noProof/>
            <w:webHidden/>
          </w:rPr>
          <w:fldChar w:fldCharType="end"/>
        </w:r>
      </w:hyperlink>
    </w:p>
    <w:p w14:paraId="796A65BA" w14:textId="080B41B7" w:rsidR="00473471" w:rsidRDefault="00473471">
      <w:pPr>
        <w:pStyle w:val="TOC3"/>
        <w:rPr>
          <w:rFonts w:asciiTheme="minorHAnsi" w:eastAsiaTheme="minorEastAsia" w:hAnsiTheme="minorHAnsi" w:cstheme="minorBidi"/>
          <w:noProof/>
          <w:sz w:val="22"/>
          <w:szCs w:val="22"/>
        </w:rPr>
      </w:pPr>
      <w:hyperlink w:anchor="_Toc137901798" w:history="1">
        <w:r w:rsidRPr="00D97FBB">
          <w:rPr>
            <w:rStyle w:val="Hyperlink"/>
            <w:noProof/>
            <w:lang w:val="bg-BG"/>
          </w:rPr>
          <w:t>3.2.2. Особености при експлоатация</w:t>
        </w:r>
        <w:r>
          <w:rPr>
            <w:noProof/>
            <w:webHidden/>
          </w:rPr>
          <w:tab/>
        </w:r>
        <w:r>
          <w:rPr>
            <w:noProof/>
            <w:webHidden/>
          </w:rPr>
          <w:fldChar w:fldCharType="begin"/>
        </w:r>
        <w:r>
          <w:rPr>
            <w:noProof/>
            <w:webHidden/>
          </w:rPr>
          <w:instrText xml:space="preserve"> PAGEREF _Toc137901798 \h </w:instrText>
        </w:r>
        <w:r>
          <w:rPr>
            <w:noProof/>
            <w:webHidden/>
          </w:rPr>
        </w:r>
        <w:r>
          <w:rPr>
            <w:noProof/>
            <w:webHidden/>
          </w:rPr>
          <w:fldChar w:fldCharType="separate"/>
        </w:r>
        <w:r>
          <w:rPr>
            <w:noProof/>
            <w:webHidden/>
          </w:rPr>
          <w:t>120</w:t>
        </w:r>
        <w:r>
          <w:rPr>
            <w:noProof/>
            <w:webHidden/>
          </w:rPr>
          <w:fldChar w:fldCharType="end"/>
        </w:r>
      </w:hyperlink>
    </w:p>
    <w:p w14:paraId="01CD7833" w14:textId="2E3697A3" w:rsidR="00473471" w:rsidRDefault="00473471">
      <w:pPr>
        <w:pStyle w:val="TOC2"/>
        <w:rPr>
          <w:rFonts w:asciiTheme="minorHAnsi" w:eastAsiaTheme="minorEastAsia" w:hAnsiTheme="minorHAnsi" w:cstheme="minorBidi"/>
          <w:noProof/>
          <w:sz w:val="22"/>
          <w:szCs w:val="22"/>
        </w:rPr>
      </w:pPr>
      <w:hyperlink w:anchor="_Toc137901799" w:history="1">
        <w:r w:rsidRPr="00D97FBB">
          <w:rPr>
            <w:rStyle w:val="Hyperlink"/>
            <w:noProof/>
            <w:lang w:val="bg-BG"/>
          </w:rPr>
          <w:t>3.3. Физическа реализация на системата</w:t>
        </w:r>
        <w:r>
          <w:rPr>
            <w:noProof/>
            <w:webHidden/>
          </w:rPr>
          <w:tab/>
        </w:r>
        <w:r>
          <w:rPr>
            <w:noProof/>
            <w:webHidden/>
          </w:rPr>
          <w:fldChar w:fldCharType="begin"/>
        </w:r>
        <w:r>
          <w:rPr>
            <w:noProof/>
            <w:webHidden/>
          </w:rPr>
          <w:instrText xml:space="preserve"> PAGEREF _Toc137901799 \h </w:instrText>
        </w:r>
        <w:r>
          <w:rPr>
            <w:noProof/>
            <w:webHidden/>
          </w:rPr>
        </w:r>
        <w:r>
          <w:rPr>
            <w:noProof/>
            <w:webHidden/>
          </w:rPr>
          <w:fldChar w:fldCharType="separate"/>
        </w:r>
        <w:r>
          <w:rPr>
            <w:noProof/>
            <w:webHidden/>
          </w:rPr>
          <w:t>125</w:t>
        </w:r>
        <w:r>
          <w:rPr>
            <w:noProof/>
            <w:webHidden/>
          </w:rPr>
          <w:fldChar w:fldCharType="end"/>
        </w:r>
      </w:hyperlink>
    </w:p>
    <w:p w14:paraId="4288F818" w14:textId="037CB51F" w:rsidR="00473471" w:rsidRDefault="00473471">
      <w:pPr>
        <w:pStyle w:val="TOC3"/>
        <w:rPr>
          <w:rFonts w:asciiTheme="minorHAnsi" w:eastAsiaTheme="minorEastAsia" w:hAnsiTheme="minorHAnsi" w:cstheme="minorBidi"/>
          <w:noProof/>
          <w:sz w:val="22"/>
          <w:szCs w:val="22"/>
        </w:rPr>
      </w:pPr>
      <w:hyperlink w:anchor="_Toc137901800" w:history="1">
        <w:r w:rsidRPr="00D97FBB">
          <w:rPr>
            <w:rStyle w:val="Hyperlink"/>
            <w:noProof/>
            <w:lang w:val="bg-BG"/>
          </w:rPr>
          <w:t>3.3.1. Избор на технологични средства за реализация на системата</w:t>
        </w:r>
        <w:r>
          <w:rPr>
            <w:noProof/>
            <w:webHidden/>
          </w:rPr>
          <w:tab/>
        </w:r>
        <w:r>
          <w:rPr>
            <w:noProof/>
            <w:webHidden/>
          </w:rPr>
          <w:fldChar w:fldCharType="begin"/>
        </w:r>
        <w:r>
          <w:rPr>
            <w:noProof/>
            <w:webHidden/>
          </w:rPr>
          <w:instrText xml:space="preserve"> PAGEREF _Toc137901800 \h </w:instrText>
        </w:r>
        <w:r>
          <w:rPr>
            <w:noProof/>
            <w:webHidden/>
          </w:rPr>
        </w:r>
        <w:r>
          <w:rPr>
            <w:noProof/>
            <w:webHidden/>
          </w:rPr>
          <w:fldChar w:fldCharType="separate"/>
        </w:r>
        <w:r>
          <w:rPr>
            <w:noProof/>
            <w:webHidden/>
          </w:rPr>
          <w:t>125</w:t>
        </w:r>
        <w:r>
          <w:rPr>
            <w:noProof/>
            <w:webHidden/>
          </w:rPr>
          <w:fldChar w:fldCharType="end"/>
        </w:r>
      </w:hyperlink>
    </w:p>
    <w:p w14:paraId="1BA29A13" w14:textId="0CFAB5FF" w:rsidR="00473471" w:rsidRDefault="00473471">
      <w:pPr>
        <w:pStyle w:val="TOC3"/>
        <w:rPr>
          <w:rFonts w:asciiTheme="minorHAnsi" w:eastAsiaTheme="minorEastAsia" w:hAnsiTheme="minorHAnsi" w:cstheme="minorBidi"/>
          <w:noProof/>
          <w:sz w:val="22"/>
          <w:szCs w:val="22"/>
        </w:rPr>
      </w:pPr>
      <w:hyperlink w:anchor="_Toc137901801" w:history="1">
        <w:r w:rsidRPr="00D97FBB">
          <w:rPr>
            <w:rStyle w:val="Hyperlink"/>
            <w:noProof/>
            <w:lang w:val="bg-BG"/>
          </w:rPr>
          <w:t>3.3.2. Инструментариум за управление на разработването на системата</w:t>
        </w:r>
        <w:r>
          <w:rPr>
            <w:noProof/>
            <w:webHidden/>
          </w:rPr>
          <w:tab/>
        </w:r>
        <w:r>
          <w:rPr>
            <w:noProof/>
            <w:webHidden/>
          </w:rPr>
          <w:fldChar w:fldCharType="begin"/>
        </w:r>
        <w:r>
          <w:rPr>
            <w:noProof/>
            <w:webHidden/>
          </w:rPr>
          <w:instrText xml:space="preserve"> PAGEREF _Toc137901801 \h </w:instrText>
        </w:r>
        <w:r>
          <w:rPr>
            <w:noProof/>
            <w:webHidden/>
          </w:rPr>
        </w:r>
        <w:r>
          <w:rPr>
            <w:noProof/>
            <w:webHidden/>
          </w:rPr>
          <w:fldChar w:fldCharType="separate"/>
        </w:r>
        <w:r>
          <w:rPr>
            <w:noProof/>
            <w:webHidden/>
          </w:rPr>
          <w:t>128</w:t>
        </w:r>
        <w:r>
          <w:rPr>
            <w:noProof/>
            <w:webHidden/>
          </w:rPr>
          <w:fldChar w:fldCharType="end"/>
        </w:r>
      </w:hyperlink>
    </w:p>
    <w:p w14:paraId="47FD7DDA" w14:textId="7DABD8FE" w:rsidR="00473471" w:rsidRDefault="00473471">
      <w:pPr>
        <w:pStyle w:val="TOC3"/>
        <w:rPr>
          <w:rFonts w:asciiTheme="minorHAnsi" w:eastAsiaTheme="minorEastAsia" w:hAnsiTheme="minorHAnsi" w:cstheme="minorBidi"/>
          <w:noProof/>
          <w:sz w:val="22"/>
          <w:szCs w:val="22"/>
        </w:rPr>
      </w:pPr>
      <w:hyperlink w:anchor="_Toc137901802" w:history="1">
        <w:r w:rsidRPr="00D97FBB">
          <w:rPr>
            <w:rStyle w:val="Hyperlink"/>
            <w:noProof/>
            <w:lang w:val="bg-BG"/>
          </w:rPr>
          <w:t>3.3.3. Възможности за използване на виртуални инструментални средства</w:t>
        </w:r>
        <w:r>
          <w:rPr>
            <w:noProof/>
            <w:webHidden/>
          </w:rPr>
          <w:tab/>
        </w:r>
        <w:r>
          <w:rPr>
            <w:noProof/>
            <w:webHidden/>
          </w:rPr>
          <w:fldChar w:fldCharType="begin"/>
        </w:r>
        <w:r>
          <w:rPr>
            <w:noProof/>
            <w:webHidden/>
          </w:rPr>
          <w:instrText xml:space="preserve"> PAGEREF _Toc137901802 \h </w:instrText>
        </w:r>
        <w:r>
          <w:rPr>
            <w:noProof/>
            <w:webHidden/>
          </w:rPr>
        </w:r>
        <w:r>
          <w:rPr>
            <w:noProof/>
            <w:webHidden/>
          </w:rPr>
          <w:fldChar w:fldCharType="separate"/>
        </w:r>
        <w:r>
          <w:rPr>
            <w:noProof/>
            <w:webHidden/>
          </w:rPr>
          <w:t>131</w:t>
        </w:r>
        <w:r>
          <w:rPr>
            <w:noProof/>
            <w:webHidden/>
          </w:rPr>
          <w:fldChar w:fldCharType="end"/>
        </w:r>
      </w:hyperlink>
    </w:p>
    <w:p w14:paraId="62D201D0" w14:textId="490AC0BC" w:rsidR="00473471" w:rsidRDefault="00473471">
      <w:pPr>
        <w:pStyle w:val="TOC1"/>
        <w:rPr>
          <w:rFonts w:asciiTheme="minorHAnsi" w:eastAsiaTheme="minorEastAsia" w:hAnsiTheme="minorHAnsi" w:cstheme="minorBidi"/>
          <w:b w:val="0"/>
          <w:sz w:val="22"/>
          <w:szCs w:val="22"/>
          <w:lang w:val="en-US"/>
        </w:rPr>
      </w:pPr>
      <w:hyperlink w:anchor="_Toc137901803" w:history="1">
        <w:r w:rsidRPr="00D97FBB">
          <w:rPr>
            <w:rStyle w:val="Hyperlink"/>
          </w:rPr>
          <w:t>Заключение</w:t>
        </w:r>
        <w:r>
          <w:rPr>
            <w:webHidden/>
          </w:rPr>
          <w:tab/>
        </w:r>
        <w:r>
          <w:rPr>
            <w:webHidden/>
          </w:rPr>
          <w:fldChar w:fldCharType="begin"/>
        </w:r>
        <w:r>
          <w:rPr>
            <w:webHidden/>
          </w:rPr>
          <w:instrText xml:space="preserve"> PAGEREF _Toc137901803 \h </w:instrText>
        </w:r>
        <w:r>
          <w:rPr>
            <w:webHidden/>
          </w:rPr>
        </w:r>
        <w:r>
          <w:rPr>
            <w:webHidden/>
          </w:rPr>
          <w:fldChar w:fldCharType="separate"/>
        </w:r>
        <w:r>
          <w:rPr>
            <w:webHidden/>
          </w:rPr>
          <w:t>145</w:t>
        </w:r>
        <w:r>
          <w:rPr>
            <w:webHidden/>
          </w:rPr>
          <w:fldChar w:fldCharType="end"/>
        </w:r>
      </w:hyperlink>
    </w:p>
    <w:p w14:paraId="2D9C7ECD" w14:textId="35A50123" w:rsidR="00473471" w:rsidRDefault="00473471">
      <w:pPr>
        <w:pStyle w:val="TOC1"/>
        <w:rPr>
          <w:rFonts w:asciiTheme="minorHAnsi" w:eastAsiaTheme="minorEastAsia" w:hAnsiTheme="minorHAnsi" w:cstheme="minorBidi"/>
          <w:b w:val="0"/>
          <w:sz w:val="22"/>
          <w:szCs w:val="22"/>
          <w:lang w:val="en-US"/>
        </w:rPr>
      </w:pPr>
      <w:hyperlink w:anchor="_Toc137901804" w:history="1">
        <w:r w:rsidRPr="00D97FBB">
          <w:rPr>
            <w:rStyle w:val="Hyperlink"/>
          </w:rPr>
          <w:t>Използвана литература</w:t>
        </w:r>
        <w:r>
          <w:rPr>
            <w:webHidden/>
          </w:rPr>
          <w:tab/>
        </w:r>
        <w:r>
          <w:rPr>
            <w:webHidden/>
          </w:rPr>
          <w:fldChar w:fldCharType="begin"/>
        </w:r>
        <w:r>
          <w:rPr>
            <w:webHidden/>
          </w:rPr>
          <w:instrText xml:space="preserve"> PAGEREF _Toc137901804 \h </w:instrText>
        </w:r>
        <w:r>
          <w:rPr>
            <w:webHidden/>
          </w:rPr>
        </w:r>
        <w:r>
          <w:rPr>
            <w:webHidden/>
          </w:rPr>
          <w:fldChar w:fldCharType="separate"/>
        </w:r>
        <w:r>
          <w:rPr>
            <w:webHidden/>
          </w:rPr>
          <w:t>148</w:t>
        </w:r>
        <w:r>
          <w:rPr>
            <w:webHidden/>
          </w:rPr>
          <w:fldChar w:fldCharType="end"/>
        </w:r>
      </w:hyperlink>
    </w:p>
    <w:p w14:paraId="67B94A13" w14:textId="7391D761" w:rsidR="00473471" w:rsidRDefault="00473471">
      <w:pPr>
        <w:pStyle w:val="TOC1"/>
        <w:rPr>
          <w:rFonts w:asciiTheme="minorHAnsi" w:eastAsiaTheme="minorEastAsia" w:hAnsiTheme="minorHAnsi" w:cstheme="minorBidi"/>
          <w:b w:val="0"/>
          <w:sz w:val="22"/>
          <w:szCs w:val="22"/>
          <w:lang w:val="en-US"/>
        </w:rPr>
      </w:pPr>
      <w:hyperlink w:anchor="_Toc137901805" w:history="1">
        <w:r w:rsidRPr="00D97FBB">
          <w:rPr>
            <w:rStyle w:val="Hyperlink"/>
          </w:rPr>
          <w:t>Списък с публикации по темата  на дисертационния труд</w:t>
        </w:r>
        <w:r>
          <w:rPr>
            <w:webHidden/>
          </w:rPr>
          <w:tab/>
        </w:r>
        <w:r>
          <w:rPr>
            <w:webHidden/>
          </w:rPr>
          <w:fldChar w:fldCharType="begin"/>
        </w:r>
        <w:r>
          <w:rPr>
            <w:webHidden/>
          </w:rPr>
          <w:instrText xml:space="preserve"> PAGEREF _Toc137901805 \h </w:instrText>
        </w:r>
        <w:r>
          <w:rPr>
            <w:webHidden/>
          </w:rPr>
        </w:r>
        <w:r>
          <w:rPr>
            <w:webHidden/>
          </w:rPr>
          <w:fldChar w:fldCharType="separate"/>
        </w:r>
        <w:r>
          <w:rPr>
            <w:webHidden/>
          </w:rPr>
          <w:t>159</w:t>
        </w:r>
        <w:r>
          <w:rPr>
            <w:webHidden/>
          </w:rPr>
          <w:fldChar w:fldCharType="end"/>
        </w:r>
      </w:hyperlink>
    </w:p>
    <w:p w14:paraId="4A5B9F4E" w14:textId="0007BE0D" w:rsidR="00473471" w:rsidRDefault="00473471">
      <w:pPr>
        <w:pStyle w:val="TOC1"/>
        <w:rPr>
          <w:rFonts w:asciiTheme="minorHAnsi" w:eastAsiaTheme="minorEastAsia" w:hAnsiTheme="minorHAnsi" w:cstheme="minorBidi"/>
          <w:b w:val="0"/>
          <w:sz w:val="22"/>
          <w:szCs w:val="22"/>
          <w:lang w:val="en-US"/>
        </w:rPr>
      </w:pPr>
      <w:hyperlink w:anchor="_Toc137901806" w:history="1">
        <w:r w:rsidRPr="00D97FBB">
          <w:rPr>
            <w:rStyle w:val="Hyperlink"/>
          </w:rPr>
          <w:t>Справка за приносните моменти</w:t>
        </w:r>
        <w:r>
          <w:rPr>
            <w:webHidden/>
          </w:rPr>
          <w:tab/>
        </w:r>
        <w:r>
          <w:rPr>
            <w:webHidden/>
          </w:rPr>
          <w:fldChar w:fldCharType="begin"/>
        </w:r>
        <w:r>
          <w:rPr>
            <w:webHidden/>
          </w:rPr>
          <w:instrText xml:space="preserve"> PAGEREF _Toc137901806 \h </w:instrText>
        </w:r>
        <w:r>
          <w:rPr>
            <w:webHidden/>
          </w:rPr>
        </w:r>
        <w:r>
          <w:rPr>
            <w:webHidden/>
          </w:rPr>
          <w:fldChar w:fldCharType="separate"/>
        </w:r>
        <w:r>
          <w:rPr>
            <w:webHidden/>
          </w:rPr>
          <w:t>160</w:t>
        </w:r>
        <w:r>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r>
        <w:lastRenderedPageBreak/>
        <w:t>Intoduction</w:t>
      </w:r>
      <w:bookmarkEnd w:id="0"/>
    </w:p>
    <w:p w14:paraId="01F76766" w14:textId="7934A68C" w:rsidR="00720900" w:rsidRPr="00084B24" w:rsidRDefault="00D01169" w:rsidP="0003147D">
      <w:pPr>
        <w:pStyle w:val="disbody"/>
        <w:spacing w:line="348" w:lineRule="auto"/>
      </w:pPr>
      <w:r w:rsidRPr="00D01169">
        <w:t>This study investigates the impact of cloud-based customer order management systems (COMS) on enhancing manufacturing organizations' enterprise resource planning (ERP) and supply chain management (SCM) capabilities. The use of cloud-based COMS emerges as a promising solution for the efficient, real-time, and adaptable administration of manufacturing companies' supply chains as they continue to pursue technological solutions. These systems can be integrated with enterprise resource planning systems to provide enhanced coordination, real-time monitoring, and efficient order management. Combining quantitative data from a survey of manufacturing companies with qualitative data from case studies, the research employed a mixed-methods approach. The results demonstrated a significant increase in the supply chain operations' efficiency, elasticity, and adaptability, particularly in order monitoring, inventory management, and demand forecasting. In addition, it was discovered that the integration of cloud-based COMS with ERP systems improved data visibility and decision-making processes. The study concludes that cloud-based COMS can be an effective instrument for manufacturing organizations seeking to optimize ERP and SCM capabilities. There are recommendations for future implementation and research. The findings have applications for manufacturing companies, software developers, and policymakers.</w:t>
      </w:r>
    </w:p>
    <w:p w14:paraId="08B7AE00" w14:textId="20D66D59" w:rsidR="00F55744" w:rsidRDefault="00AD736F" w:rsidP="00AD736F">
      <w:pPr>
        <w:pStyle w:val="Heading2"/>
        <w:numPr>
          <w:ilvl w:val="1"/>
          <w:numId w:val="42"/>
        </w:numPr>
      </w:pPr>
      <w:bookmarkStart w:id="1" w:name="_Toc137901773"/>
      <w:r w:rsidRPr="00AD736F">
        <w:t>Statement of the Problem</w:t>
      </w:r>
      <w:bookmarkEnd w:id="1"/>
    </w:p>
    <w:p w14:paraId="5D2DB5EA" w14:textId="4CE1F64B" w:rsidR="004705AB" w:rsidRPr="004705AB" w:rsidRDefault="00CC4351" w:rsidP="00CC4351">
      <w:pPr>
        <w:pStyle w:val="disbody"/>
      </w:pPr>
      <w:r>
        <w:t>Despite the increasing importance and reliance on supply chain management (SCM) and Enterprise Resource Planning (ERP) systems in the manufacturing sector, many organizations still grapple with significant challenges such as inefficiencies, lack of real-time visibility, limited scalability, and issues of integration with other business processes. These challenges often result in decreased productivity, increased operational costs, and inferior customer service.</w:t>
      </w:r>
      <w:r>
        <w:rPr>
          <w:lang w:val="en-US"/>
        </w:rPr>
        <w:t xml:space="preserve"> </w:t>
      </w:r>
      <w:r>
        <w:t xml:space="preserve">The advent of cloud technology presents a promising avenue </w:t>
      </w:r>
      <w:r>
        <w:lastRenderedPageBreak/>
        <w:t>to address these challenges. Cloud-based customer order management systems (COMS) are gaining recognition for their potential to enhance ERP and SCM capabilities by offering scalable, flexible, and real-time solutions. These systems have the potential to transform how orders are managed, from the time a customer submits an order, through the manufacturing process, to the delivery of the final product. They also offer the possibility of seamless integration with ERP systems, providing an efficient, all-encompassing solution for managing key business functions.</w:t>
      </w:r>
      <w:r>
        <w:rPr>
          <w:lang w:val="en-US"/>
        </w:rPr>
        <w:t xml:space="preserve"> </w:t>
      </w:r>
      <w:r>
        <w:t>However, despite the apparent potential of cloud-based COMS, their effectiveness in enhancing ERP and SCM capabilities within manufacturing organizations remains under-researched. There is a lack of empirical evidence on how these systems can be successfully implemented and integrated with existing ERP systems, and how they can contribute to improving supply chain processes and overall business performance. This research, therefore, aims to fill this gap in the literature, providing insights on the benefits and potential challenges of implementing cloud-based COMS in manufacturing organizations.</w:t>
      </w:r>
      <w:r w:rsidR="004705AB"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r>
        <w:t>The purpose of this research is to explore the potential of cloud-based customer order management systems (COMS) to enhance Enterprise Resource Planning (ERP) and supply chain management (SCM) capabilities within manufacturing organizations.</w:t>
      </w:r>
    </w:p>
    <w:p w14:paraId="06094879" w14:textId="51B81028" w:rsidR="00E42C06" w:rsidRDefault="00E42C06" w:rsidP="00E42C06">
      <w:pPr>
        <w:pStyle w:val="disbody"/>
      </w:pPr>
      <w:r>
        <w:t>Specifically, this study aims to:</w:t>
      </w:r>
    </w:p>
    <w:p w14:paraId="59493285" w14:textId="1D50A826" w:rsidR="00E42C06" w:rsidRDefault="00E42C06" w:rsidP="00E42C06">
      <w:pPr>
        <w:pStyle w:val="disbody"/>
      </w:pPr>
      <w:r>
        <w:t>Evaluate the effectiveness of cloud-based COMS in improving operational efficiency, enhancing real-time visibility, and providing scalability in the context of supply chain management.</w:t>
      </w:r>
    </w:p>
    <w:p w14:paraId="47B44731" w14:textId="3A4F7692" w:rsidR="00E42C06" w:rsidRDefault="00E42C06" w:rsidP="00E42C06">
      <w:pPr>
        <w:pStyle w:val="disbody"/>
      </w:pPr>
      <w:r>
        <w:t>Investigate the integration of cloud-based COMS with existing ERP systems and understand the potential benefits and challenges associated with this integration.</w:t>
      </w:r>
    </w:p>
    <w:p w14:paraId="4FDA4430" w14:textId="1584A4CB" w:rsidR="00E42C06" w:rsidRDefault="00E42C06" w:rsidP="00E42C06">
      <w:pPr>
        <w:pStyle w:val="disbody"/>
      </w:pPr>
      <w:r>
        <w:t xml:space="preserve">Examine how the implementation of cloud-based COMS influences key </w:t>
      </w:r>
      <w:r>
        <w:lastRenderedPageBreak/>
        <w:t>SCM processes such as order tracking, inventory management, demand forecasting, and customer service.</w:t>
      </w:r>
    </w:p>
    <w:p w14:paraId="7E60EF47" w14:textId="1CB2CCDA" w:rsidR="00E42C06" w:rsidRDefault="00E42C06" w:rsidP="00E42C06">
      <w:pPr>
        <w:pStyle w:val="disbody"/>
      </w:pPr>
      <w:r>
        <w:t>Provide insights on the role of cloud-based COMS in supporting decision-making processes within manufacturing organizations, particularly in the areas of supply chain management and resource planning.</w:t>
      </w:r>
    </w:p>
    <w:p w14:paraId="129DAE63" w14:textId="12697727" w:rsidR="00E42C06" w:rsidRDefault="00E42C06" w:rsidP="00E42C06">
      <w:pPr>
        <w:pStyle w:val="disbody"/>
      </w:pPr>
      <w:r>
        <w:t>Offer recommendations for manufacturing organizations considering the adoption of cloud-based COMS, as well as for developers designing these systems to ensure they meet the unique needs of this sector.</w:t>
      </w:r>
    </w:p>
    <w:p w14:paraId="48D43479" w14:textId="3729E1F1" w:rsidR="003B23C7" w:rsidRPr="003B23C7" w:rsidRDefault="00E42C06" w:rsidP="00E42C06">
      <w:pPr>
        <w:pStyle w:val="disbody"/>
        <w:rPr>
          <w:lang w:val="en-US"/>
        </w:rPr>
      </w:pPr>
      <w:r>
        <w:t>The ultimate goal is to contribute to the existing body of knowledge and provide actionable insights to manufacturing enterprises and technology providers to optimize the adoption and use of cloud-based COMS to achieve better ERP and SCM outcomes.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r>
        <w:t>Research Objectives:</w:t>
      </w:r>
    </w:p>
    <w:p w14:paraId="63C5C50E" w14:textId="77777777" w:rsidR="00C664F0" w:rsidRDefault="00C664F0" w:rsidP="00253174">
      <w:pPr>
        <w:pStyle w:val="disbody"/>
      </w:pPr>
      <w:r>
        <w:t>To evaluate the impact of cloud-based customer order management systems (COMS) on the efficiency of supply chain management (SCM) in a manufacturing organization.</w:t>
      </w:r>
    </w:p>
    <w:p w14:paraId="352587BF" w14:textId="77777777" w:rsidR="00C664F0" w:rsidRDefault="00C664F0" w:rsidP="00253174">
      <w:pPr>
        <w:pStyle w:val="disbody"/>
      </w:pPr>
      <w:r>
        <w:t>To explore how cloud-based COMS can enhance the functionalities of Enterprise Resource Planning (ERP) systems.</w:t>
      </w:r>
    </w:p>
    <w:p w14:paraId="7BD5862C" w14:textId="77777777" w:rsidR="00C664F0" w:rsidRDefault="00C664F0" w:rsidP="00253174">
      <w:pPr>
        <w:pStyle w:val="disbody"/>
      </w:pPr>
      <w:r>
        <w:t>To investigate the challenges faced by manufacturing organizations during the integration of cloud-based COMS with existing ERP and SCM systems.</w:t>
      </w:r>
    </w:p>
    <w:p w14:paraId="49893361" w14:textId="77777777" w:rsidR="00C664F0" w:rsidRDefault="00C664F0" w:rsidP="00253174">
      <w:pPr>
        <w:pStyle w:val="disbody"/>
      </w:pPr>
      <w:r>
        <w:t>To understand the potential of cloud-based COMS in improving real-time order tracking, inventory management, and demand forecasting.</w:t>
      </w:r>
    </w:p>
    <w:p w14:paraId="2F84F192" w14:textId="46D6AFD8" w:rsidR="00C664F0" w:rsidRDefault="00C664F0" w:rsidP="00253174">
      <w:pPr>
        <w:pStyle w:val="disbody"/>
      </w:pPr>
      <w:r>
        <w:t>To assess the role of cloud-based COMS in decision-making processes related to SCM and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r>
        <w:lastRenderedPageBreak/>
        <w:t>Research Questions:</w:t>
      </w:r>
    </w:p>
    <w:p w14:paraId="42F0C244" w14:textId="77777777" w:rsidR="00C664F0" w:rsidRDefault="00C664F0" w:rsidP="00253174">
      <w:pPr>
        <w:pStyle w:val="disbody"/>
      </w:pPr>
      <w:r>
        <w:t>How does the implementation of cloud-based COMS affect the efficiency of SCM in a manufacturing organization?</w:t>
      </w:r>
    </w:p>
    <w:p w14:paraId="295995ED" w14:textId="77777777" w:rsidR="00C664F0" w:rsidRDefault="00C664F0" w:rsidP="00253174">
      <w:pPr>
        <w:pStyle w:val="disbody"/>
      </w:pPr>
      <w:r>
        <w:t>In what ways can cloud-based COMS enhance the functionalities of ERP systems in a manufacturing context?</w:t>
      </w:r>
    </w:p>
    <w:p w14:paraId="6CD97C29" w14:textId="77777777" w:rsidR="00C664F0" w:rsidRDefault="00C664F0" w:rsidP="00253174">
      <w:pPr>
        <w:pStyle w:val="disbody"/>
      </w:pPr>
      <w:r>
        <w:t>What challenges do manufacturing organizations face during the integration of cloud-based COMS with existing ERP and SCM systems?</w:t>
      </w:r>
    </w:p>
    <w:p w14:paraId="6E7D33A4" w14:textId="77777777" w:rsidR="00C664F0" w:rsidRDefault="00C664F0" w:rsidP="00253174">
      <w:pPr>
        <w:pStyle w:val="disbody"/>
      </w:pPr>
      <w:r>
        <w:t>How can cloud-based COMS improve real-time order tracking, inventory management, and demand forecasting in manufacturing organizations?</w:t>
      </w:r>
    </w:p>
    <w:p w14:paraId="5433196E" w14:textId="5A2A2A02" w:rsidR="00C664F0" w:rsidRDefault="00C664F0" w:rsidP="00253174">
      <w:pPr>
        <w:pStyle w:val="disbody"/>
      </w:pPr>
      <w:r>
        <w:t>What role does cloud-based COMS play in decision-making processes related to SCM and ERP?</w:t>
      </w:r>
    </w:p>
    <w:p w14:paraId="1E9A7CE0" w14:textId="77777777" w:rsidR="009549E6" w:rsidRDefault="009549E6" w:rsidP="00253174">
      <w:pPr>
        <w:pStyle w:val="disbody"/>
      </w:pPr>
    </w:p>
    <w:p w14:paraId="4F01A9BE" w14:textId="7B218FE9" w:rsidR="00C664F0" w:rsidRDefault="00C664F0" w:rsidP="00253174">
      <w:pPr>
        <w:pStyle w:val="disbody"/>
      </w:pPr>
      <w:r>
        <w:t>Research Hypotheses:</w:t>
      </w:r>
    </w:p>
    <w:p w14:paraId="0DD9C7C0" w14:textId="77777777" w:rsidR="00C664F0" w:rsidRDefault="00C664F0" w:rsidP="00253174">
      <w:pPr>
        <w:pStyle w:val="disbody"/>
      </w:pPr>
      <w:r>
        <w:t>H1: The implementation of cloud-based COMS significantly improves the efficiency of SCM in a manufacturing organization.</w:t>
      </w:r>
    </w:p>
    <w:p w14:paraId="76D0CF89" w14:textId="77777777" w:rsidR="00C664F0" w:rsidRDefault="00C664F0" w:rsidP="00253174">
      <w:pPr>
        <w:pStyle w:val="disbody"/>
      </w:pPr>
      <w:r>
        <w:t>H2: The use of cloud-based COMS enhances the functionalities of ERP systems within a manufacturing context.</w:t>
      </w:r>
    </w:p>
    <w:p w14:paraId="43B6C337" w14:textId="77777777" w:rsidR="00C664F0" w:rsidRDefault="00C664F0" w:rsidP="00253174">
      <w:pPr>
        <w:pStyle w:val="disbody"/>
      </w:pPr>
      <w:r>
        <w:t>H3: Manufacturing organizations face significant challenges during the integration of cloud-based COMS with existing ERP and SCM systems.</w:t>
      </w:r>
    </w:p>
    <w:p w14:paraId="556BE5FA" w14:textId="77777777" w:rsidR="00C664F0" w:rsidRDefault="00C664F0" w:rsidP="00253174">
      <w:pPr>
        <w:pStyle w:val="disbody"/>
      </w:pPr>
      <w:r>
        <w:t>H4: The adoption of cloud-based COMS can significantly improve real-time order tracking, inventory management, and demand forecasting in manufacturing organizations.</w:t>
      </w:r>
    </w:p>
    <w:p w14:paraId="6AD010E9" w14:textId="27628F39" w:rsidR="00C664F0" w:rsidRDefault="00C664F0" w:rsidP="00253174">
      <w:pPr>
        <w:pStyle w:val="disbody"/>
      </w:pPr>
      <w:r>
        <w:t>H5: Cloud-based COMS plays a significant role in decision-making processes related to SCM and ERP.</w:t>
      </w:r>
    </w:p>
    <w:p w14:paraId="0D44AE76" w14:textId="1EE5A4F8" w:rsidR="00C664F0" w:rsidRDefault="00C664F0" w:rsidP="003B23C7">
      <w:pPr>
        <w:pStyle w:val="ListParagraph"/>
      </w:pPr>
    </w:p>
    <w:p w14:paraId="6AF693D9" w14:textId="3843ED55" w:rsidR="00C664F0" w:rsidRDefault="00C664F0" w:rsidP="003B23C7">
      <w:pPr>
        <w:pStyle w:val="ListParagraph"/>
      </w:pP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lastRenderedPageBreak/>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r>
        <w:t>The adoption of cloud-based customer order management systems (COMS) has the potential to significantly improve operations within manufacturing organizations, particularly in the areas of Enterprise Resource Planning (ERP) and supply chain management (SCM). Yet, empirical studies exploring this potential and offering practical guidance are still scarce. Thus, this research aims to bridge this gap, and its significance lies in multiple dimensions:</w:t>
      </w:r>
    </w:p>
    <w:p w14:paraId="242A231C" w14:textId="70C69F0C" w:rsidR="00253174" w:rsidRDefault="00253174" w:rsidP="00253174">
      <w:pPr>
        <w:pStyle w:val="disbody"/>
      </w:pPr>
      <w:r>
        <w:t>Academic Contribution: This study enriches the body of knowledge around the application of cloud technologies in the manufacturing sector. It extends existing literature on ERP and SCM by integrating the concept of cloud-based COMS and offers insights into the benefits and challenges of this integration.</w:t>
      </w:r>
    </w:p>
    <w:p w14:paraId="1069FB86" w14:textId="0ED08560" w:rsidR="00253174" w:rsidRDefault="00253174" w:rsidP="00253174">
      <w:pPr>
        <w:pStyle w:val="disbody"/>
      </w:pPr>
      <w:r>
        <w:t>Practical Implications for Industry: The research findings can guide manufacturing organizations in their decision-making processes regarding the adoption of cloud-based COMS. It can provide them with a better understanding of how these systems can enhance ERP and SCM capabilities, improve operational efficiency, and address common challenges in these areas.</w:t>
      </w:r>
    </w:p>
    <w:p w14:paraId="39E5CE91" w14:textId="70996AA5" w:rsidR="00253174" w:rsidRDefault="00253174" w:rsidP="00253174">
      <w:pPr>
        <w:pStyle w:val="disbody"/>
      </w:pPr>
      <w:r>
        <w:t>Implications for Technology Providers: The insights from this study can help technology providers (COMS, ERP, and SCM solution providers) better understand the needs and challenges of manufacturing organizations. It can guide them in improving their systems, ensuring they are user-friendly, and can be seamlessly integrated with other business systems.</w:t>
      </w:r>
    </w:p>
    <w:p w14:paraId="40326220" w14:textId="77777777" w:rsidR="00253174" w:rsidRDefault="00253174" w:rsidP="00253174">
      <w:pPr>
        <w:pStyle w:val="disbody"/>
      </w:pPr>
      <w:r>
        <w:t>Policy Implications: The study may also influence policy-making, particularly in encouraging the adoption of digital solutions in manufacturing. It provides empirical evidence on the benefits of cloud-based technologies, which can be used by policymakers to support the digital transformation of the industry.</w:t>
      </w:r>
    </w:p>
    <w:p w14:paraId="67EB2A1B" w14:textId="77777777" w:rsidR="00253174" w:rsidRDefault="00253174" w:rsidP="00253174">
      <w:pPr>
        <w:pStyle w:val="disbody"/>
      </w:pPr>
    </w:p>
    <w:p w14:paraId="03C95979" w14:textId="489D33AD" w:rsidR="00253174" w:rsidRDefault="00253174" w:rsidP="00253174">
      <w:pPr>
        <w:pStyle w:val="disbody"/>
      </w:pPr>
      <w:r>
        <w:lastRenderedPageBreak/>
        <w:t>Future Research: By highlighting the impacts and challenges of implementing cloud-based COMS in manufacturing organizations, this study opens new avenues for future research. These may include exploring the factors influencing the successful implementation of such systems, their long-term impacts, or the role of factors such as organizational culture and employee training in their effective use.</w:t>
      </w:r>
    </w:p>
    <w:p w14:paraId="1EEAF2C3" w14:textId="7BE8AC37" w:rsidR="009549E6" w:rsidRPr="00253174" w:rsidRDefault="00253174" w:rsidP="00253174">
      <w:pPr>
        <w:pStyle w:val="disbody"/>
        <w:rPr>
          <w:lang w:val="en-US"/>
        </w:rPr>
      </w:pPr>
      <w:r>
        <w:t>The findings of this study have the potential to contribute significantly to both theory and practice in the context of manufacturing, ERP, SCM, and information technology.</w:t>
      </w:r>
      <w:r w:rsidRPr="004705AB">
        <w:t xml:space="preserve"> </w:t>
      </w:r>
      <w:r w:rsidR="009549E6" w:rsidRPr="004705AB">
        <w:t>(3 бр.).</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7141489" w14:textId="3D525629" w:rsidR="00253174" w:rsidRPr="00253174" w:rsidRDefault="00253174" w:rsidP="00253174">
      <w:pPr>
        <w:pStyle w:val="disbody"/>
      </w:pPr>
      <w:r w:rsidRPr="00253174">
        <w:t>The proposed research adopts a mixed-methods approach, integrating both quantitative and qualitative research methods to provide a comprehensive understanding of the topic. The mixed-methods approach allows for the triangulation of data, which strengthens the validity and reliability of the research findings.</w:t>
      </w:r>
    </w:p>
    <w:p w14:paraId="0AC185DC" w14:textId="1AC037F1" w:rsidR="00253174" w:rsidRPr="00253174" w:rsidRDefault="00253174" w:rsidP="00253174">
      <w:pPr>
        <w:pStyle w:val="disbody"/>
      </w:pPr>
      <w:r w:rsidRPr="00253174">
        <w:t>Quantitative Research: A survey will be used as the primary quantitative research method. The target population for the survey will be managers and executives in manufacturing organizations who have implemented or are planning to implement cloud-based customer order management systems (COMS). The survey will collect data on various metrics related to ERP and SCM performance before and after the implementation of cloud-based COMS. Statistical analysis will be performed on the collected data to answer the research questions and test the hypotheses.</w:t>
      </w:r>
    </w:p>
    <w:p w14:paraId="5111C5E1" w14:textId="5B2ED23F" w:rsidR="00253174" w:rsidRPr="00253174" w:rsidRDefault="00253174" w:rsidP="00253174">
      <w:pPr>
        <w:pStyle w:val="disbody"/>
      </w:pPr>
      <w:r w:rsidRPr="00253174">
        <w:t xml:space="preserve">Qualitative Research: The qualitative component of the research will involve conducting case studies of selected manufacturing organizations that have implemented cloud-based COMS. Data will be collected through interviews with key stakeholders, observation, and document analysis. The case studies will provide an in-depth understanding of the implementation process, </w:t>
      </w:r>
      <w:r w:rsidRPr="00253174">
        <w:lastRenderedPageBreak/>
        <w:t>the challenges encountered, the strategies used to overcome these challenges, and the perceived impacts on ERP and SCM capabilities.</w:t>
      </w:r>
    </w:p>
    <w:p w14:paraId="23436D19" w14:textId="2E448F7B" w:rsidR="00253174" w:rsidRPr="00253174" w:rsidRDefault="00253174" w:rsidP="00253174">
      <w:pPr>
        <w:pStyle w:val="disbody"/>
      </w:pPr>
      <w:r w:rsidRPr="00253174">
        <w:t>The mixed-methods approach will provide a more holistic understanding of the research topic. The quantitative data will provide generalizable results and statistical evidence on the impacts of cloud-based COMS on ERP and SCM capabilities, while the qualitative data will provide rich, contextual insights into the practical aspects of implementing such systems in manufacturing organizations.</w:t>
      </w:r>
    </w:p>
    <w:p w14:paraId="32595ECB" w14:textId="5EA17DBC" w:rsidR="003B23C7" w:rsidRDefault="00253174" w:rsidP="00253174">
      <w:pPr>
        <w:pStyle w:val="disbody"/>
      </w:pPr>
      <w:r w:rsidRPr="00253174">
        <w:t>This research design is flexible and can be modified based on practical considerations such as resource availability and the accessibility of the target population. The design also takes into account ethical considerations to ensure the research is conducted in a manner that respects the rights and privacy of the participants.</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lastRenderedPageBreak/>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This study's organization ensures a systematic and rigorous approach to exploring the research question, thereby enhancing the validity and reliability of the findings.</w:t>
      </w:r>
    </w:p>
    <w:p w14:paraId="6ED59473" w14:textId="77777777" w:rsidR="00253174" w:rsidRPr="00253174" w:rsidRDefault="00253174" w:rsidP="00253174"/>
    <w:p w14:paraId="13790BF5" w14:textId="7C27589D" w:rsidR="004D4101" w:rsidRPr="00084B24" w:rsidRDefault="004D4101" w:rsidP="004D4101">
      <w:pPr>
        <w:pStyle w:val="Heading1"/>
        <w:rPr>
          <w:lang w:val="bg-BG"/>
        </w:rPr>
      </w:pPr>
      <w:bookmarkStart w:id="7" w:name="_Toc89056264"/>
      <w:bookmarkStart w:id="8" w:name="_Toc137901779"/>
      <w:r w:rsidRPr="00084B24">
        <w:rPr>
          <w:lang w:val="bg-BG"/>
        </w:rPr>
        <w:lastRenderedPageBreak/>
        <w:t xml:space="preserve">Глава </w:t>
      </w:r>
      <w:r w:rsidR="00E541D5">
        <w:rPr>
          <w:lang w:val="bg-BG"/>
        </w:rPr>
        <w:t>1</w:t>
      </w:r>
      <w:r w:rsidRPr="00084B24">
        <w:rPr>
          <w:lang w:val="bg-BG"/>
        </w:rPr>
        <w:t xml:space="preserve">. Теоретични основи на </w:t>
      </w:r>
      <w:r w:rsidR="0097159F" w:rsidRPr="00084B24">
        <w:rPr>
          <w:lang w:val="bg-BG"/>
        </w:rPr>
        <w:t xml:space="preserve">софтуерните </w:t>
      </w:r>
      <w:r w:rsidRPr="00084B24">
        <w:rPr>
          <w:lang w:val="bg-BG"/>
        </w:rPr>
        <w:t>технологични стартиращи компании</w:t>
      </w:r>
      <w:bookmarkEnd w:id="7"/>
      <w:bookmarkEnd w:id="8"/>
    </w:p>
    <w:p w14:paraId="25CC7C10" w14:textId="77777777" w:rsidR="004D4101" w:rsidRPr="00084B24" w:rsidRDefault="004D4101" w:rsidP="004D4101">
      <w:pPr>
        <w:pStyle w:val="Heading2"/>
        <w:rPr>
          <w:lang w:val="bg-BG"/>
        </w:rPr>
      </w:pPr>
      <w:bookmarkStart w:id="9" w:name="_Toc89056265"/>
      <w:bookmarkStart w:id="10" w:name="_Toc137901780"/>
      <w:r w:rsidRPr="00084B24">
        <w:rPr>
          <w:lang w:val="bg-BG"/>
        </w:rPr>
        <w:t>1.1. Същност и особености на технологичните стартиращи компании</w:t>
      </w:r>
      <w:bookmarkEnd w:id="9"/>
      <w:bookmarkEnd w:id="10"/>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(Scarborough, 2013)</w:t>
      </w:r>
      <w:r w:rsidRPr="00084B24">
        <w:t>.</w:t>
      </w:r>
    </w:p>
    <w:p w14:paraId="2BE2154A" w14:textId="7306FA35" w:rsidR="004D4101" w:rsidRPr="00084B24" w:rsidRDefault="00895CA5" w:rsidP="004D4101">
      <w:pPr>
        <w:pStyle w:val="disbody"/>
      </w:pPr>
      <w:r>
        <w:t>О</w:t>
      </w:r>
      <w:r w:rsidR="004D4101" w:rsidRPr="00084B24">
        <w:t>бект на дисертационното изследване са технологични стартиращи компании</w:t>
      </w:r>
      <w:r w:rsidR="004D4101" w:rsidRPr="00084B24">
        <w:rPr>
          <w:rStyle w:val="FootnoteReference"/>
        </w:rPr>
        <w:footnoteReference w:id="2"/>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lastRenderedPageBreak/>
        <w:t>„стартираща компания</w:t>
      </w:r>
      <w:r w:rsidRPr="00084B24">
        <w:t>”</w:t>
      </w:r>
      <w:r w:rsidRPr="00895CA5">
        <w:t xml:space="preserve"> </w:t>
      </w:r>
      <w:r w:rsidR="004D4101" w:rsidRPr="00084B24">
        <w:t>в контекста на настоящото изследване. Аналогични понятия могат да се срещнат под наименованията технологичен стартъп (technology startup),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(enterprise)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(European Commission,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 xml:space="preserve">(Blank,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(Blank,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Ефективно разработва и валидира мащабируем бизнес модел (Ries,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мащабируем, печеливш бизнес модел (Blank </w:t>
      </w:r>
      <w:r w:rsidR="009B752E" w:rsidRPr="00084B24">
        <w:t>&amp;</w:t>
      </w:r>
      <w:r w:rsidR="004D4101" w:rsidRPr="00084B24">
        <w:t xml:space="preserve"> Dorf,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w:t>
      </w:r>
      <w:r w:rsidR="004D4101" w:rsidRPr="00084B24">
        <w:lastRenderedPageBreak/>
        <w:t>потребност или проблем (Blank,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(Robehmed,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(product-market fit),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r w:rsidR="00014729" w:rsidRPr="00084B24">
        <w:t>вурху</w:t>
      </w:r>
      <w:r w:rsidR="004D4101" w:rsidRPr="00084B24">
        <w:t xml:space="preserve"> търсене на клиенти, адаптиране на продукт и бизнес модел (Alvarez,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(Ripsas </w:t>
      </w:r>
      <w:r w:rsidR="009B752E" w:rsidRPr="00084B24">
        <w:t>&amp;</w:t>
      </w:r>
      <w:r w:rsidR="004D4101" w:rsidRPr="00084B24">
        <w:t xml:space="preserve"> Troger,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(Katila et al., 2012).</w:t>
      </w:r>
    </w:p>
    <w:p w14:paraId="0E15064D" w14:textId="77777777" w:rsidR="004D4101" w:rsidRPr="00084B24" w:rsidRDefault="004D4101" w:rsidP="004D4101">
      <w:pPr>
        <w:pStyle w:val="disbody"/>
      </w:pPr>
      <w:r w:rsidRPr="00084B24">
        <w:t>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Customer Development Model) (Blank, 2013; Alvarez,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Гореспоменатите 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w:t>
      </w:r>
      <w:r w:rsidRPr="00084B24">
        <w:lastRenderedPageBreak/>
        <w:t xml:space="preserve">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(Katila et al., 2012). Вторите</w:t>
      </w:r>
      <w:r w:rsidR="002F1AE0" w:rsidRPr="00084B24">
        <w:t xml:space="preserve"> „</w:t>
      </w:r>
      <w:r w:rsidRPr="00084B24">
        <w:t>движения</w:t>
      </w:r>
      <w:r w:rsidR="002F1AE0" w:rsidRPr="00084B24">
        <w:t xml:space="preserve">” </w:t>
      </w:r>
      <w:r w:rsidRPr="00084B24">
        <w:t>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Product Development Model).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xml:space="preserve">, който следва да се разгледа и се описва от много автори (Ries, 2011; Graham, 2012; </w:t>
      </w:r>
      <w:r w:rsidR="00170906" w:rsidRPr="00084B24">
        <w:t xml:space="preserve">Blank, 2013; Heitman, 2014; </w:t>
      </w:r>
      <w:r w:rsidR="004D4101" w:rsidRPr="00084B24">
        <w:t xml:space="preserve">Ripsas </w:t>
      </w:r>
      <w:r w:rsidR="009B752E" w:rsidRPr="00084B24">
        <w:t>&amp;</w:t>
      </w:r>
      <w:r w:rsidR="004D4101" w:rsidRPr="00084B24">
        <w:t xml:space="preserve"> Troger,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r w:rsidR="004D4101" w:rsidRPr="00084B24">
        <w:t>мащабируем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(startup).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търси растеж и мащабируем модел</w:t>
      </w:r>
      <w:r w:rsidR="002F1AE0" w:rsidRPr="00084B24">
        <w:t xml:space="preserve">” </w:t>
      </w:r>
      <w:r w:rsidR="004D4101" w:rsidRPr="00084B24">
        <w:t xml:space="preserve">(Blank, 2013). Под мащабируем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t>В този смисъл, подкрепящо е определението за стартираща компания на Пол Греъм основател на</w:t>
      </w:r>
      <w:r w:rsidR="002F1AE0" w:rsidRPr="00084B24">
        <w:t xml:space="preserve"> „</w:t>
      </w:r>
      <w:r w:rsidRPr="00084B24">
        <w:t>Y combinator</w:t>
      </w:r>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 xml:space="preserve">(Graham,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w:t>
      </w:r>
      <w:r w:rsidRPr="00084B24">
        <w:lastRenderedPageBreak/>
        <w:t xml:space="preserve">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xml:space="preserve">. Голяма част от технологичните стартиращи компании имат предмет на дейност продукти, услуги или решения, свързани с разработката на софтуер (Bormans,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IEEE.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(IEEE,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t xml:space="preserve">За поставената тема по-интересни са тези характеристики относно процеса на създаването, като уникалност, ресурсоемкост, висок риск и качество, мултидисциплинарност,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r w:rsidRPr="00084B24">
        <w:rPr>
          <w:b/>
        </w:rPr>
        <w:t>ресурсоемкост</w:t>
      </w:r>
      <w:r w:rsidRPr="00084B24">
        <w:t xml:space="preserve"> е налична поради влагане на много усилия, преди да се </w:t>
      </w:r>
      <w:r w:rsidRPr="00084B24">
        <w:lastRenderedPageBreak/>
        <w:t xml:space="preserve">излезе готово за продажба първото копие. </w:t>
      </w:r>
      <w:r w:rsidRPr="00084B24">
        <w:rPr>
          <w:b/>
        </w:rPr>
        <w:t>Мултидисциплинарност</w:t>
      </w:r>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(Manev et al., 2012; Prohorovs et al., 2019; Bormans, 2020; Santisteban et al., 2021; Marconatto et al.,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lastRenderedPageBreak/>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3"/>
      </w:r>
      <w:r w:rsidRPr="00084B24">
        <w:t>, водено от предприемач</w:t>
      </w:r>
      <w:r w:rsidRPr="00084B24">
        <w:rPr>
          <w:vertAlign w:val="superscript"/>
        </w:rPr>
        <w:footnoteReference w:id="4"/>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мащабируем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r w:rsidR="004D4101" w:rsidRPr="00084B24">
        <w:t>startup</w:t>
      </w:r>
      <w:r w:rsidR="002F1AE0" w:rsidRPr="00084B24">
        <w:t xml:space="preserve">” </w:t>
      </w:r>
      <w:r w:rsidR="004D4101" w:rsidRPr="00084B24">
        <w:t>или</w:t>
      </w:r>
      <w:r w:rsidR="002F1AE0" w:rsidRPr="00084B24">
        <w:t xml:space="preserve"> „</w:t>
      </w:r>
      <w:r w:rsidR="004D4101" w:rsidRPr="00084B24">
        <w:t>start-up”. Приемаме, че стартираща компания и</w:t>
      </w:r>
      <w:r w:rsidR="002F1AE0" w:rsidRPr="00084B24">
        <w:t xml:space="preserve"> „</w:t>
      </w:r>
      <w:r w:rsidR="004D4101" w:rsidRPr="00084B24">
        <w:t>startup</w:t>
      </w:r>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r w:rsidR="004D4101" w:rsidRPr="00084B24">
        <w:t>startup</w:t>
      </w:r>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lastRenderedPageBreak/>
        <w:t xml:space="preserve">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(Ries, 2011), решение (Maurya, 2012), услуга, стойност или стойност за потребителя (Blank, 2013; Morgan </w:t>
      </w:r>
      <w:r w:rsidR="009B752E" w:rsidRPr="00084B24">
        <w:t>&amp;</w:t>
      </w:r>
      <w:r w:rsidRPr="00084B24">
        <w:t xml:space="preserve"> Licker,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 xml:space="preserve">(Ries,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(Burgelman et al.,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(Edison et al., 2013) –</w:t>
      </w:r>
      <w:r w:rsidR="002F1AE0" w:rsidRPr="00084B24">
        <w:t xml:space="preserve"> „</w:t>
      </w:r>
      <w:r w:rsidRPr="00084B24">
        <w:t xml:space="preserve">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w:t>
      </w:r>
      <w:r w:rsidRPr="00084B24">
        <w:lastRenderedPageBreak/>
        <w:t>създаване на нови системи за управление; тя е едновременно процес и резултат“</w:t>
      </w:r>
      <w:r w:rsidRPr="00084B24">
        <w:rPr>
          <w:rStyle w:val="FootnoteReference"/>
        </w:rPr>
        <w:footnoteReference w:id="5"/>
      </w:r>
      <w:r w:rsidRPr="00084B24">
        <w:t xml:space="preserve"> (Crossan &amp; Apaydin,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(Blank, 2013; Alvarez,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6"/>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 xml:space="preserve">(Katila et al., 2012). От гледна точка на предприемачеството, най-характерни за тях са ограничения в следните области (Adler, 2011; Ries, 2011; Maurya, 2012; Blank, 2013; Croll &amp; Yoskovitz, 2013; Rauch &amp; Hulsink, 2015; </w:t>
      </w:r>
      <w:r w:rsidR="00454123" w:rsidRPr="00084B24">
        <w:t>Santisteban &amp; Mauricio, 2017</w:t>
      </w:r>
      <w:r w:rsidRPr="00084B24">
        <w:t>):</w:t>
      </w:r>
    </w:p>
    <w:p w14:paraId="7B51502B" w14:textId="77777777" w:rsidR="00C644F6" w:rsidRPr="00084B24" w:rsidRDefault="00C644F6" w:rsidP="004D4101">
      <w:pPr>
        <w:pStyle w:val="disbody"/>
      </w:pPr>
      <w:r w:rsidRPr="00084B24">
        <w:lastRenderedPageBreak/>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(Colombo </w:t>
      </w:r>
      <w:r w:rsidR="009B752E" w:rsidRPr="00084B24">
        <w:t>&amp;</w:t>
      </w:r>
      <w:r w:rsidRPr="00084B24">
        <w:t xml:space="preserve"> Grilli, 2010; Preisendorfer et al., 2012; Prohorovs et al., 2019; Santisteban et al.,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след което конкуренцията на съответната новопоявила се 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w:t>
      </w:r>
      <w:r w:rsidRPr="00084B24">
        <w:lastRenderedPageBreak/>
        <w:t>Доказателство за високия риск е и високото ниво на провал</w:t>
      </w:r>
      <w:r w:rsidR="00D853F2" w:rsidRPr="00084B24">
        <w:t xml:space="preserve"> (U.S. Bureau of Labor Statistics, 2021)</w:t>
      </w:r>
      <w:r w:rsidRPr="00084B24">
        <w:t xml:space="preserve">.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(Preisendorfer et al., 2012; Ejermo </w:t>
      </w:r>
      <w:r w:rsidR="009B752E" w:rsidRPr="00084B24">
        <w:t>&amp;</w:t>
      </w:r>
      <w:r w:rsidRPr="00084B24">
        <w:t xml:space="preserve"> Xiao, 2014; Santisteban at al.,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 xml:space="preserve">фактори за успех по етапи на развитие (Santisteban &amp; Mauricio,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в синтезиран вид са бързо и динамично развитие на 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мултидисциплинарност, интензивна работа със знание, управление на създаването и съхраняване на знанието (Paternoster et al., 2014; Giardino et al., 2015).</w:t>
      </w:r>
    </w:p>
    <w:p w14:paraId="6F7328EB" w14:textId="58B4BD57" w:rsidR="002F0ECA" w:rsidRPr="00084B24" w:rsidRDefault="004D4101" w:rsidP="004D4101">
      <w:pPr>
        <w:pStyle w:val="disbody"/>
      </w:pPr>
      <w:r w:rsidRPr="00084B24">
        <w:lastRenderedPageBreak/>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r w:rsidR="00842765" w:rsidRPr="00084B24">
        <w:t xml:space="preserve">Ries, 2011; Maurya, 2012; </w:t>
      </w:r>
      <w:r w:rsidRPr="00084B24">
        <w:t>Blank, 2013; Croll, 2013; Schmitt</w:t>
      </w:r>
      <w:r w:rsidR="00DC3370" w:rsidRPr="00084B24">
        <w:t xml:space="preserve"> et al.</w:t>
      </w:r>
      <w:r w:rsidRPr="00084B24">
        <w:t>, 2018</w:t>
      </w:r>
      <w:r w:rsidR="00842765" w:rsidRPr="00084B24">
        <w:t>; Hoff, 2019; Leatherbee &amp; Katila,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Customer Development (Alvarez, 2017; </w:t>
      </w:r>
      <w:r w:rsidR="00842765" w:rsidRPr="00084B24">
        <w:t xml:space="preserve">Kittlaus &amp; Fricker, 2017; </w:t>
      </w:r>
      <w:r w:rsidRPr="00084B24">
        <w:t>Silva et al.,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7"/>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(user involvement)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w:t>
      </w:r>
      <w:r w:rsidRPr="00084B24">
        <w:lastRenderedPageBreak/>
        <w:t xml:space="preserve">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(Preisendorfer et al., 2012</w:t>
      </w:r>
      <w:r w:rsidR="00842765" w:rsidRPr="00084B24">
        <w:t xml:space="preserve">; </w:t>
      </w:r>
      <w:r w:rsidRPr="00084B24">
        <w:t xml:space="preserve">Prohorovs et al., 2019; Santisteban et al.,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 xml:space="preserve">забелязваме за почти всички успешни основатели … тяхната способност за работа на много </w:t>
      </w:r>
      <w:r w:rsidRPr="00084B24">
        <w:lastRenderedPageBreak/>
        <w:t>конкретно и много абстрактно ниво … те се опитват да открият най-добрия бизнес модел</w:t>
      </w:r>
      <w:r w:rsidR="002F1AE0" w:rsidRPr="00084B24">
        <w:t xml:space="preserve">” </w:t>
      </w:r>
      <w:r w:rsidRPr="00084B24">
        <w:t xml:space="preserve">(Croll </w:t>
      </w:r>
      <w:r w:rsidR="009B752E" w:rsidRPr="00084B24">
        <w:t>&amp;</w:t>
      </w:r>
      <w:r w:rsidRPr="00084B24">
        <w:t xml:space="preserve"> Yoskovitz,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8"/>
      </w:r>
      <w:r>
        <w:t xml:space="preserve">. Най-много стартиращи компании има в гр.София. Към средата на 2022 г. сред успешните можем да споменем: Opencode Systems (https://opencode.com/) </w:t>
      </w:r>
      <w:r w:rsidR="00CA19B7" w:rsidRPr="00084B24">
        <w:t>–</w:t>
      </w:r>
      <w:r>
        <w:t xml:space="preserve"> доставчик на телекомуникационни решения за мобилна мрежа, Microweber (https://microweber.com/) </w:t>
      </w:r>
      <w:r w:rsidR="00CA19B7" w:rsidRPr="00084B24">
        <w:t>–</w:t>
      </w:r>
      <w:r>
        <w:t xml:space="preserve"> CMS платформа с отворен код за създаване на уебсайтове чрез технологията </w:t>
      </w:r>
      <w:r w:rsidRPr="00933C20">
        <w:rPr>
          <w:lang w:val="en-US"/>
        </w:rPr>
        <w:t>„</w:t>
      </w:r>
      <w:r>
        <w:t>drag and drop</w:t>
      </w:r>
      <w:r>
        <w:rPr>
          <w:lang w:val="en-US"/>
        </w:rPr>
        <w:t>”</w:t>
      </w:r>
      <w:r>
        <w:t xml:space="preserve">, ScaleFocus (https://scalefocus.com/) </w:t>
      </w:r>
      <w:r w:rsidR="00CA19B7" w:rsidRPr="00084B24">
        <w:t>–</w:t>
      </w:r>
      <w:r>
        <w:t xml:space="preserve"> ИТ поддръжка, SessionStack (https://sessionstack.com/) </w:t>
      </w:r>
      <w:r w:rsidR="00CA19B7" w:rsidRPr="00084B24">
        <w:t>–</w:t>
      </w:r>
      <w:r>
        <w:t xml:space="preserve"> интерактивно съвместно сърфиране и инструменти за анализ за екипи за поддръжка, Flyver (https://flyver.co/) </w:t>
      </w:r>
      <w:r w:rsidR="00CA19B7" w:rsidRPr="00084B24">
        <w:t>–</w:t>
      </w:r>
      <w:r>
        <w:t xml:space="preserve"> софтуер за управление на дронове,  Connect Machines To Web (https://cm2w.net/) </w:t>
      </w:r>
      <w:r w:rsidR="00CA19B7" w:rsidRPr="00084B24">
        <w:t>–</w:t>
      </w:r>
      <w:r>
        <w:t xml:space="preserve"> дистанционно наблюдение и контрол на хардуерно оборудване, Ontotext (https://www.ontotext.com/) </w:t>
      </w:r>
      <w:r w:rsidR="00CA19B7" w:rsidRPr="00084B24">
        <w:t>–</w:t>
      </w:r>
      <w:r>
        <w:t xml:space="preserve"> обработка на неструктурирани данни, Tool Domains (https://edoms.com/) </w:t>
      </w:r>
      <w:r w:rsidR="00CA19B7" w:rsidRPr="00084B24">
        <w:t>–</w:t>
      </w:r>
      <w:r>
        <w:t xml:space="preserve"> управление на домейни, Software Group (https://www.softwaregroup.com/) </w:t>
      </w:r>
      <w:r w:rsidR="00CA19B7" w:rsidRPr="00084B24">
        <w:t>–</w:t>
      </w:r>
      <w:r>
        <w:t xml:space="preserve"> дигитално банкиране и др.</w:t>
      </w:r>
    </w:p>
    <w:p w14:paraId="71DF0C7C" w14:textId="790E19D9" w:rsidR="00FB4857" w:rsidRDefault="009D11F8" w:rsidP="009D11F8">
      <w:pPr>
        <w:pStyle w:val="disbody"/>
      </w:pPr>
      <w:r w:rsidRPr="009D11F8">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lastRenderedPageBreak/>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 xml:space="preserve">(software product)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9"/>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0"/>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w:t>
      </w:r>
      <w:r w:rsidRPr="00084B24">
        <w:lastRenderedPageBreak/>
        <w:t>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1"/>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 xml:space="preserve">На база личен </w:t>
      </w:r>
      <w:r>
        <w:lastRenderedPageBreak/>
        <w:t>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(Janes et al., 2017; Desyatirikova et al., 2017; Khosravi &amp; Nilashi, 2018; Jain et al., 2019; Kaur,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r w:rsidR="00006851" w:rsidRPr="00084B24">
        <w:t>според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2"/>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w:t>
      </w:r>
      <w:r w:rsidRPr="00084B24">
        <w:lastRenderedPageBreak/>
        <w:t xml:space="preserve">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w:t>
      </w:r>
      <w:r w:rsidRPr="00084B24">
        <w:lastRenderedPageBreak/>
        <w:t xml:space="preserve">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3"/>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4"/>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w:t>
      </w:r>
      <w:r w:rsidR="00665028" w:rsidRPr="00084B24">
        <w:lastRenderedPageBreak/>
        <w:t>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адаптируеми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5"/>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w:t>
      </w:r>
      <w:r w:rsidRPr="00084B24">
        <w:lastRenderedPageBreak/>
        <w:t xml:space="preserve">стартираща компания </w:t>
      </w:r>
      <w:r w:rsidR="002C79A0">
        <w:t xml:space="preserve">може да се групират </w:t>
      </w:r>
      <w:r w:rsidRPr="00084B24">
        <w:t>в следните групи</w:t>
      </w:r>
      <w:r w:rsidRPr="00084B24">
        <w:rPr>
          <w:rStyle w:val="FootnoteReference"/>
        </w:rPr>
        <w:footnoteReference w:id="16"/>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w:t>
      </w:r>
      <w:r w:rsidRPr="00084B24">
        <w:lastRenderedPageBreak/>
        <w:t>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7"/>
      </w:r>
      <w:r w:rsidRPr="00084B24">
        <w:t xml:space="preserve"> (DeMarco &amp; Lister,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8"/>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lastRenderedPageBreak/>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r w:rsidR="00A105CD" w:rsidRPr="00084B24">
        <w:t>Duff, 2013; Martin, 2017; Jolselt,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информатизация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9"/>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 xml:space="preserve">Потребности от ресурси, време и разпределението им по проекти </w:t>
      </w:r>
      <w:r w:rsidR="004D4101" w:rsidRPr="00084B24">
        <w:lastRenderedPageBreak/>
        <w:t>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 xml:space="preserve">Пример за методологии, които са и в същото време популярни сред </w:t>
      </w:r>
      <w:r w:rsidRPr="00084B24">
        <w:rPr>
          <w:szCs w:val="28"/>
        </w:rPr>
        <w:lastRenderedPageBreak/>
        <w:t>специалисти, разработващи софтуер</w:t>
      </w:r>
      <w:r w:rsidR="006B5040" w:rsidRPr="00084B24">
        <w:rPr>
          <w:szCs w:val="28"/>
        </w:rPr>
        <w:t>,</w:t>
      </w:r>
      <w:r w:rsidRPr="00084B24">
        <w:rPr>
          <w:szCs w:val="28"/>
        </w:rPr>
        <w:t xml:space="preserve"> са SCRUM (Fowler, 2019) и XP (</w:t>
      </w:r>
      <w:r w:rsidR="004E00D8">
        <w:rPr>
          <w:szCs w:val="28"/>
          <w:lang w:val="en-US"/>
        </w:rPr>
        <w:t>eX</w:t>
      </w:r>
      <w:r w:rsidRPr="00084B24">
        <w:rPr>
          <w:szCs w:val="28"/>
        </w:rPr>
        <w:t xml:space="preserve">treme Programming) (Larman, 2011). Друга подходяща методология за разработка на нов софтуерен продукт е LSD (Lean Software Development) (Poppendieck &amp; Cusumano, 2012). Общото между тях е, че продуктът се изгражда постъпателно по етапи (releases) и стъпки (iterations),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(Lean),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r w:rsidR="00A105CD" w:rsidRPr="00084B24">
        <w:rPr>
          <w:szCs w:val="28"/>
        </w:rPr>
        <w:t>Fowler,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lastRenderedPageBreak/>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startup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(Lean Development), която за разработка на стартиращ бизнес е наречена</w:t>
      </w:r>
      <w:r w:rsidR="002F1AE0" w:rsidRPr="00084B24">
        <w:rPr>
          <w:szCs w:val="28"/>
        </w:rPr>
        <w:t xml:space="preserve"> „</w:t>
      </w:r>
      <w:r w:rsidRPr="00084B24">
        <w:rPr>
          <w:szCs w:val="28"/>
        </w:rPr>
        <w:t>Стегнато стартиране” (Lean Startup) (</w:t>
      </w:r>
      <w:r w:rsidR="00A105CD" w:rsidRPr="00084B24">
        <w:rPr>
          <w:szCs w:val="28"/>
        </w:rPr>
        <w:t>Ries,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Lean Startup са вложени следните принципи и инструменти (</w:t>
      </w:r>
      <w:r w:rsidR="00A105CD" w:rsidRPr="00084B24">
        <w:rPr>
          <w:szCs w:val="28"/>
        </w:rPr>
        <w:t xml:space="preserve">Ries, 2011; Maurya, 2012; Blank, 2013; </w:t>
      </w:r>
      <w:r w:rsidRPr="00084B24">
        <w:rPr>
          <w:szCs w:val="28"/>
        </w:rPr>
        <w:t>Alvarez,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Инструмент Lean Canvas</w:t>
      </w:r>
      <w:r w:rsidR="008A7365" w:rsidRPr="00084B24">
        <w:rPr>
          <w:sz w:val="28"/>
          <w:szCs w:val="28"/>
          <w:lang w:val="bg-BG"/>
        </w:rPr>
        <w:t xml:space="preserve"> – </w:t>
      </w:r>
      <w:r w:rsidRPr="00084B24">
        <w:rPr>
          <w:sz w:val="28"/>
          <w:szCs w:val="28"/>
          <w:lang w:val="bg-BG"/>
        </w:rPr>
        <w:t>схема на бизнес модел за стартираща компания на база схемата на Остервалдер (Business Model Canvas)</w:t>
      </w:r>
      <w:r w:rsidR="006519A7" w:rsidRPr="00084B24">
        <w:rPr>
          <w:sz w:val="28"/>
          <w:szCs w:val="28"/>
          <w:lang w:val="bg-BG"/>
        </w:rPr>
        <w:t xml:space="preserve"> (Osterwalder &amp; Pigneur,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(Duc et al.,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(Split or A/B Testing);</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(Actionable Metrics)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(Pivot);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(Problem/Solution Fit)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Продукт и пазар (валидиране на бизнес модела) (Product/Market Fit);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(Scale);</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(Build)</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(Measure)</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(Learn)</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(Agile Engineering);</w:t>
      </w:r>
    </w:p>
    <w:p w14:paraId="7F523447" w14:textId="441C23BB" w:rsidR="004D4101" w:rsidRPr="00084B24" w:rsidRDefault="004D4101" w:rsidP="004D4101">
      <w:pPr>
        <w:pStyle w:val="disbody"/>
      </w:pPr>
      <w:r w:rsidRPr="00084B24">
        <w:t>Основна разлика между методите Lean Startup и Lean LaunchPad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(Design Thinking), процес за лесно стартиране (Lean Startup) и гъвкава методология за разработка на софтуер</w:t>
      </w:r>
      <w:r w:rsidR="000A3F23" w:rsidRPr="00084B24">
        <w:rPr>
          <w:rStyle w:val="FootnoteReference"/>
        </w:rPr>
        <w:footnoteReference w:id="20"/>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(Mullins &amp; Komisar, 2013; Moran,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lastRenderedPageBreak/>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(Robehmed,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(Rainer &amp; Cegielski, 2013; Laudon &amp; Traver,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(B2B, C2C, B2C, C2B и т.н.). Второ, за различните типове има различни модели според вида на услугата и начина на 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lastRenderedPageBreak/>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r w:rsidR="00EB6077" w:rsidRPr="00084B24">
        <w:t xml:space="preserve">Croll,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Група модели по Крол/Йосковиц (Croll,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r w:rsidR="00B522F9" w:rsidRPr="00084B24">
        <w:rPr>
          <w:szCs w:val="28"/>
        </w:rPr>
        <w:t>Croll, 2013</w:t>
      </w:r>
      <w:r w:rsidRPr="00084B24">
        <w:rPr>
          <w:szCs w:val="28"/>
        </w:rPr>
        <w:t>), канали за продажба (</w:t>
      </w:r>
      <w:r w:rsidR="00B522F9" w:rsidRPr="00084B24">
        <w:rPr>
          <w:szCs w:val="28"/>
        </w:rPr>
        <w:t xml:space="preserve">Maurya, 2012; </w:t>
      </w:r>
      <w:r w:rsidRPr="00084B24">
        <w:rPr>
          <w:szCs w:val="28"/>
        </w:rPr>
        <w:t>Blank,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 xml:space="preserve">пример: </w:t>
      </w:r>
      <w:r w:rsidRPr="00084B24">
        <w:rPr>
          <w:szCs w:val="28"/>
        </w:rPr>
        <w:lastRenderedPageBreak/>
        <w:t>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(Osterwalder &amp; Pigneur,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(Maurya, 2012</w:t>
      </w:r>
      <w:r w:rsidR="000D2AAC" w:rsidRPr="00084B24">
        <w:rPr>
          <w:szCs w:val="28"/>
        </w:rPr>
        <w:t>; Link, 2016; Nidagundi &amp; Novickis, 2017</w:t>
      </w:r>
      <w:r w:rsidRPr="00084B24">
        <w:rPr>
          <w:szCs w:val="28"/>
        </w:rPr>
        <w:t xml:space="preserve">). </w:t>
      </w:r>
    </w:p>
    <w:p w14:paraId="084FAFBC" w14:textId="3164B4FA" w:rsidR="005B4863" w:rsidRDefault="005B4863" w:rsidP="005B4863">
      <w:pPr>
        <w:pStyle w:val="disfigimg"/>
        <w:rPr>
          <w:szCs w:val="28"/>
        </w:rPr>
      </w:pPr>
      <w:r>
        <w:rPr>
          <w:noProof/>
        </w:rPr>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 xml:space="preserve">Схема за стегнато стартиране (Lean Canvas) за разработка на </w:t>
      </w:r>
      <w:r w:rsidR="00387B7A">
        <w:t xml:space="preserve">стартъп </w:t>
      </w:r>
      <w:r w:rsidRPr="00901619">
        <w:t>бизнес модел</w:t>
      </w:r>
      <w:r w:rsidRPr="00084B24">
        <w:t xml:space="preserve">. Източник: </w:t>
      </w:r>
      <w:r w:rsidR="00387B7A" w:rsidRPr="00387B7A">
        <w:t>Leanstack</w:t>
      </w:r>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(Lean Canvas)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r w:rsidR="006014F6" w:rsidRPr="006014F6">
        <w:t>Business Model Canvas</w:t>
      </w:r>
      <w:r w:rsidR="006C5768">
        <w:t>), създадена от</w:t>
      </w:r>
      <w:r w:rsidR="00387B7A">
        <w:t xml:space="preserve"> </w:t>
      </w:r>
      <w:r w:rsidR="00387B7A" w:rsidRPr="00387B7A">
        <w:t>Alex Osterwalder</w:t>
      </w:r>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 xml:space="preserve">проблем (problem), решение (solution), уникалната комбинация от продукти и услуги, която има стойност </w:t>
      </w:r>
      <w:r w:rsidR="006C5768">
        <w:t xml:space="preserve">за клиента </w:t>
      </w:r>
      <w:r w:rsidR="00387B7A" w:rsidRPr="00387B7A">
        <w:t>(unique value proposition), нечестни предимства (unfair advantage), потребителски сегменти (customer segments), ключови метрики (key metrics), канали</w:t>
      </w:r>
      <w:r w:rsidR="006C5768">
        <w:t xml:space="preserve"> за дистрибуция</w:t>
      </w:r>
      <w:r w:rsidR="00387B7A" w:rsidRPr="00387B7A">
        <w:t xml:space="preserve"> (channels), структура на разходите (cost structure), източници на приходи (revenue streams)</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(Lean Canvas) за разработка на стартъп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lastRenderedPageBreak/>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(Daft,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От тази гледна точка технологичните стартиращи компании изпълняват специфични дейности и чрез резултатите от тях се постига 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(известен и като Kanban);</w:t>
      </w:r>
    </w:p>
    <w:p w14:paraId="60B276DD" w14:textId="2702A228" w:rsidR="00C644F6" w:rsidRPr="00084B24" w:rsidRDefault="00C644F6" w:rsidP="004D4101">
      <w:pPr>
        <w:pStyle w:val="disbody"/>
      </w:pPr>
      <w:r w:rsidRPr="00084B24">
        <w:lastRenderedPageBreak/>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1"/>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Тези принципи надграждат класическите теории за управление в 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Въз основа на тези постановки впоследствие се изгражда методологията Lean Production (</w:t>
      </w:r>
      <w:r w:rsidR="002E07C5" w:rsidRPr="00084B24">
        <w:t xml:space="preserve">стегнато </w:t>
      </w:r>
      <w:r w:rsidRPr="00084B24">
        <w:t>производство) и през 90-те години на 20-ти век Lean Development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(Poppendieck &amp; Cusumano, 2012).</w:t>
      </w:r>
    </w:p>
    <w:p w14:paraId="1F007B28" w14:textId="30989DAC" w:rsidR="004D4101" w:rsidRPr="00084B24" w:rsidRDefault="004D4101" w:rsidP="004D4101">
      <w:pPr>
        <w:pStyle w:val="disbody"/>
      </w:pPr>
      <w:r w:rsidRPr="00084B24">
        <w:lastRenderedPageBreak/>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(Product development).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(Poppendieck,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(Kahn, 2012; Zacca &amp; Dayan,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 xml:space="preserve">да може да се достави продукт навреме. Нещо повече, ред методологии говорят за ползване на междинно </w:t>
      </w:r>
      <w:r w:rsidRPr="00084B24">
        <w:lastRenderedPageBreak/>
        <w:t>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Stage-Gate model (Waterfall)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startup са развити различни методологии производни на стегната </w:t>
      </w:r>
      <w:r w:rsidR="00407CC2" w:rsidRPr="00084B24">
        <w:t>разработка</w:t>
      </w:r>
      <w:r w:rsidRPr="00084B24">
        <w:t xml:space="preserve"> (Lean Development) и адаптирани за случая. За разработка на стартиращ бизнес е наречена</w:t>
      </w:r>
      <w:r w:rsidR="002F1AE0" w:rsidRPr="00084B24">
        <w:t xml:space="preserve"> „</w:t>
      </w:r>
      <w:r w:rsidRPr="00084B24">
        <w:t>Стегнато стартиране” (Lean Startup, Lean Launchpad).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w:t>
      </w:r>
      <w:r w:rsidRPr="00084B24">
        <w:lastRenderedPageBreak/>
        <w:t xml:space="preserve">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постъпкова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D01169" w:rsidP="004D4101">
      <w:pPr>
        <w:pStyle w:val="disfigimg"/>
      </w:pPr>
      <w:r>
        <w:pict w14:anchorId="22C8FC05">
          <v:shape id="Picture 2019674435" o:spid="_x0000_i1026" type="#_x0000_t75" style="width:453pt;height:198.75pt;visibility:visible">
            <v:imagedata r:id="rId11"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Диаграма на процеса в Lean Startup, интегрирана с разработка на софтуер. Източник: Gartner, Inc.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lastRenderedPageBreak/>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ресурси, разпределение в екип и по време, вкл. отчети за екипно, стъпково,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 xml:space="preserve">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w:t>
      </w:r>
      <w:r w:rsidRPr="00084B24">
        <w:lastRenderedPageBreak/>
        <w:t>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настройваемост,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r w:rsidR="00010CBB" w:rsidRPr="00084B24">
        <w:t xml:space="preserve">бездокументални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w:t>
      </w:r>
      <w:r w:rsidRPr="00084B24">
        <w:lastRenderedPageBreak/>
        <w:t xml:space="preserve">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за преизползване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(Curtis &amp; Cobham, 2008; Rowley &amp; Hartley,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реализуемост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(Nuchprayoon &amp; Phuaksaman, 2018). В следващите фази продуктът се кодира, тества и внедрява. Вариант на структурираните подходи е каскадният модел на жизнения цикъл, който </w:t>
      </w:r>
      <w:r w:rsidRPr="00084B24">
        <w:lastRenderedPageBreak/>
        <w:t xml:space="preserve">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2"/>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23"/>
      </w:r>
      <w:r w:rsidRPr="00084B24">
        <w:t>.</w:t>
      </w:r>
    </w:p>
    <w:p w14:paraId="49D23E3B" w14:textId="661E840A" w:rsidR="000E0974" w:rsidRPr="00084B24" w:rsidRDefault="000E0974" w:rsidP="000E0974">
      <w:pPr>
        <w:pStyle w:val="disbody"/>
      </w:pPr>
      <w:r w:rsidRPr="00084B24">
        <w:lastRenderedPageBreak/>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(Booch,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(Wautelet, 2020). Управлението на персонал и проект е 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(Dwivedi &amp; Rohilla,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 xml:space="preserve">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w:t>
      </w:r>
      <w:r w:rsidRPr="00084B24">
        <w:lastRenderedPageBreak/>
        <w:t>и разработката</w:t>
      </w:r>
      <w:r w:rsidRPr="00084B24">
        <w:rPr>
          <w:rStyle w:val="FootnoteReference"/>
        </w:rPr>
        <w:footnoteReference w:id="24"/>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 xml:space="preserve">се оприличава по-скоро на „откриване”, а не на масово производство (предвидимо, с детайлни спецификации в началото) (Conboy &amp; Carroll,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t xml:space="preserve">Гъвкавите подходи решават проблема с адаптация към промените (Bass &amp; Haxby,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(Oorschot et al., 2018). </w:t>
      </w:r>
    </w:p>
    <w:p w14:paraId="3E06B950" w14:textId="77777777" w:rsidR="000E0974" w:rsidRPr="00084B24" w:rsidRDefault="000E0974" w:rsidP="000E0974">
      <w:pPr>
        <w:pStyle w:val="disbody"/>
      </w:pPr>
      <w:r w:rsidRPr="00084B24">
        <w:t xml:space="preserve">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(Gren et al., 2020). Като цяло, подходите за итеративна </w:t>
      </w:r>
      <w:r w:rsidRPr="00084B24">
        <w:lastRenderedPageBreak/>
        <w:t>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5"/>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Повечето модерни подходи за итеративна инкрементална 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(McConnell,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xml:space="preserve">– необходим е екип с мотивация, свобода и компетенции да свърши </w:t>
      </w:r>
      <w:r w:rsidRPr="00084B24">
        <w:lastRenderedPageBreak/>
        <w:t>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r w:rsidRPr="00084B24">
        <w:rPr>
          <w:b/>
          <w:bCs/>
        </w:rPr>
        <w:t>Evo</w:t>
      </w:r>
      <w:r w:rsidR="00917B99">
        <w:rPr>
          <w:b/>
          <w:bCs/>
        </w:rPr>
        <w:t xml:space="preserve"> </w:t>
      </w:r>
      <w:r w:rsidR="00917B99" w:rsidRPr="00917B99">
        <w:t>(Evolutionary Value Delivery)</w:t>
      </w:r>
      <w:r w:rsidRPr="00084B24">
        <w:t xml:space="preserve"> – еволюционен подход (Abbas et al., 2008; Clarke et al.,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ресурси, наблюдавани по време на дизайн и итерации (Hanssen,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(Unified Process,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6"/>
      </w:r>
      <w:r w:rsidRPr="00084B24">
        <w:t xml:space="preserve">. Подходите се характеризират с универсалност и постъпателна разработка в кратки фиксирани итерации (Kroll &amp; MacIsaac, 2006; Anwar, 2014; Kiv et al., 2017; Ozkan et al.,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фреймуърк за създаване на </w:t>
      </w:r>
      <w:r w:rsidRPr="00084B24">
        <w:lastRenderedPageBreak/>
        <w:t>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артефакти</w:t>
      </w:r>
      <w:r w:rsidRPr="00084B24">
        <w:rPr>
          <w:rStyle w:val="FootnoteReference"/>
        </w:rPr>
        <w:footnoteReference w:id="27"/>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(Anwar,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(Larman, 2011).</w:t>
      </w:r>
    </w:p>
    <w:p w14:paraId="23D7CD61" w14:textId="4EB2F837" w:rsidR="000E0974" w:rsidRPr="00084B24" w:rsidRDefault="000E0974" w:rsidP="000E0974">
      <w:pPr>
        <w:pStyle w:val="disbody"/>
      </w:pPr>
      <w:r w:rsidRPr="00084B24">
        <w:t xml:space="preserve">Подходът </w:t>
      </w:r>
      <w:r w:rsidRPr="00084B24">
        <w:rPr>
          <w:b/>
          <w:bCs/>
        </w:rPr>
        <w:t>SCRUM</w:t>
      </w:r>
      <w:r w:rsidRPr="00084B24">
        <w:t xml:space="preserve"> (Systematic Customer Resolution Unraveling Meeting)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(staging), разработка и пускане (release).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(Product Backlog items).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xml:space="preserve">” се изгражда системата в серия от 30 дневни итерации (sprints). Клиентът работи с екипа и дава списъка с изисквания и приоритета им, а програмистите работят по изисквания в списъка за итерация (Sprint Log) по приоритет. </w:t>
      </w:r>
    </w:p>
    <w:p w14:paraId="6D66E97B" w14:textId="0F58529D" w:rsidR="000E0974" w:rsidRPr="00084B24" w:rsidRDefault="000E0974" w:rsidP="000E0974">
      <w:pPr>
        <w:pStyle w:val="disbody"/>
      </w:pPr>
      <w:r w:rsidRPr="00084B24">
        <w:lastRenderedPageBreak/>
        <w:t>Всяка итерация започва с планиране, дефиниране и оценка на работата по задачи в нея (Sprint Backlog). Следва работа по тях, но не се добавя работа в започната итерация. Ежедневно се започва с 15 минутна среща (scrum)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(Sprint Review).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(Maximini, 2015; Larman &amp; Vodde,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(Mangalaraj et al., 2009; Stellman &amp; Greene, 2014; Sohaib et al.,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Рефакторинг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lastRenderedPageBreak/>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рефакторинг</w:t>
      </w:r>
      <w:r w:rsidR="008F35A0">
        <w:rPr>
          <w:rStyle w:val="FootnoteReference"/>
        </w:rPr>
        <w:footnoteReference w:id="28"/>
      </w:r>
      <w:r w:rsidRPr="00084B24">
        <w:t>. Процесът е в два вида стъпки – реализации</w:t>
      </w:r>
      <w:r w:rsidRPr="00084B24">
        <w:rPr>
          <w:rStyle w:val="FootnoteReference"/>
        </w:rPr>
        <w:footnoteReference w:id="29"/>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 xml:space="preserve">(Dynamic Systems Development Method) е създаден </w:t>
      </w:r>
      <w:r w:rsidRPr="00084B24">
        <w:lastRenderedPageBreak/>
        <w:t>в опит да се определи обща стандартна рамка за доставка на софтуерни продукти, базирани на разбирането за бърза разработка на софтуер (RAD – Rapid Application Development).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MoSCoW) – „трябва да има” (М), „би трябвало, ако може” (S), „може, но не е критично” (C), „може да се отложи” (W). Критичните изисквания се приключват задължително в кратки фиксирани итерации (Plonka et al., 2014).</w:t>
      </w:r>
    </w:p>
    <w:p w14:paraId="5CD34D69" w14:textId="58EBFE67" w:rsidR="000E0974" w:rsidRPr="00084B24" w:rsidRDefault="000E0974" w:rsidP="000E0974">
      <w:pPr>
        <w:pStyle w:val="disbody"/>
      </w:pPr>
      <w:r w:rsidRPr="00084B24">
        <w:t xml:space="preserve">Подходът </w:t>
      </w:r>
      <w:r w:rsidRPr="00084B24">
        <w:rPr>
          <w:b/>
          <w:bCs/>
        </w:rPr>
        <w:t>FDD (</w:t>
      </w:r>
      <w:r w:rsidRPr="00084B24">
        <w:t>Feature-Driven Development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0"/>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(Mahdavi-Hezave &amp; Ramsin,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31"/>
      </w:r>
      <w:r w:rsidRPr="00084B24">
        <w:t xml:space="preserve"> е разработен като адаптация на принципи и практики от движението Lean Enterprise за фабричното производство и разработката на продукти в разработката на софтуер (Farid et al., 2017). Основната концепция на подхода е, че с определени принципи и </w:t>
      </w:r>
      <w:r w:rsidRPr="00084B24">
        <w:lastRenderedPageBreak/>
        <w:t xml:space="preserve">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2"/>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Вземане на решения възможно най-късно, когато са необходими и 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xml:space="preserve">” трябва да се „тегли от заявки на клиента” с </w:t>
      </w:r>
      <w:r w:rsidRPr="00084B24">
        <w:lastRenderedPageBreak/>
        <w:t>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(Poppendieck &amp; Cusumano,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като: „Адаптивна софтуерна разработка на Хайсмит” (Highsmith, 2013), подходящ за големи производители на среди за разработка (например Microsoft); подходи за ускорено разработване и т.нар. „слято разработване” (Boyer et al., 2021); подход „Разработване с прототипи” като алтернатива на структурния/каскадния модел, с цел намаление на ефекта от грешки в проектирането (Tanvir et al.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валидизация,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lastRenderedPageBreak/>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постъпково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lastRenderedPageBreak/>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33"/>
      </w:r>
      <w:r w:rsidRPr="00084B24">
        <w:t>,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преизползват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лог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r w:rsidRPr="00084B24">
        <w:t>ранжиране</w:t>
      </w:r>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34"/>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 xml:space="preserve">(ранжиран)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35"/>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36"/>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e-mail с директни линкове и личен лог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7"/>
      </w:r>
      <w:r w:rsidRPr="00084B24">
        <w:t>. За целите на ИБМ, според нас, е подходящо да се използва UML с разширение чрез специализация с профил на IBM RUP за бизнес моделиране (Fellmann et al., 2018; Beynon-Davies, 2018; Musulin &amp; Strahonja, 2018</w:t>
      </w:r>
      <w:r w:rsidR="00526479" w:rsidRPr="00084B24">
        <w:t>; Sadowska &amp; Huzar,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(КцБМ)</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КцБМ,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3. Планиране на проект – възложител ранжира характеристиките; главен проектант и екипа</w:t>
      </w:r>
      <w:r w:rsidRPr="00084B24">
        <w:rPr>
          <w:rStyle w:val="FootnoteReference"/>
        </w:rPr>
        <w:footnoteReference w:id="38"/>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9"/>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„uses” показва, че един сценарий използва друг, а „include”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(КцБМ),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r w:rsidRPr="00084B24">
        <w:t>Actor-Goal List” или</w:t>
      </w:r>
      <w:r w:rsidR="002F1AE0" w:rsidRPr="00084B24">
        <w:t xml:space="preserve"> „</w:t>
      </w:r>
      <w:r w:rsidRPr="00084B24">
        <w:t>Use Cases</w:t>
      </w:r>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40"/>
      </w:r>
      <w:r w:rsidRPr="00084B24">
        <w:t>.</w:t>
      </w:r>
    </w:p>
    <w:p w14:paraId="01DA5AC4" w14:textId="5E7CDE90" w:rsidR="007F66AD" w:rsidRPr="00084B24" w:rsidRDefault="007F66AD" w:rsidP="007F66AD">
      <w:pPr>
        <w:pStyle w:val="disbody"/>
      </w:pPr>
      <w:r w:rsidRPr="00084B24">
        <w:t xml:space="preserve">33. Рангова скала – за </w:t>
      </w:r>
      <w:r w:rsidR="005220D8" w:rsidRPr="00084B24">
        <w:t>подреждане</w:t>
      </w:r>
      <w:r w:rsidRPr="00084B24">
        <w:t xml:space="preserve"> на обекти за стойност</w:t>
      </w:r>
      <w:r w:rsidRPr="00084B24">
        <w:rPr>
          <w:rStyle w:val="FootnoteReference"/>
        </w:rPr>
        <w:footnoteReference w:id="41"/>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колаборативни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на информационните системи – тенденции за групова работа (чрез система съобразно отговорности), централизация на данни и достъп, бездокументални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Patterns &amp; Practices Team, 2009; IBM Cloud Education,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NoSQL.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r w:rsidRPr="009849C8">
        <w:rPr>
          <w:highlight w:val="magenta"/>
        </w:rPr>
        <w:t>ранжиране</w:t>
      </w:r>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42"/>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43"/>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избягване на мултизадачна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eScrum (Newmark et al. 2018; Dixit &amp; Bhushan,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r w:rsidRPr="00084B24">
        <w:t>VersionOne” (https://www.collab.net/products/versionone) и eScrum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(„VersionOne”,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44"/>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то в ScrumWorks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D01169" w:rsidP="007F66AD">
      <w:pPr>
        <w:pStyle w:val="disfigimg"/>
      </w:pPr>
      <w:r>
        <w:pict w14:anchorId="35198310">
          <v:shape id="_x0000_i1027" type="#_x0000_t75" style="width:454.5pt;height:111pt">
            <v:imagedata r:id="rId19"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(колаборативни,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шаблони за процес, за рангови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D01169" w:rsidP="007F66AD">
      <w:pPr>
        <w:pStyle w:val="disfigimg"/>
      </w:pPr>
      <w:r>
        <w:lastRenderedPageBreak/>
        <w:pict w14:anchorId="2EC5BE4D">
          <v:shape id="_x0000_i1028" type="#_x0000_t75" style="width:446.25pt;height:387pt">
            <v:imagedata r:id="rId20"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D01169" w:rsidP="007F66AD">
      <w:pPr>
        <w:pStyle w:val="disfigimg"/>
      </w:pPr>
      <w:r>
        <w:lastRenderedPageBreak/>
        <w:pict w14:anchorId="7322605E">
          <v:shape id="_x0000_i1029" type="#_x0000_t75" style="width:453.75pt;height:402pt">
            <v:imagedata r:id="rId21"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За уведомяване на потребителите. Генериране лично/ автоматично от софтуерната система, изпращане под различна форма – лог, email,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Сървър за хостване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(Cockburn,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45"/>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46"/>
      </w:r>
      <w:r w:rsidRPr="00084B24">
        <w:t>;</w:t>
      </w:r>
    </w:p>
    <w:p w14:paraId="3BF90E31" w14:textId="696ED7A9" w:rsidR="00026E87" w:rsidRPr="00084B24" w:rsidRDefault="00026E87" w:rsidP="00026E87">
      <w:pPr>
        <w:pStyle w:val="disbody"/>
      </w:pPr>
      <w:r w:rsidRPr="00084B24">
        <w:t xml:space="preserve">– Списък сценарии – списък от тип „Actor-Goal”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7"/>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8"/>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9"/>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50"/>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D01169" w:rsidP="007F66AD">
      <w:pPr>
        <w:pStyle w:val="disfigimg"/>
      </w:pPr>
      <w:r>
        <w:lastRenderedPageBreak/>
        <w:pict w14:anchorId="08D7F288">
          <v:shape id="_x0000_i1030" type="#_x0000_t75" style="width:454.5pt;height:450.75pt">
            <v:imagedata r:id="rId22"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адаптируема)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шаблон за процес и на рангови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r w:rsidRPr="00D15F47">
              <w:rPr>
                <w:sz w:val="20"/>
                <w:szCs w:val="20"/>
                <w:highlight w:val="magenta"/>
              </w:rPr>
              <w:t>рангови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рангови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Редакция шаблони за процес, Редакция на рангови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r w:rsidRPr="00084B24">
              <w:rPr>
                <w:sz w:val="20"/>
                <w:szCs w:val="20"/>
              </w:rPr>
              <w:t>Action Goal List”),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Йерархичен списък характеристики. В един екран обновяване, добавяне, изтриване, преподредба,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рангови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за реализация (по подрзбиране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r w:rsidRPr="00084B24">
              <w:rPr>
                <w:sz w:val="20"/>
                <w:szCs w:val="20"/>
              </w:rPr>
              <w:t xml:space="preserve">Рангови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на рангови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колаборативни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ъв фирма БитПайъниърс Блек Сии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фирма БитПайъниърс Блек Сии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r w:rsidR="00FD18A9" w:rsidRPr="00084B24">
        <w:t>БитПайъниърс Блек Сии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ключено споразумение за неразкриване на конфиденциална бизнес информация</w:t>
      </w:r>
      <w:r w:rsidR="003538E3" w:rsidRPr="00084B24">
        <w:t xml:space="preserve"> (Non-Disclosure Agreement)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БитПайъниърс Блек Сии ООД (BitPioneers Black Sea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BitPioneers GmbH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 xml:space="preserve">(virtual reality) </w:t>
      </w:r>
      <w:r w:rsidR="00FD18A9" w:rsidRPr="00084B24">
        <w:t>и разширена реалност</w:t>
      </w:r>
      <w:r w:rsidR="00046D50" w:rsidRPr="00084B24">
        <w:t xml:space="preserve"> (augmented reality)</w:t>
      </w:r>
      <w:r w:rsidR="00FD18A9" w:rsidRPr="00084B24">
        <w:t>. Екипът на компанията се състои от ИТ специалисти, компютърни експерти и разработчици на видеоигри. BitPioneers имат опит в разработването на рекламни игри, насочени предимно към средния ценови сегмент. Разработват първото си собствено заглавие на симулационна игра от тип стратегия Sphere: Flying Cities</w:t>
      </w:r>
      <w:r w:rsidR="007F4C65" w:rsidRPr="00084B24">
        <w:rPr>
          <w:rStyle w:val="FootnoteReference"/>
        </w:rPr>
        <w:footnoteReference w:id="51"/>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r w:rsidR="00FD18A9" w:rsidRPr="00084B24">
        <w:t>Hexagon Sphere Games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Android са създадени приложенията Print Experience Streetart</w:t>
      </w:r>
      <w:r w:rsidR="007F4C65" w:rsidRPr="00084B24">
        <w:rPr>
          <w:rStyle w:val="FootnoteReference"/>
        </w:rPr>
        <w:footnoteReference w:id="52"/>
      </w:r>
      <w:r w:rsidR="00FD18A9" w:rsidRPr="00084B24">
        <w:t xml:space="preserve"> и FUTUREADY AR</w:t>
      </w:r>
      <w:r w:rsidR="007F4C65" w:rsidRPr="00084B24">
        <w:rPr>
          <w:rStyle w:val="FootnoteReference"/>
        </w:rPr>
        <w:footnoteReference w:id="53"/>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Компанията БитПайъниърс</w:t>
      </w:r>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мащабируеми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БитПайъниърс</w:t>
      </w:r>
      <w:r w:rsidRPr="00C25B64">
        <w:t>,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аутсорсинг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в компанията БитПайъниърс.</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продцеси,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реализации/итер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54"/>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(Fowler,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MySQL, и уеб сървър IIS, Apache или nginx,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многозадачност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дефиниране на рангова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поправка на често срещани грешки – местене на задачи между итерации, характеристики между реализации, проблеми между проекти, корекция лог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пробив в сигурността – ползване на сигурни протоколи – SSL/TLS, VPN, забранено кеширане,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(Poppendieck,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преизползваемост,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В разглежданата компания БитПайъниърс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БитПайъниърс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при съвместна работа по проекти (например при аутсорсинг).</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В случаи на малка компания, като БитПайъниърс,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r w:rsidRPr="00084B24">
        <w:t>БитПайъниърс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големи, по-сложни проекти с повече модули и документация, със срок на изпълнение от 3 до 12 месеца. Още по-големи проекти може да се се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преизползване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Адекватни подходи за отделните дейности на компанията БитПайъниърс</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Модификация с регилярни и възник.задачи</w:t>
            </w:r>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Модификация с регулярни и възник.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55"/>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продукт или вертикална система за преизползване, който компанията БитПайъниърс може да изгради като собствен на база опита си в проекти;</w:t>
      </w:r>
    </w:p>
    <w:p w14:paraId="7813BF80" w14:textId="77777777" w:rsidR="00505634" w:rsidRPr="00084B24" w:rsidRDefault="00505634" w:rsidP="00505634">
      <w:pPr>
        <w:pStyle w:val="disbody"/>
      </w:pPr>
      <w:r w:rsidRPr="00084B24">
        <w:t>– база за преизползване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БитПайъниърс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БитПайъниърс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подходи при разработката на софтуер, с цел работата по тези проекти да е организирана по оптимален начин в компанията БитПайъниърс.</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фреймуърк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фреймуърк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Subsystem for Linux (WSL) като един междинен слой, дава възможност за стартиране на Linux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r w:rsidR="001101AD" w:rsidRPr="00084B24">
        <w:t>Google Chrome, MS Edge, Mozil</w:t>
      </w:r>
      <w:r w:rsidR="00811621" w:rsidRPr="00084B24">
        <w:t>l</w:t>
      </w:r>
      <w:r w:rsidR="001101AD" w:rsidRPr="00084B24">
        <w:t>a</w:t>
      </w:r>
      <w:r w:rsidR="00997176" w:rsidRPr="00084B24">
        <w:t xml:space="preserve"> FireFox, Opera, или друг с поддръжка на HTML</w:t>
      </w:r>
      <w:r w:rsidR="00811621" w:rsidRPr="00084B24">
        <w:t>5</w:t>
      </w:r>
      <w:r w:rsidR="00997176" w:rsidRPr="00084B24">
        <w:t xml:space="preserve">, CSS </w:t>
      </w:r>
      <w:r w:rsidR="00811621" w:rsidRPr="00084B24">
        <w:t>3</w:t>
      </w:r>
      <w:r w:rsidR="00997176" w:rsidRPr="00084B24">
        <w:t>.0, JavaScript</w:t>
      </w:r>
      <w:r w:rsidR="008079A6" w:rsidRPr="00084B24">
        <w:t>/ECMAScript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ASP.Net Core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FusionCharts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2019/Online</w:t>
      </w:r>
      <w:r w:rsidRPr="00BC3B5D">
        <w:t>, Scitor</w:t>
      </w:r>
      <w:r w:rsidR="009C7C94" w:rsidRPr="00BC3B5D">
        <w:t xml:space="preserve"> Project Scheduler 8.5</w:t>
      </w:r>
      <w:r w:rsidRPr="00BC3B5D">
        <w:t xml:space="preserve">, </w:t>
      </w:r>
      <w:r w:rsidR="00902B03" w:rsidRPr="00BC3B5D">
        <w:t>Oracle Primavera P6</w:t>
      </w:r>
      <w:r w:rsidR="00435708">
        <w:t xml:space="preserve">, </w:t>
      </w:r>
      <w:r w:rsidR="00435708" w:rsidRPr="00435708">
        <w:t>Project Libre</w:t>
      </w:r>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56"/>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r w:rsidR="00220892" w:rsidRPr="00BC3B5D">
        <w:t>Visual Studio Team Services (VSTS)/</w:t>
      </w:r>
      <w:r w:rsidR="004E3FDD" w:rsidRPr="00BC3B5D">
        <w:t xml:space="preserve">Azure DevOps </w:t>
      </w:r>
      <w:r w:rsidR="00220892" w:rsidRPr="00BC3B5D">
        <w:t>Services</w:t>
      </w:r>
      <w:r w:rsidR="004E3FDD" w:rsidRPr="00BC3B5D">
        <w:t xml:space="preserve">, </w:t>
      </w:r>
      <w:r w:rsidR="00CC2E6A" w:rsidRPr="00BC3B5D">
        <w:t>Jenkins</w:t>
      </w:r>
      <w:r w:rsidR="00435708">
        <w:t xml:space="preserve">, </w:t>
      </w:r>
      <w:r w:rsidR="00435708" w:rsidRPr="00435708">
        <w:t>Jira</w:t>
      </w:r>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 xml:space="preserve">считаме за подходящо, в случай че има съответни финансови средства, използването на  MS Project 2019/Online.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InstantTeam</w:t>
      </w:r>
      <w:r w:rsidR="00C061E3" w:rsidRPr="00BC3B5D">
        <w:t xml:space="preserve"> (instant-team.com)</w:t>
      </w:r>
      <w:r w:rsidR="00742E72" w:rsidRPr="00BC3B5D">
        <w:t xml:space="preserve">, </w:t>
      </w:r>
      <w:r w:rsidR="00E25984" w:rsidRPr="00BC3B5D">
        <w:t>Helix ALM (</w:t>
      </w:r>
      <w:r w:rsidR="00674E0E" w:rsidRPr="00BC3B5D">
        <w:t>perforce.com</w:t>
      </w:r>
      <w:r w:rsidR="00E25984" w:rsidRPr="00BC3B5D">
        <w:t>)</w:t>
      </w:r>
      <w:r w:rsidR="00742E72" w:rsidRPr="00BC3B5D">
        <w:t xml:space="preserve">, </w:t>
      </w:r>
      <w:r w:rsidR="00674E0E" w:rsidRPr="00BC3B5D">
        <w:t>Project Tracker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Според нас, използването на MS Azure DevOps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уеб базирана система за отчети и споделянето им; настройваем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интеграция с продукти за следене на дефекти като BugZilla и JIRA; експорт в Excel, пълен програмен достъп през SOAP API, e-mail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MS Visual Studio, Eclipse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MS VSS, Subversion, CVS, Git</w:t>
      </w:r>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r w:rsidR="002169C3" w:rsidRPr="00BC3B5D">
        <w:t>XUnit, JUnit, FITnesse, HP Quality Center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MSVS Team Foundation,</w:t>
      </w:r>
      <w:r w:rsidR="00D07812" w:rsidRPr="00BC3B5D">
        <w:t xml:space="preserve"> </w:t>
      </w:r>
      <w:r w:rsidR="002169C3" w:rsidRPr="00BC3B5D">
        <w:t>CruiseControl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Bugzilla, Quality Center, JIRA, TestTrack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r w:rsidR="002169C3" w:rsidRPr="00BC3B5D">
        <w:t>FeaturePlan, CaseComplete, AcceptRequirements, Enterprise Architect, Borland CaliberRM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Виртуализацията е процес, възникнал в резултат на компютъризацията, която се е утвърдила с информатизацията</w:t>
      </w:r>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r w:rsidR="00F230EC" w:rsidRPr="00084B24">
        <w:t xml:space="preserve">Сълов,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r w:rsidR="00883A62" w:rsidRPr="00084B24">
        <w:rPr>
          <w:szCs w:val="28"/>
        </w:rPr>
        <w:t>б’мреж</w:t>
      </w:r>
      <w:r w:rsidR="00594B5C" w:rsidRPr="00084B24">
        <w:rPr>
          <w:szCs w:val="28"/>
        </w:rPr>
        <w:t>а)</w:t>
      </w:r>
      <w:r w:rsidR="00883A62" w:rsidRPr="00084B24">
        <w:rPr>
          <w:szCs w:val="28"/>
        </w:rPr>
        <w:t xml:space="preserve">. Б’мрежата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стартирaща компания </w:t>
      </w:r>
      <w:r w:rsidR="00A402CC" w:rsidRPr="00084B24">
        <w:rPr>
          <w:szCs w:val="28"/>
        </w:rPr>
        <w:t xml:space="preserve">като </w:t>
      </w:r>
      <w:r w:rsidR="00A402CC" w:rsidRPr="00084B24">
        <w:t>БитПайъниърс</w:t>
      </w:r>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б’мрежа, </w:t>
      </w:r>
      <w:r w:rsidR="0090304A" w:rsidRPr="00084B24">
        <w:rPr>
          <w:szCs w:val="28"/>
        </w:rPr>
        <w:t>да</w:t>
      </w:r>
      <w:r w:rsidR="00883A62" w:rsidRPr="00084B24">
        <w:rPr>
          <w:szCs w:val="28"/>
        </w:rPr>
        <w:t xml:space="preserve"> ползва предимствата на организацията в тази мрежа за създаване или взаимстване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б’мрежата.</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(иновиране)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(Ling,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десагрегация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да се предоставят на други компании с цел оптимизация. С последваща реагрегация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(Croll, 2013; Laudon,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r w:rsidR="00A402CC" w:rsidRPr="00084B24">
        <w:t>БитПайъниърс</w:t>
      </w:r>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система на стартиращата компания. Към нея може да се приложи виртуализация, десагрегация на подсистеми и организиране на транзакциите, последваща реагрегация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r w:rsidR="00345A2C" w:rsidRPr="00084B24">
        <w:lastRenderedPageBreak/>
        <w:t>БитПайъниърс</w:t>
      </w:r>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(Sulova, 2018; Vasilev &amp; Kehayova-Stoycheva,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r w:rsidR="00883A62" w:rsidRPr="00084B24">
        <w:rPr>
          <w:szCs w:val="28"/>
        </w:rPr>
        <w:t>Процесорна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7"/>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8"/>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psychometrictest.org.uk/entrepreneur-test/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queendom.com/tests/access_page/index.htm?idRegTest=2287, humanmetrics.com/entrepreneur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(Eric Ries)</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eu.udacity.com/course/how-to-build-a-startup--ep245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scu.edu/mobi/about,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мрежи: linkedin.com, twitter.com, shapr.com; Средства за комуникация: Е-мейл; Чат и споделяне (Skype, Viber, Slack), видеоконференции (Hangout, GoToMeeting, Skype), отдалечен достъп (GoToMeeting, LogMeIn);</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HotOffice, eRoom, InTandem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Общи офис приложения: Google Suite,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r w:rsidRPr="00084B24">
        <w:t xml:space="preserve">Design Thinking”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(docs.google.com/forms, startupstash.com/forms-surveys,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fi.co/madlibs, leanstack.com/leancanvas;</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office.live.com/start/PowerPoint.aspx, slideshare.com, docs.google.com/presentation, Видео презентация: biteable.com/presentations,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r w:rsidR="006C186D" w:rsidRPr="00084B24">
        <w:t xml:space="preserve">Ries, 2011; Maurya, 2012; </w:t>
      </w:r>
      <w:r w:rsidRPr="00084B24">
        <w:t>Alvarez, 2014</w:t>
      </w:r>
      <w:r w:rsidR="00C51E07" w:rsidRPr="00084B24">
        <w:t>; Pompermaier et al., 2019; Melegati et al.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9"/>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(Adler, 2011; Blank, 2013; Croll, 2013):</w:t>
      </w:r>
    </w:p>
    <w:p w14:paraId="6FC90E92" w14:textId="77777777" w:rsidR="00C644F6" w:rsidRPr="00084B24" w:rsidRDefault="00C644F6" w:rsidP="00883A62">
      <w:pPr>
        <w:pStyle w:val="disbody"/>
      </w:pPr>
      <w:r w:rsidRPr="00084B24">
        <w:t xml:space="preserve">– </w:t>
      </w:r>
      <w:r w:rsidR="00883A62" w:rsidRPr="00084B24">
        <w:t>AARRR за измерване на нужните действия към клиенти на Дейв МакКлър;</w:t>
      </w:r>
    </w:p>
    <w:p w14:paraId="119111ED" w14:textId="77777777" w:rsidR="00C644F6" w:rsidRPr="00084B24" w:rsidRDefault="00C644F6" w:rsidP="00883A62">
      <w:pPr>
        <w:pStyle w:val="disbody"/>
      </w:pPr>
      <w:r w:rsidRPr="00084B24">
        <w:t xml:space="preserve">– </w:t>
      </w:r>
      <w:r w:rsidR="00883A62" w:rsidRPr="00084B24">
        <w:t>Мотори на растежа (Engines of Growth)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(Lean Canvas)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(Growth Pyramide)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(Long Funnel)</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(Lean Analytics Framework) на Крол и Йосковиц.</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adobe.com/analytics/adobe-analytics.html;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docs.google.com/forms, jotform.com, startupstash.com/forms-surveys,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adobe.io/apis/experiencecloud/target.html,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docs.google.com/spreadsheets, tableau.com/products/cloud-bi, sas.com/en_us/solutions/cloud-computing.html, turbo.net/hub/powerbi (Power BI online),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постъпково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(frameworks)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atlassian.com/software/confluence</w:t>
            </w:r>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sparxsystems.com/products/procloudserver/, dragon1.com/products/dragon1-connect-edition, products.office.com/en-us/Visio/,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progress.com/kinvey, azure.microsoft.com/en-us/products/visual-studio-code, aws.amazon.com/lambda, telerik.com/app-development;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azure.microsoft.com/en-us/services/sql-database/, azure.microsoft.com/en-us/product-categories/databases/, aws.amazon.com/products/databases;</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aws.amazon.com/lambda, azure.microsoft.com/en-us/product-categories/compute/;</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azure.microsoft.com/en-us/product-categories/web,</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azure.microsoft.com/en-us/services/devops/;</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Системи за тестове: gurock.com/testrail, seleniumhq.org, techexcel.com/products/devtest/, getxray.app,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utest.com/about-us,</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 xml:space="preserve">atlassian.com/software/jira/service-desk, atlassian.com/software/jira/ops,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azure.microsoft.com/en-us/services/devops,</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atlassian.com/software/jira, atlassian.com/software/trello,</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github.com/features/project-management,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atlassian.com/software/crucible,</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(погоре);</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atlassian.com/software/bitbucket</w:t>
            </w:r>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 xml:space="preserve">(Azure) </w:t>
      </w:r>
      <w:r w:rsidRPr="00084B24">
        <w:t>и Amazon</w:t>
      </w:r>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Google, Alibaba Cloud, IBM Cloud, Oracle Cloud, Salesforce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Основният продукт е настолен, но се интегрира с много виртуални инструменти (Пример Microsoft Visual Studio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БитПайъниърс</w:t>
      </w:r>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r w:rsidRPr="00084B24">
              <w:rPr>
                <w:sz w:val="20"/>
                <w:szCs w:val="20"/>
              </w:rPr>
              <w:t>Вирт.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r w:rsidRPr="00084B24">
              <w:rPr>
                <w:sz w:val="20"/>
                <w:szCs w:val="20"/>
              </w:rPr>
              <w:t>Стратегич.</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колаборативни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r w:rsidRPr="00084B24">
        <w:rPr>
          <w:i/>
          <w:iCs/>
        </w:rPr>
        <w:t>Посткорона.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Сълов, В., &amp; Петров, П. (2010). </w:t>
      </w:r>
      <w:r w:rsidRPr="00084B24">
        <w:rPr>
          <w:i/>
          <w:iCs/>
        </w:rPr>
        <w:t>Виртуални системи.</w:t>
      </w:r>
      <w:r w:rsidRPr="00084B24">
        <w:t xml:space="preserve"> Монографична библиотека „Цани Калянджиев”,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r w:rsidR="00B2262F" w:rsidRPr="00084B24">
        <w:t>Стено</w:t>
      </w:r>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Варна: Наука и икономика, Библ. Проф. Цани Калянджиев.</w:t>
      </w:r>
    </w:p>
    <w:p w14:paraId="17611152" w14:textId="7CF8D5B7" w:rsidR="006D6E5F" w:rsidRPr="00084B24" w:rsidRDefault="006D6E5F" w:rsidP="009C74AE">
      <w:pPr>
        <w:pStyle w:val="disliteratura"/>
      </w:pPr>
      <w:r w:rsidRPr="00084B24">
        <w:t xml:space="preserve">Пенева, П., Александрова, Я., &amp; Армянова,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r w:rsidRPr="00084B24">
        <w:t xml:space="preserve">Сълов, В. (2014). </w:t>
      </w:r>
      <w:r w:rsidRPr="00084B24">
        <w:rPr>
          <w:i/>
          <w:iCs/>
        </w:rPr>
        <w:t>Производителност и ефективност на компютърните системи</w:t>
      </w:r>
      <w:r w:rsidRPr="00084B24">
        <w:t>. Варна : Унив.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София: Скорпио</w:t>
      </w:r>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Варна: Унив. изд. Наука и икономика,</w:t>
      </w:r>
    </w:p>
    <w:p w14:paraId="248FC2C7" w14:textId="77777777" w:rsidR="00B72B71" w:rsidRPr="00084B24" w:rsidRDefault="00B72B71" w:rsidP="009C74AE">
      <w:pPr>
        <w:pStyle w:val="disliteratura"/>
      </w:pPr>
      <w:r w:rsidRPr="00084B24">
        <w:t xml:space="preserve">Abbas, N., Gravell, A. M., &amp; Wills, G. B. (2008). </w:t>
      </w:r>
      <w:r w:rsidRPr="00084B24">
        <w:rPr>
          <w:i/>
          <w:iCs/>
        </w:rPr>
        <w:t>Historical roots of agile methods: Where did „Agile thinking” come from?</w:t>
      </w:r>
      <w:r w:rsidRPr="00084B24">
        <w:t xml:space="preserve">. In International </w:t>
      </w:r>
      <w:r w:rsidRPr="00084B24">
        <w:lastRenderedPageBreak/>
        <w:t>conference on agile processes and extreme programming in software engineering. Springer, Berlin, Heidelberg, pp.94-103.</w:t>
      </w:r>
    </w:p>
    <w:p w14:paraId="3A302130" w14:textId="77777777" w:rsidR="00B72B71" w:rsidRPr="00084B24" w:rsidRDefault="00B72B71" w:rsidP="008F1A91">
      <w:pPr>
        <w:pStyle w:val="disliteratura"/>
      </w:pPr>
      <w:r w:rsidRPr="00084B24">
        <w:t xml:space="preserve">Adler, C. (2011). </w:t>
      </w:r>
      <w:r w:rsidRPr="00084B24">
        <w:rPr>
          <w:i/>
          <w:iCs/>
        </w:rPr>
        <w:t>Ideas are overrated: startup guru Eric Ries' radical new theory</w:t>
      </w:r>
      <w:r w:rsidRPr="00084B24">
        <w:t>. Wired. 30.08.2011.</w:t>
      </w:r>
    </w:p>
    <w:p w14:paraId="6376008F" w14:textId="6C33CADE" w:rsidR="00B72B71" w:rsidRPr="00084B24" w:rsidRDefault="00B72B71" w:rsidP="008F1A91">
      <w:pPr>
        <w:pStyle w:val="disliteratura"/>
      </w:pPr>
      <w:r w:rsidRPr="00084B24">
        <w:t xml:space="preserve">Alvarez, C. (2017). </w:t>
      </w:r>
      <w:r w:rsidRPr="00084B24">
        <w:rPr>
          <w:i/>
          <w:iCs/>
        </w:rPr>
        <w:t>Lean customer development: Building products your customers will buy</w:t>
      </w:r>
      <w:r w:rsidRPr="00084B24">
        <w:t>. O'Reilly.</w:t>
      </w:r>
    </w:p>
    <w:p w14:paraId="19FA92B3" w14:textId="4D775B18" w:rsidR="00711C86" w:rsidRPr="00084B24" w:rsidRDefault="00711C86" w:rsidP="008F1A91">
      <w:pPr>
        <w:pStyle w:val="disliteratura"/>
      </w:pPr>
      <w:r w:rsidRPr="00084B24">
        <w:t>ANSI/IEEE Standards Coordinating Committee. (1983). IEEE standard glossary of software engineering terminology (IEEE Std 729-1983). NY: IEEE.</w:t>
      </w:r>
    </w:p>
    <w:p w14:paraId="41004AC9" w14:textId="77777777" w:rsidR="00B72B71" w:rsidRPr="00084B24" w:rsidRDefault="00B72B71" w:rsidP="00F230EC">
      <w:pPr>
        <w:pStyle w:val="disliteratura"/>
      </w:pPr>
      <w:r w:rsidRPr="00084B24">
        <w:t xml:space="preserve">Anwar A. (2014). A review of RUP: Rational unified process, </w:t>
      </w:r>
      <w:r w:rsidRPr="00084B24">
        <w:rPr>
          <w:i/>
          <w:iCs/>
        </w:rPr>
        <w:t>International Journal of Software Engineering (IJSE), 5</w:t>
      </w:r>
      <w:r w:rsidRPr="00084B24">
        <w:t>(2), pp.8-24.</w:t>
      </w:r>
    </w:p>
    <w:p w14:paraId="4341DCE2" w14:textId="77777777" w:rsidR="00B72B71" w:rsidRPr="00084B24" w:rsidRDefault="00B72B71" w:rsidP="00F230EC">
      <w:pPr>
        <w:pStyle w:val="disliteratura"/>
      </w:pPr>
      <w:r w:rsidRPr="00084B24">
        <w:t xml:space="preserve">Bass, J. M., &amp; Haxby, A. (2019). Tailoring product ownership in large-scale agile projects: managing scale, distance, and governance. </w:t>
      </w:r>
      <w:r w:rsidRPr="00084B24">
        <w:rPr>
          <w:i/>
          <w:iCs/>
        </w:rPr>
        <w:t>IEEE Software, 36</w:t>
      </w:r>
      <w:r w:rsidRPr="00084B24">
        <w:t>(2), 58-63.</w:t>
      </w:r>
    </w:p>
    <w:p w14:paraId="50C3981A" w14:textId="77777777" w:rsidR="00B72B71" w:rsidRPr="00084B24" w:rsidRDefault="00B72B71" w:rsidP="007F66AD">
      <w:pPr>
        <w:pStyle w:val="disliteratura"/>
      </w:pPr>
      <w:r w:rsidRPr="00084B24">
        <w:t xml:space="preserve">Beynon-Davies, P. (2018). Characterizing business models for digital business through patterns. </w:t>
      </w:r>
      <w:r w:rsidRPr="00084B24">
        <w:rPr>
          <w:i/>
          <w:iCs/>
        </w:rPr>
        <w:t>International Journal of Electronic Commerce. 22</w:t>
      </w:r>
      <w:r w:rsidRPr="00084B24">
        <w:t>(1), pp.98-124.</w:t>
      </w:r>
    </w:p>
    <w:p w14:paraId="7AAEFAA7" w14:textId="77777777" w:rsidR="00B72B71" w:rsidRPr="00084B24" w:rsidRDefault="00B72B71" w:rsidP="008F1A91">
      <w:pPr>
        <w:pStyle w:val="disliteratura"/>
      </w:pPr>
      <w:r w:rsidRPr="00084B24">
        <w:t xml:space="preserve">Blank, S. (2013). </w:t>
      </w:r>
      <w:r w:rsidRPr="00084B24">
        <w:rPr>
          <w:i/>
          <w:iCs/>
        </w:rPr>
        <w:t>The Four Steps to the Epiphany</w:t>
      </w:r>
      <w:r w:rsidRPr="00084B24">
        <w:t>. K&amp;S Ranch Publishing.</w:t>
      </w:r>
    </w:p>
    <w:p w14:paraId="25D2D760" w14:textId="77777777" w:rsidR="00B72B71" w:rsidRPr="00084B24" w:rsidRDefault="00B72B71" w:rsidP="006E0DC7">
      <w:pPr>
        <w:pStyle w:val="disliteratura"/>
      </w:pPr>
      <w:r w:rsidRPr="00084B24">
        <w:t xml:space="preserve">Blank, S., &amp; Dorf, B. (2012). </w:t>
      </w:r>
      <w:r w:rsidRPr="00084B24">
        <w:rPr>
          <w:i/>
          <w:iCs/>
        </w:rPr>
        <w:t>The Startup Owner’s Manual: The Step-By-Step Guide for Building a Great Company</w:t>
      </w:r>
      <w:r w:rsidRPr="00084B24">
        <w:t>. K &amp; S Ranch Publishing.</w:t>
      </w:r>
    </w:p>
    <w:p w14:paraId="249D3759" w14:textId="77777777" w:rsidR="00B72B71" w:rsidRPr="00084B24" w:rsidRDefault="00B72B71" w:rsidP="00F230EC">
      <w:pPr>
        <w:pStyle w:val="disliteratura"/>
      </w:pPr>
      <w:r w:rsidRPr="00084B24">
        <w:t xml:space="preserve">Booch, G. (2018). The history of software engineering. </w:t>
      </w:r>
      <w:r w:rsidRPr="00084B24">
        <w:rPr>
          <w:i/>
          <w:iCs/>
        </w:rPr>
        <w:t>IEEE Software, 35</w:t>
      </w:r>
      <w:r w:rsidRPr="00084B24">
        <w:t>(5), 108-114.</w:t>
      </w:r>
    </w:p>
    <w:p w14:paraId="48D49294" w14:textId="77777777" w:rsidR="00B72B71" w:rsidRPr="00084B24" w:rsidRDefault="00B72B71" w:rsidP="008F1A91">
      <w:pPr>
        <w:pStyle w:val="disliteratura"/>
      </w:pPr>
      <w:r w:rsidRPr="00084B24">
        <w:t xml:space="preserve">Burgelman, R. A., Christensen, C. M., &amp; Wheelwright, S. C. (2008). </w:t>
      </w:r>
      <w:r w:rsidRPr="00084B24">
        <w:rPr>
          <w:i/>
          <w:iCs/>
        </w:rPr>
        <w:t>Strategic management of technology and innovation</w:t>
      </w:r>
      <w:r w:rsidRPr="00084B24">
        <w:t>. McGraw-Hill/Irwin.</w:t>
      </w:r>
    </w:p>
    <w:p w14:paraId="1E081CB2" w14:textId="77777777" w:rsidR="00B72B71" w:rsidRPr="00084B24" w:rsidRDefault="00B72B71" w:rsidP="008F1A91">
      <w:pPr>
        <w:pStyle w:val="disliteratura"/>
      </w:pPr>
      <w:r w:rsidRPr="00084B24">
        <w:t xml:space="preserve">Christensen, C., McDonald, R., Altman, E. &amp; Palmer, J. (2018). Disruptive Innovation: An Intellectual History and Directions for Future Research. </w:t>
      </w:r>
      <w:r w:rsidRPr="00084B24">
        <w:rPr>
          <w:i/>
          <w:iCs/>
        </w:rPr>
        <w:t>Journal of Management Studies, 55</w:t>
      </w:r>
      <w:r w:rsidRPr="00084B24">
        <w:t xml:space="preserve">(7), pp.1043-1078 </w:t>
      </w:r>
    </w:p>
    <w:p w14:paraId="3841A5D7" w14:textId="77777777" w:rsidR="00B72B71" w:rsidRPr="00084B24" w:rsidRDefault="00B72B71" w:rsidP="00CC27F4">
      <w:pPr>
        <w:pStyle w:val="disliteratura"/>
      </w:pPr>
      <w:r w:rsidRPr="00084B24">
        <w:t xml:space="preserve">Clarke, P., O'Connor, R., &amp; Yilmaz, M. (2018). </w:t>
      </w:r>
      <w:r w:rsidRPr="00084B24">
        <w:rPr>
          <w:i/>
          <w:iCs/>
        </w:rPr>
        <w:t>In search of the origins and enduring impact of agile software development</w:t>
      </w:r>
      <w:r w:rsidRPr="00084B24">
        <w:t>. In Proceedings of the 2018 International Conference on Software and System Process, pp.142-146.</w:t>
      </w:r>
    </w:p>
    <w:p w14:paraId="68F609A2" w14:textId="77777777" w:rsidR="00B72B71" w:rsidRPr="00084B24" w:rsidRDefault="00B72B71" w:rsidP="007F66AD">
      <w:pPr>
        <w:pStyle w:val="disliteratura"/>
      </w:pPr>
      <w:r w:rsidRPr="00084B24">
        <w:t xml:space="preserve">Cockburn, A. (2021). </w:t>
      </w:r>
      <w:r w:rsidRPr="00084B24">
        <w:rPr>
          <w:i/>
          <w:iCs/>
        </w:rPr>
        <w:t>Design in Object Technology: „Class of 1994” (Series on Object-Oriented Design)</w:t>
      </w:r>
      <w:r w:rsidRPr="00084B24">
        <w:t>. Salt Lake City: Humans and Technology Press.</w:t>
      </w:r>
    </w:p>
    <w:p w14:paraId="41DC8DDA" w14:textId="77777777" w:rsidR="00B72B71" w:rsidRPr="00084B24" w:rsidRDefault="00B72B71" w:rsidP="008F1A91">
      <w:pPr>
        <w:pStyle w:val="disliteratura"/>
      </w:pPr>
      <w:r w:rsidRPr="00084B24">
        <w:lastRenderedPageBreak/>
        <w:t xml:space="preserve">Colombo, M., &amp; Grilli, L. (2010). On growth drivers of high-tech start-ups: Exploring the role of founders? human capital and venture capital. </w:t>
      </w:r>
      <w:r w:rsidRPr="00084B24">
        <w:rPr>
          <w:i/>
          <w:iCs/>
        </w:rPr>
        <w:t>Journal of Business Venturing, 25</w:t>
      </w:r>
      <w:r w:rsidRPr="00084B24">
        <w:t>(6), pp. 610-626.</w:t>
      </w:r>
    </w:p>
    <w:p w14:paraId="453AC3A7" w14:textId="77777777" w:rsidR="00B72B71" w:rsidRPr="00084B24" w:rsidRDefault="00B72B71" w:rsidP="00F230EC">
      <w:pPr>
        <w:pStyle w:val="disliteratura"/>
      </w:pPr>
      <w:r w:rsidRPr="00084B24">
        <w:t xml:space="preserve">Conboy, K., &amp; Carroll, N. (2019). Implementing large-scale agile frameworks: challenges and recommendations. </w:t>
      </w:r>
      <w:r w:rsidRPr="00084B24">
        <w:rPr>
          <w:i/>
          <w:iCs/>
        </w:rPr>
        <w:t>IEEE Software, 36</w:t>
      </w:r>
      <w:r w:rsidRPr="00084B24">
        <w:t>(2), 44-50.</w:t>
      </w:r>
    </w:p>
    <w:p w14:paraId="7A70C73D" w14:textId="77777777" w:rsidR="00B72B71" w:rsidRPr="00084B24" w:rsidRDefault="00B72B71" w:rsidP="008F1A91">
      <w:pPr>
        <w:pStyle w:val="disliteratura"/>
      </w:pPr>
      <w:r w:rsidRPr="00084B24">
        <w:t xml:space="preserve">Croll, A., &amp; Yoskovitz, B. (2013). </w:t>
      </w:r>
      <w:r w:rsidRPr="00084B24">
        <w:rPr>
          <w:i/>
          <w:iCs/>
        </w:rPr>
        <w:t>Lean Analytics</w:t>
      </w:r>
      <w:r w:rsidRPr="00084B24">
        <w:t>. O’Reilly Media.</w:t>
      </w:r>
    </w:p>
    <w:p w14:paraId="53986CBD" w14:textId="77777777" w:rsidR="00B72B71" w:rsidRPr="00084B24" w:rsidRDefault="00B72B71" w:rsidP="008F1A91">
      <w:pPr>
        <w:pStyle w:val="disliteratura"/>
      </w:pPr>
      <w:r w:rsidRPr="00084B24">
        <w:t xml:space="preserve">Crossan, M., &amp; Apaydin, M. (2010). A multi‐dimensional framework of organizational innovation: A systematic review of the literature. </w:t>
      </w:r>
      <w:r w:rsidRPr="00084B24">
        <w:rPr>
          <w:i/>
          <w:iCs/>
        </w:rPr>
        <w:t>Journal of management studies, 47</w:t>
      </w:r>
      <w:r w:rsidRPr="00084B24">
        <w:t>(6), pp.1154-1191.</w:t>
      </w:r>
    </w:p>
    <w:p w14:paraId="199078FC" w14:textId="77777777" w:rsidR="00B72B71" w:rsidRPr="00084B24" w:rsidRDefault="00B72B71" w:rsidP="00F230EC">
      <w:pPr>
        <w:pStyle w:val="disliteratura"/>
      </w:pPr>
      <w:r w:rsidRPr="00084B24">
        <w:t xml:space="preserve">Curtis, G., &amp; Cobham, D., (2008). </w:t>
      </w:r>
      <w:r w:rsidRPr="00084B24">
        <w:rPr>
          <w:i/>
          <w:iCs/>
        </w:rPr>
        <w:t>Business information systems: Analysis, design and practice</w:t>
      </w:r>
      <w:r w:rsidRPr="00084B24">
        <w:t>. Pearson Education.</w:t>
      </w:r>
    </w:p>
    <w:p w14:paraId="567E2BB8" w14:textId="77777777" w:rsidR="00B72B71" w:rsidRPr="00084B24" w:rsidRDefault="00B72B71" w:rsidP="008F1A91">
      <w:pPr>
        <w:pStyle w:val="disliteratura"/>
      </w:pPr>
      <w:r w:rsidRPr="00084B24">
        <w:t>Daft, R. (2020). Organization theory &amp; design. Cengage learning.</w:t>
      </w:r>
    </w:p>
    <w:p w14:paraId="41601952" w14:textId="77777777" w:rsidR="00B72B71" w:rsidRPr="00084B24" w:rsidRDefault="00B72B71" w:rsidP="008F1A91">
      <w:pPr>
        <w:pStyle w:val="disliteratura"/>
      </w:pPr>
      <w:r w:rsidRPr="00084B24">
        <w:t xml:space="preserve">DeMarco, T., &amp; Lister, T. (2013). </w:t>
      </w:r>
      <w:r w:rsidRPr="00084B24">
        <w:rPr>
          <w:i/>
          <w:iCs/>
        </w:rPr>
        <w:t>Peopleware: productive projects and teams</w:t>
      </w:r>
      <w:r w:rsidRPr="00084B24">
        <w:t>. Addison-Wesley.</w:t>
      </w:r>
    </w:p>
    <w:p w14:paraId="1EB832B6" w14:textId="77777777" w:rsidR="00B72B71" w:rsidRPr="00084B24" w:rsidRDefault="00B72B71" w:rsidP="002F3447">
      <w:pPr>
        <w:pStyle w:val="disliteratura"/>
      </w:pPr>
      <w:r w:rsidRPr="00084B24">
        <w:t xml:space="preserve">Desyatirikova, E., Belousov, V., Zolotarev, V., &amp; Lavlinskaia, O. (2017). </w:t>
      </w:r>
      <w:r w:rsidRPr="00084B24">
        <w:rPr>
          <w:i/>
          <w:iCs/>
        </w:rPr>
        <w:t>Design process of software quality management</w:t>
      </w:r>
      <w:r w:rsidRPr="00084B24">
        <w:t xml:space="preserve">. In 2017 International Conference Quality Management, Transport and Information Security, Information Technologies (IT&amp;QM&amp;IS). IEEE. pp.496-499. </w:t>
      </w:r>
    </w:p>
    <w:p w14:paraId="1B7E3461" w14:textId="77777777" w:rsidR="00B72B71" w:rsidRPr="00084B24" w:rsidRDefault="00B72B71" w:rsidP="007F66AD">
      <w:pPr>
        <w:pStyle w:val="disliteratura"/>
      </w:pPr>
      <w:r w:rsidRPr="00084B24">
        <w:t xml:space="preserve">Dixit, R., &amp; Bhushan, B. (2019). Scrum: An Agile software development process and metrics. </w:t>
      </w:r>
      <w:r w:rsidRPr="00084B24">
        <w:rPr>
          <w:i/>
          <w:iCs/>
        </w:rPr>
        <w:t>Journal on Today's Ideas-Tomorrow's Technologies, 7</w:t>
      </w:r>
      <w:r w:rsidRPr="00084B24">
        <w:t>(1), pp.73-87.</w:t>
      </w:r>
    </w:p>
    <w:p w14:paraId="53AC32EC" w14:textId="77777777" w:rsidR="00B72B71" w:rsidRPr="00084B24" w:rsidRDefault="00B72B71" w:rsidP="00C51E07">
      <w:pPr>
        <w:pStyle w:val="disliteratura"/>
      </w:pPr>
      <w:r w:rsidRPr="00084B24">
        <w:t xml:space="preserve">Duc, A., &amp; Abrahamsson, P. (2016). </w:t>
      </w:r>
      <w:r w:rsidRPr="00084B24">
        <w:rPr>
          <w:i/>
          <w:iCs/>
        </w:rPr>
        <w:t>Minimum viable product or multiple facet product? The role of MVP in software startups</w:t>
      </w:r>
      <w:r w:rsidRPr="00084B24">
        <w:t>. In International Conference on Agile Software Development. Springer. pp.118-130.</w:t>
      </w:r>
    </w:p>
    <w:p w14:paraId="102A5EBB" w14:textId="77777777" w:rsidR="00B72B71" w:rsidRPr="00084B24" w:rsidRDefault="00B72B71" w:rsidP="00285896">
      <w:pPr>
        <w:pStyle w:val="disliteratura"/>
      </w:pPr>
      <w:r w:rsidRPr="00084B24">
        <w:t xml:space="preserve">Duff, A. (2013). </w:t>
      </w:r>
      <w:r w:rsidRPr="00084B24">
        <w:rPr>
          <w:i/>
          <w:iCs/>
        </w:rPr>
        <w:t>Information society studies</w:t>
      </w:r>
      <w:r w:rsidRPr="00084B24">
        <w:t>. Routledge.</w:t>
      </w:r>
    </w:p>
    <w:p w14:paraId="4480DAFD" w14:textId="77777777" w:rsidR="00B72B71" w:rsidRPr="00084B24" w:rsidRDefault="00B72B71" w:rsidP="00F230EC">
      <w:pPr>
        <w:pStyle w:val="disliteratura"/>
      </w:pPr>
      <w:r w:rsidRPr="00084B24">
        <w:t xml:space="preserve">Dwivedi, R., &amp; Rohilla, V. (2017). </w:t>
      </w:r>
      <w:r w:rsidRPr="00084B24">
        <w:rPr>
          <w:i/>
          <w:iCs/>
        </w:rPr>
        <w:t>Empowering Agile Method Feature-Driven Development by Extending It in RUP Shell</w:t>
      </w:r>
      <w:r w:rsidRPr="00084B24">
        <w:t xml:space="preserve">. In Advances in Computer and Computational Sciences. Springer, pp.729-739. </w:t>
      </w:r>
    </w:p>
    <w:p w14:paraId="1E5DF873" w14:textId="77777777" w:rsidR="00B72B71" w:rsidRPr="00084B24" w:rsidRDefault="00B72B71" w:rsidP="008F1A91">
      <w:pPr>
        <w:pStyle w:val="disliteratura"/>
      </w:pPr>
      <w:r w:rsidRPr="00084B24">
        <w:t xml:space="preserve">Edison, H., Bin Ali, N., &amp; Torkar, R. (2013). Towards innovation measurement in the software industry. </w:t>
      </w:r>
      <w:r w:rsidRPr="00084B24">
        <w:rPr>
          <w:i/>
          <w:iCs/>
        </w:rPr>
        <w:t>Journal of Systems and Software, 86</w:t>
      </w:r>
      <w:r w:rsidRPr="00084B24">
        <w:t>(5), pp.1390-1407.</w:t>
      </w:r>
    </w:p>
    <w:p w14:paraId="161113C5" w14:textId="77777777" w:rsidR="00B72B71" w:rsidRPr="00084B24" w:rsidRDefault="00B72B71" w:rsidP="008F1A91">
      <w:pPr>
        <w:pStyle w:val="disliteratura"/>
      </w:pPr>
      <w:r w:rsidRPr="00084B24">
        <w:t xml:space="preserve">Ejermo, O., &amp; Xiao, J. (2014). Entrepreneurship and survival over the business cycle: how do new technology-based firms differ?. </w:t>
      </w:r>
      <w:r w:rsidRPr="00084B24">
        <w:rPr>
          <w:i/>
          <w:iCs/>
        </w:rPr>
        <w:t>Small Business Economics, 43</w:t>
      </w:r>
      <w:r w:rsidRPr="00084B24">
        <w:t>(2), pp.411-426.</w:t>
      </w:r>
    </w:p>
    <w:p w14:paraId="59FC4FA6" w14:textId="77777777" w:rsidR="00B72B71" w:rsidRPr="00084B24" w:rsidRDefault="00B72B71" w:rsidP="00F230EC">
      <w:pPr>
        <w:pStyle w:val="disliteratura"/>
      </w:pPr>
      <w:r w:rsidRPr="00084B24">
        <w:lastRenderedPageBreak/>
        <w:t xml:space="preserve">Evans, E., &amp; Szpoton, R. (2015). </w:t>
      </w:r>
      <w:r w:rsidRPr="00084B24">
        <w:rPr>
          <w:i/>
          <w:iCs/>
        </w:rPr>
        <w:t>Domain-driven design</w:t>
      </w:r>
      <w:r w:rsidRPr="00084B24">
        <w:t>. Helion.</w:t>
      </w:r>
    </w:p>
    <w:p w14:paraId="3F8879BB" w14:textId="77777777" w:rsidR="00B72B71" w:rsidRPr="00084B24" w:rsidRDefault="00B72B71" w:rsidP="00F230EC">
      <w:pPr>
        <w:pStyle w:val="disliteratura"/>
      </w:pPr>
      <w:r w:rsidRPr="00084B24">
        <w:t xml:space="preserve">Farid, A. B., Helmy, Y. M., &amp; Bahloul, M. M. (2017). Enhancing lean software development by using DevOps practices. </w:t>
      </w:r>
      <w:r w:rsidRPr="00084B24">
        <w:rPr>
          <w:i/>
          <w:iCs/>
        </w:rPr>
        <w:t>International Journal of Advanced Computer Science and Applications, 8</w:t>
      </w:r>
      <w:r w:rsidRPr="00084B24">
        <w:t>(7), pp.267-277.</w:t>
      </w:r>
    </w:p>
    <w:p w14:paraId="71B2E062" w14:textId="77777777" w:rsidR="00B72B71" w:rsidRPr="00084B24" w:rsidRDefault="00B72B71" w:rsidP="007F66AD">
      <w:pPr>
        <w:pStyle w:val="disliteratura"/>
      </w:pPr>
      <w:r w:rsidRPr="00084B24">
        <w:t xml:space="preserve">Fellmann, M., Koschmider, A., Laue, R., Schoknecht, A., &amp; Vetter, A. (2018). Business process model patterns: state-of-the-art, research classification and taxonomy. </w:t>
      </w:r>
      <w:r w:rsidRPr="00084B24">
        <w:rPr>
          <w:i/>
          <w:iCs/>
        </w:rPr>
        <w:t>Business Process Management Journal, 25</w:t>
      </w:r>
      <w:r w:rsidRPr="00084B24">
        <w:t>(5), pp. 972-994</w:t>
      </w:r>
    </w:p>
    <w:p w14:paraId="04AFE777" w14:textId="77777777" w:rsidR="00B72B71" w:rsidRPr="00084B24" w:rsidRDefault="00B72B71" w:rsidP="008F1A91">
      <w:pPr>
        <w:pStyle w:val="disliteratura"/>
      </w:pPr>
      <w:r w:rsidRPr="00084B24">
        <w:t xml:space="preserve">Giardino, C., Paternoster, N., Unterkalmsteiner, M., Gorschek, T., &amp; Abrahamsson, P. (2015). Software development in startup companies: the greenfield startup model. </w:t>
      </w:r>
      <w:r w:rsidRPr="00084B24">
        <w:rPr>
          <w:i/>
          <w:iCs/>
        </w:rPr>
        <w:t>IEEE Transactions on Software Engineering, 42</w:t>
      </w:r>
      <w:r w:rsidRPr="00084B24">
        <w:t>(6), pp.585-604.</w:t>
      </w:r>
    </w:p>
    <w:p w14:paraId="203D94E7" w14:textId="77777777" w:rsidR="00B72B71" w:rsidRPr="00084B24" w:rsidRDefault="00B72B71" w:rsidP="00F230EC">
      <w:pPr>
        <w:pStyle w:val="disliteratura"/>
      </w:pPr>
      <w:r w:rsidRPr="00084B24">
        <w:t xml:space="preserve">Gren, L., Goldman, A., &amp; Jacobsson, C. (2020). Agile ways of working: a team maturity perspective. </w:t>
      </w:r>
      <w:r w:rsidRPr="00084B24">
        <w:rPr>
          <w:i/>
          <w:iCs/>
        </w:rPr>
        <w:t>Journal of Software: Evolution and Process, 32</w:t>
      </w:r>
      <w:r w:rsidRPr="00084B24">
        <w:t>(6), e2244.</w:t>
      </w:r>
    </w:p>
    <w:p w14:paraId="75862F17" w14:textId="77777777" w:rsidR="00B72B71" w:rsidRPr="00084B24" w:rsidRDefault="00B72B71" w:rsidP="00F230EC">
      <w:pPr>
        <w:pStyle w:val="disliteratura"/>
      </w:pPr>
      <w:r w:rsidRPr="00084B24">
        <w:t xml:space="preserve">Hanssen, G. K. (2011). Agile software product line engineering: enabling factors. </w:t>
      </w:r>
      <w:r w:rsidRPr="00084B24">
        <w:rPr>
          <w:i/>
          <w:iCs/>
        </w:rPr>
        <w:t>Software: Practice and Experience, 41</w:t>
      </w:r>
      <w:r w:rsidRPr="00084B24">
        <w:t>(8), pp.883-897.</w:t>
      </w:r>
    </w:p>
    <w:p w14:paraId="37C98901" w14:textId="77777777" w:rsidR="00B72B71" w:rsidRPr="00084B24" w:rsidRDefault="00B72B71" w:rsidP="008F1A91">
      <w:pPr>
        <w:pStyle w:val="disliteratura"/>
      </w:pPr>
      <w:r w:rsidRPr="00084B24">
        <w:t>Heitmann, J. (2014). The Lean Startup-A pragmatic view on its Flaws and Pitfalls (Bachelor's thesis, University of Twente).</w:t>
      </w:r>
    </w:p>
    <w:p w14:paraId="4999CABF" w14:textId="77777777" w:rsidR="00B72B71" w:rsidRPr="00084B24" w:rsidRDefault="00B72B71" w:rsidP="00ED6FAD">
      <w:pPr>
        <w:pStyle w:val="disliteratura"/>
      </w:pPr>
      <w:r w:rsidRPr="00084B24">
        <w:t xml:space="preserve">Highsmith, J. (2013). </w:t>
      </w:r>
      <w:r w:rsidRPr="00084B24">
        <w:rPr>
          <w:i/>
          <w:iCs/>
        </w:rPr>
        <w:t>Adaptive software development: a collaborative approach to managing complex systems</w:t>
      </w:r>
      <w:r w:rsidRPr="00084B24">
        <w:t>. Addison-Wesley.</w:t>
      </w:r>
    </w:p>
    <w:p w14:paraId="2C03E3FE" w14:textId="237BB41E" w:rsidR="00B72B71" w:rsidRPr="00084B24" w:rsidRDefault="00B72B71" w:rsidP="00CC27F4">
      <w:pPr>
        <w:pStyle w:val="disliteratura"/>
      </w:pPr>
      <w:r w:rsidRPr="00084B24">
        <w:t xml:space="preserve">Hoff, J. (2019). Requirements practices in software startups. </w:t>
      </w:r>
      <w:r w:rsidRPr="00084B24">
        <w:rPr>
          <w:i/>
          <w:iCs/>
        </w:rPr>
        <w:t>Scholarly Horizons: University of Minnesota, 6</w:t>
      </w:r>
      <w:r w:rsidRPr="00084B24">
        <w:t>(1), pp.1-6.</w:t>
      </w:r>
    </w:p>
    <w:p w14:paraId="38E9E5BB" w14:textId="1407EFA7" w:rsidR="00711C86" w:rsidRPr="00084B24" w:rsidRDefault="00711C86" w:rsidP="00CC27F4">
      <w:pPr>
        <w:pStyle w:val="disliteratura"/>
      </w:pPr>
      <w:r w:rsidRPr="00084B24">
        <w:t>IEEE Standards Coordinating Committee. (1990). IEEE standard glossary of software engineering terminology (IEEE Std 610.12-1990). Los Alamitos. CA: IEEE Computer Society.</w:t>
      </w:r>
    </w:p>
    <w:p w14:paraId="330C2FD0" w14:textId="24811718" w:rsidR="002B564A" w:rsidRPr="00084B24" w:rsidRDefault="002B564A" w:rsidP="008F1A91">
      <w:pPr>
        <w:pStyle w:val="disliteratura"/>
      </w:pPr>
      <w:r w:rsidRPr="00084B24">
        <w:t>ISO/IEC/IEEE 15288:2015 Systems and software engineering - System life cycle processes.</w:t>
      </w:r>
    </w:p>
    <w:p w14:paraId="5629E49F" w14:textId="77777777" w:rsidR="00B72B71" w:rsidRPr="00084B24" w:rsidRDefault="00B72B71" w:rsidP="002F3447">
      <w:pPr>
        <w:pStyle w:val="disliteratura"/>
      </w:pPr>
      <w:r w:rsidRPr="00084B24">
        <w:t xml:space="preserve">Jain, P., Sharma, A., &amp; Ahuja, L. (2019). A customized quality model for software quality assurance in agile environment. </w:t>
      </w:r>
      <w:r w:rsidRPr="00084B24">
        <w:rPr>
          <w:i/>
          <w:iCs/>
        </w:rPr>
        <w:t>International Journal of Information Technology and Web Engineering (IJITWE), 14</w:t>
      </w:r>
      <w:r w:rsidRPr="00084B24">
        <w:t>(3), pp.64-77.</w:t>
      </w:r>
    </w:p>
    <w:p w14:paraId="20347B75" w14:textId="77777777" w:rsidR="00B72B71" w:rsidRPr="00084B24" w:rsidRDefault="00B72B71" w:rsidP="002F3447">
      <w:pPr>
        <w:pStyle w:val="disliteratura"/>
      </w:pPr>
      <w:r w:rsidRPr="00084B24">
        <w:t xml:space="preserve">Janes, A., Lenarduzzi, V., &amp; Stan, A. (2017). </w:t>
      </w:r>
      <w:r w:rsidRPr="00084B24">
        <w:rPr>
          <w:i/>
          <w:iCs/>
        </w:rPr>
        <w:t>A continuous software quality monitoring approach for small and medium enterprises</w:t>
      </w:r>
      <w:r w:rsidRPr="00084B24">
        <w:t>. In Proceedings of the 8th ACM/SPEC on International Conference on Performance Engineering Companion. pp. 97-100.</w:t>
      </w:r>
    </w:p>
    <w:p w14:paraId="18710D3A" w14:textId="77777777" w:rsidR="00B72B71" w:rsidRPr="00084B24" w:rsidRDefault="00B72B71" w:rsidP="00285896">
      <w:pPr>
        <w:pStyle w:val="disliteratura"/>
      </w:pPr>
      <w:r w:rsidRPr="00084B24">
        <w:lastRenderedPageBreak/>
        <w:t xml:space="preserve">Jolselt, J. (2019). Information society: its meanings and implications. Journal of Library, </w:t>
      </w:r>
      <w:r w:rsidRPr="00084B24">
        <w:rPr>
          <w:i/>
          <w:iCs/>
        </w:rPr>
        <w:t>Science Education and Learning Technology, 1</w:t>
      </w:r>
      <w:r w:rsidRPr="00084B24">
        <w:t>(1), pp.181-190.</w:t>
      </w:r>
    </w:p>
    <w:p w14:paraId="441515C1" w14:textId="77777777" w:rsidR="00B72B71" w:rsidRPr="00084B24" w:rsidRDefault="00B72B71" w:rsidP="008F1A91">
      <w:pPr>
        <w:pStyle w:val="disliteratura"/>
      </w:pPr>
      <w:r w:rsidRPr="00084B24">
        <w:t xml:space="preserve">Katila, R., Chen, E., &amp; Piezunka, H. (2012). All the right moves: How entrepreneurial firms compete effectively. </w:t>
      </w:r>
      <w:r w:rsidRPr="00084B24">
        <w:rPr>
          <w:i/>
          <w:iCs/>
        </w:rPr>
        <w:t>Strategic Entrepreneurship Journal, 6</w:t>
      </w:r>
      <w:r w:rsidRPr="00084B24">
        <w:t>(2), pp.116-132.</w:t>
      </w:r>
    </w:p>
    <w:p w14:paraId="77F062FA" w14:textId="77777777" w:rsidR="00B72B71" w:rsidRPr="00084B24" w:rsidRDefault="00B72B71" w:rsidP="002F3447">
      <w:pPr>
        <w:pStyle w:val="disliteratura"/>
      </w:pPr>
      <w:r w:rsidRPr="00084B24">
        <w:t xml:space="preserve">Kaur, A. (2020). A systematic literature review on empirical analysis of the relationship between code smells and software quality attributes. </w:t>
      </w:r>
      <w:r w:rsidRPr="00084B24">
        <w:rPr>
          <w:i/>
          <w:iCs/>
        </w:rPr>
        <w:t>Archives of Computational Methods in Engineering, 27</w:t>
      </w:r>
      <w:r w:rsidRPr="00084B24">
        <w:t>(4), pp.1267-1296.</w:t>
      </w:r>
    </w:p>
    <w:p w14:paraId="5C12172A" w14:textId="77777777" w:rsidR="00B72B71" w:rsidRPr="00084B24" w:rsidRDefault="00B72B71" w:rsidP="002F3447">
      <w:pPr>
        <w:pStyle w:val="disliteratura"/>
      </w:pPr>
      <w:r w:rsidRPr="00084B24">
        <w:t xml:space="preserve">Khosravi, A., &amp; Nilashi, M. (2018). Toward software quality enhancement by Customer Knowledge Management in software companies. </w:t>
      </w:r>
      <w:r w:rsidRPr="00084B24">
        <w:rPr>
          <w:i/>
          <w:iCs/>
        </w:rPr>
        <w:t>Telematics and Informatics, 35</w:t>
      </w:r>
      <w:r w:rsidRPr="00084B24">
        <w:t>(1), pp.18-37.</w:t>
      </w:r>
    </w:p>
    <w:p w14:paraId="3D0F9A52" w14:textId="77777777" w:rsidR="00B72B71" w:rsidRPr="00084B24" w:rsidRDefault="00B72B71" w:rsidP="00CC27F4">
      <w:pPr>
        <w:pStyle w:val="disliteratura"/>
      </w:pPr>
      <w:r w:rsidRPr="00084B24">
        <w:t xml:space="preserve">Kittlaus, H., &amp; Fricker, S. (2017). </w:t>
      </w:r>
      <w:r w:rsidRPr="00084B24">
        <w:rPr>
          <w:i/>
          <w:iCs/>
        </w:rPr>
        <w:t>Software product management: The ISPMA-Compliant Study Guide and Handbook</w:t>
      </w:r>
      <w:r w:rsidRPr="00084B24">
        <w:t>. Springer.</w:t>
      </w:r>
    </w:p>
    <w:p w14:paraId="1AA0237E" w14:textId="77777777" w:rsidR="00B72B71" w:rsidRPr="00084B24" w:rsidRDefault="00B72B71" w:rsidP="00CC27F4">
      <w:pPr>
        <w:pStyle w:val="disliteratura"/>
      </w:pPr>
      <w:r w:rsidRPr="00084B24">
        <w:t xml:space="preserve">Kiv, S., Heng, S., Wautelet, Y., &amp; Kolp, M. (2017). </w:t>
      </w:r>
      <w:r w:rsidRPr="00084B24">
        <w:rPr>
          <w:i/>
          <w:iCs/>
        </w:rPr>
        <w:t>Towards a goal-oriented framework for partial agile adoption</w:t>
      </w:r>
      <w:r w:rsidRPr="00084B24">
        <w:t>. In International Conference on Software Technologies. Springer, pp.69-90.</w:t>
      </w:r>
    </w:p>
    <w:p w14:paraId="0C7E5B3D" w14:textId="77777777" w:rsidR="00B72B71" w:rsidRPr="00084B24" w:rsidRDefault="00B72B71" w:rsidP="00F230EC">
      <w:pPr>
        <w:pStyle w:val="disliteratura"/>
      </w:pPr>
      <w:r w:rsidRPr="00084B24">
        <w:t xml:space="preserve">Kroll, P., &amp; MacIsaac, B. (2006). </w:t>
      </w:r>
      <w:r w:rsidRPr="00084B24">
        <w:rPr>
          <w:i/>
          <w:iCs/>
        </w:rPr>
        <w:t>Agility and Discipline Made Easy: Practices from OpenUP and RUP</w:t>
      </w:r>
      <w:r w:rsidRPr="00084B24">
        <w:t>. Pearson Education.</w:t>
      </w:r>
    </w:p>
    <w:p w14:paraId="667EEB0E" w14:textId="77777777" w:rsidR="00B72B71" w:rsidRPr="00084B24" w:rsidRDefault="00B72B71" w:rsidP="007F66AD">
      <w:pPr>
        <w:pStyle w:val="disliteratura"/>
      </w:pPr>
      <w:r w:rsidRPr="00084B24">
        <w:t xml:space="preserve">Larman, C. (2011). </w:t>
      </w:r>
      <w:r w:rsidRPr="00084B24">
        <w:rPr>
          <w:i/>
          <w:iCs/>
        </w:rPr>
        <w:t>Scaling Lean And Agile Development</w:t>
      </w:r>
      <w:r w:rsidRPr="00084B24">
        <w:t>. Pearson Education.</w:t>
      </w:r>
    </w:p>
    <w:p w14:paraId="2E0C6542" w14:textId="77777777" w:rsidR="00B72B71" w:rsidRPr="00084B24" w:rsidRDefault="00B72B71" w:rsidP="00F230EC">
      <w:pPr>
        <w:pStyle w:val="disliteratura"/>
      </w:pPr>
      <w:r w:rsidRPr="00084B24">
        <w:t xml:space="preserve">Larman, C., &amp; Vodde, B. (2016). </w:t>
      </w:r>
      <w:r w:rsidRPr="00084B24">
        <w:rPr>
          <w:i/>
          <w:iCs/>
        </w:rPr>
        <w:t>Large-scale scrum: More with LeSS</w:t>
      </w:r>
      <w:r w:rsidRPr="00084B24">
        <w:t>. Addison-Wesley Professional.</w:t>
      </w:r>
    </w:p>
    <w:p w14:paraId="2C956168" w14:textId="77777777" w:rsidR="00B72B71" w:rsidRPr="00084B24" w:rsidRDefault="00B72B71" w:rsidP="008F1A91">
      <w:pPr>
        <w:pStyle w:val="disliteratura"/>
      </w:pPr>
      <w:r w:rsidRPr="00084B24">
        <w:t xml:space="preserve">Laudon, K., &amp; Traver, C. (2019). </w:t>
      </w:r>
      <w:r w:rsidRPr="00084B24">
        <w:rPr>
          <w:i/>
          <w:iCs/>
        </w:rPr>
        <w:t>E-Commerce 2019: Business, Technology and Society</w:t>
      </w:r>
      <w:r w:rsidRPr="00084B24">
        <w:t xml:space="preserve"> (15th Ed.), Pearson.</w:t>
      </w:r>
    </w:p>
    <w:p w14:paraId="79C690BE" w14:textId="77777777" w:rsidR="00B72B71" w:rsidRPr="00084B24" w:rsidRDefault="00B72B71" w:rsidP="00CC27F4">
      <w:pPr>
        <w:pStyle w:val="disliteratura"/>
      </w:pPr>
      <w:r w:rsidRPr="00084B24">
        <w:t xml:space="preserve">Leatherbee, M., &amp; Katila, R. (2020). The lean startup method: Early‐stage teams and hypothesis‐based probing of business ideas. </w:t>
      </w:r>
      <w:r w:rsidRPr="00084B24">
        <w:rPr>
          <w:i/>
          <w:iCs/>
        </w:rPr>
        <w:t>Strategic Entrepreneurship Journal, 14</w:t>
      </w:r>
      <w:r w:rsidRPr="00084B24">
        <w:t>(4), pp.570-593.</w:t>
      </w:r>
    </w:p>
    <w:p w14:paraId="47929989" w14:textId="77777777" w:rsidR="00B72B71" w:rsidRPr="00084B24" w:rsidRDefault="00B72B71" w:rsidP="008F1A91">
      <w:pPr>
        <w:pStyle w:val="disliteratura"/>
      </w:pPr>
      <w:r w:rsidRPr="00084B24">
        <w:t xml:space="preserve">Lemon, N., &amp; Finger, G. (2020). </w:t>
      </w:r>
      <w:r w:rsidRPr="00084B24">
        <w:rPr>
          <w:i/>
          <w:iCs/>
        </w:rPr>
        <w:t>Digital technology</w:t>
      </w:r>
      <w:r w:rsidRPr="00084B24">
        <w:t>. In Teaching Early Years. Routledge. pp.143-166.</w:t>
      </w:r>
    </w:p>
    <w:p w14:paraId="5E190704" w14:textId="77777777" w:rsidR="00B72B71" w:rsidRPr="00084B24" w:rsidRDefault="00B72B71" w:rsidP="008F1A91">
      <w:pPr>
        <w:pStyle w:val="disliteratura"/>
      </w:pPr>
      <w:r w:rsidRPr="00084B24">
        <w:t xml:space="preserve"> Ling, Y. (2012). A study on influence of intellectual capital and intellectual capital on complementarity on global initiatives. </w:t>
      </w:r>
      <w:r w:rsidRPr="00084B24">
        <w:rPr>
          <w:i/>
          <w:iCs/>
        </w:rPr>
        <w:t>Electronic Journal Knowledge Management, 10</w:t>
      </w:r>
      <w:r w:rsidRPr="00084B24">
        <w:t>(2), pp.154-162.</w:t>
      </w:r>
    </w:p>
    <w:p w14:paraId="012F1407" w14:textId="77777777" w:rsidR="00B72B71" w:rsidRPr="00084B24" w:rsidRDefault="00B72B71" w:rsidP="00285896">
      <w:pPr>
        <w:pStyle w:val="disliteratura"/>
      </w:pPr>
      <w:r w:rsidRPr="00084B24">
        <w:t xml:space="preserve">Link, P. (2016). </w:t>
      </w:r>
      <w:r w:rsidRPr="00084B24">
        <w:rPr>
          <w:i/>
          <w:iCs/>
        </w:rPr>
        <w:t>How to Become a Lean Entrepreneur by Applying Lean Start-Up and Lean Canvas?</w:t>
      </w:r>
      <w:r w:rsidRPr="00084B24">
        <w:t xml:space="preserve">, Innovation and Entrepreneurship in </w:t>
      </w:r>
      <w:r w:rsidRPr="00084B24">
        <w:lastRenderedPageBreak/>
        <w:t>Education (Advances in Digital Education and Lifelong Learning, Vol. 2), Emerald Group Publishing Limited, pp. 57-71.</w:t>
      </w:r>
    </w:p>
    <w:p w14:paraId="061FEF6B" w14:textId="77777777" w:rsidR="00B72B71" w:rsidRPr="00084B24" w:rsidRDefault="00B72B71" w:rsidP="00F230EC">
      <w:pPr>
        <w:pStyle w:val="disliteratura"/>
      </w:pPr>
      <w:r w:rsidRPr="00084B24">
        <w:t xml:space="preserve">Mahdavi-Hezave, R., &amp; Ramsin, R. (2015). </w:t>
      </w:r>
      <w:r w:rsidRPr="00084B24">
        <w:rPr>
          <w:i/>
          <w:iCs/>
        </w:rPr>
        <w:t>FDMD: Feature-driven methodology development</w:t>
      </w:r>
      <w:r w:rsidRPr="00084B24">
        <w:t xml:space="preserve">. In 2015 International Conference on Evaluation of Novel Approaches to Software Engineering (ENASE), IEEE. pp.229-237. </w:t>
      </w:r>
    </w:p>
    <w:p w14:paraId="1230890F" w14:textId="77777777" w:rsidR="00B72B71" w:rsidRPr="00084B24" w:rsidRDefault="00B72B71" w:rsidP="008F1A91">
      <w:pPr>
        <w:pStyle w:val="disliteratura"/>
      </w:pPr>
      <w:r w:rsidRPr="00084B24">
        <w:t xml:space="preserve">Manev, I., Manolova, T., Gyoshev, B., &amp; Harkins, J. (2012). Social capital and strategy effectiveness: an empirical study of entrepreneurial venturesin a transition economy. </w:t>
      </w:r>
      <w:r w:rsidRPr="00084B24">
        <w:rPr>
          <w:i/>
          <w:iCs/>
        </w:rPr>
        <w:t>Современная конкуренция, 6</w:t>
      </w:r>
      <w:r w:rsidRPr="00084B24">
        <w:t>(36). pp.57-70.</w:t>
      </w:r>
    </w:p>
    <w:p w14:paraId="6B06B15D" w14:textId="77777777" w:rsidR="00B72B71" w:rsidRPr="00084B24" w:rsidRDefault="00B72B71" w:rsidP="00F230EC">
      <w:pPr>
        <w:pStyle w:val="disliteratura"/>
      </w:pPr>
      <w:r w:rsidRPr="00084B24">
        <w:t xml:space="preserve">Mangalaraj, G., Mahapatra, R., &amp; Nerur, S. (2009). Acceptance of software process innovations–the case of extreme programming. </w:t>
      </w:r>
      <w:r w:rsidRPr="00084B24">
        <w:rPr>
          <w:i/>
          <w:iCs/>
        </w:rPr>
        <w:t>European Journal of Information Systems, 18</w:t>
      </w:r>
      <w:r w:rsidRPr="00084B24">
        <w:t>(4), pp.344-354.</w:t>
      </w:r>
    </w:p>
    <w:p w14:paraId="7ACF1E18" w14:textId="77777777" w:rsidR="00B72B71" w:rsidRPr="00084B24" w:rsidRDefault="00B72B71" w:rsidP="006E0DC7">
      <w:pPr>
        <w:pStyle w:val="disliteratura"/>
      </w:pPr>
      <w:r w:rsidRPr="00084B24">
        <w:t>Marconatto, D., Teixeira, E., de Oliveira Santini, F., &amp; Ladeira, W. J. (2021). Characteristics of owners and managers in different countries: a meta-analytical investigation of SMEs' growth. Journal of Small Business and Enterprise Development.</w:t>
      </w:r>
    </w:p>
    <w:p w14:paraId="76C284EA" w14:textId="77777777" w:rsidR="00B72B71" w:rsidRPr="00084B24" w:rsidRDefault="00B72B71" w:rsidP="00285896">
      <w:pPr>
        <w:pStyle w:val="disliteratura"/>
      </w:pPr>
      <w:r w:rsidRPr="00084B24">
        <w:t xml:space="preserve">Martin, W. (2017). </w:t>
      </w:r>
      <w:r w:rsidRPr="00084B24">
        <w:rPr>
          <w:i/>
          <w:iCs/>
        </w:rPr>
        <w:t>The global information society</w:t>
      </w:r>
      <w:r w:rsidRPr="00084B24">
        <w:t>. Taylor &amp; Francis.</w:t>
      </w:r>
    </w:p>
    <w:p w14:paraId="1F71EB23" w14:textId="77777777" w:rsidR="00B72B71" w:rsidRPr="00084B24" w:rsidRDefault="00B72B71" w:rsidP="008F1A91">
      <w:pPr>
        <w:pStyle w:val="disliteratura"/>
      </w:pPr>
      <w:r w:rsidRPr="00084B24">
        <w:t xml:space="preserve">Maurya, A. (2012). </w:t>
      </w:r>
      <w:r w:rsidRPr="00084B24">
        <w:rPr>
          <w:i/>
          <w:iCs/>
        </w:rPr>
        <w:t>Running lean: iterate from plan A to a plan that works. The lean series</w:t>
      </w:r>
      <w:r w:rsidRPr="00084B24">
        <w:t xml:space="preserve"> (2nd ed.). O'Reilly.</w:t>
      </w:r>
    </w:p>
    <w:p w14:paraId="7056675E" w14:textId="77777777" w:rsidR="00B72B71" w:rsidRPr="00084B24" w:rsidRDefault="00B72B71" w:rsidP="00F230EC">
      <w:pPr>
        <w:pStyle w:val="disliteratura"/>
      </w:pPr>
      <w:r w:rsidRPr="00084B24">
        <w:t>Maximini, D. (2015</w:t>
      </w:r>
      <w:r w:rsidRPr="00084B24">
        <w:rPr>
          <w:i/>
          <w:iCs/>
        </w:rPr>
        <w:t>). Scrum Culture. Introducing Agile Methods in Organizations</w:t>
      </w:r>
      <w:r w:rsidRPr="00084B24">
        <w:t>. Springer.</w:t>
      </w:r>
    </w:p>
    <w:p w14:paraId="3DC87031" w14:textId="77777777" w:rsidR="00B72B71" w:rsidRPr="00084B24" w:rsidRDefault="00B72B71" w:rsidP="00F230EC">
      <w:pPr>
        <w:pStyle w:val="disliteratura"/>
      </w:pPr>
      <w:r w:rsidRPr="00084B24">
        <w:t xml:space="preserve">McConnell, S. (2019). </w:t>
      </w:r>
      <w:r w:rsidRPr="00084B24">
        <w:rPr>
          <w:i/>
          <w:iCs/>
        </w:rPr>
        <w:t>More Effective Agile: A Roadmap for Software Leaders</w:t>
      </w:r>
      <w:r w:rsidRPr="00084B24">
        <w:t>. Construx Press.</w:t>
      </w:r>
    </w:p>
    <w:p w14:paraId="4D84E922" w14:textId="180110B0" w:rsidR="00B72B71" w:rsidRPr="00084B24" w:rsidRDefault="00B72B71" w:rsidP="00C51E07">
      <w:pPr>
        <w:pStyle w:val="disliteratura"/>
      </w:pPr>
      <w:r w:rsidRPr="00084B24">
        <w:t xml:space="preserve">Melegati, J., Chanin, R., Sales, A., Prikladnicki, R., &amp; Wang, X. (2020). </w:t>
      </w:r>
      <w:r w:rsidRPr="00084B24">
        <w:rPr>
          <w:i/>
          <w:iCs/>
        </w:rPr>
        <w:t>MVP and experimentation in software startups: a qualitative survey</w:t>
      </w:r>
      <w:r w:rsidRPr="00084B24">
        <w:t>. In 2020 46th Euromicro Conference on Software Engineering and Advanced Applications (SEAA). IEEE. pp.322-325.</w:t>
      </w:r>
    </w:p>
    <w:p w14:paraId="7EF09550" w14:textId="77777777" w:rsidR="00B72B71" w:rsidRPr="00084B24" w:rsidRDefault="00B72B71" w:rsidP="008F1A91">
      <w:pPr>
        <w:pStyle w:val="disliteratura"/>
      </w:pPr>
      <w:r w:rsidRPr="00084B24">
        <w:t xml:space="preserve">Moran, A. (2016). </w:t>
      </w:r>
      <w:r w:rsidRPr="00084B24">
        <w:rPr>
          <w:i/>
          <w:iCs/>
        </w:rPr>
        <w:t>Managing Agile</w:t>
      </w:r>
      <w:r w:rsidRPr="00084B24">
        <w:t>. Springer.</w:t>
      </w:r>
    </w:p>
    <w:p w14:paraId="6E9D27B4" w14:textId="77777777" w:rsidR="00B72B71" w:rsidRPr="00084B24" w:rsidRDefault="00B72B71" w:rsidP="006E0DC7">
      <w:pPr>
        <w:pStyle w:val="disliteratura"/>
      </w:pPr>
      <w:r w:rsidRPr="00084B24">
        <w:t xml:space="preserve">Morgan, J., &amp; Liker, J. (2020). </w:t>
      </w:r>
      <w:r w:rsidRPr="00084B24">
        <w:rPr>
          <w:i/>
          <w:iCs/>
        </w:rPr>
        <w:t>The Toyota product development system: integrating people, process, and technology</w:t>
      </w:r>
      <w:r w:rsidRPr="00084B24">
        <w:t>. Productivity press.</w:t>
      </w:r>
    </w:p>
    <w:p w14:paraId="1E091828" w14:textId="77777777" w:rsidR="00B72B71" w:rsidRPr="00084B24" w:rsidRDefault="00B72B71" w:rsidP="008F1A91">
      <w:pPr>
        <w:pStyle w:val="disliteratura"/>
      </w:pPr>
      <w:r w:rsidRPr="00084B24">
        <w:t xml:space="preserve">Mullins, J., &amp; Komisar, R. (2013). </w:t>
      </w:r>
      <w:r w:rsidRPr="00084B24">
        <w:rPr>
          <w:i/>
          <w:iCs/>
        </w:rPr>
        <w:t>Getting to Plan B: Breaking Through to a Better Business Model</w:t>
      </w:r>
      <w:r w:rsidRPr="00084B24">
        <w:t>, Harvard Business Press.</w:t>
      </w:r>
    </w:p>
    <w:p w14:paraId="5DF0826F" w14:textId="77777777" w:rsidR="00B72B71" w:rsidRPr="00084B24" w:rsidRDefault="00B72B71" w:rsidP="007F66AD">
      <w:pPr>
        <w:pStyle w:val="disliteratura"/>
      </w:pPr>
      <w:r w:rsidRPr="00084B24">
        <w:t xml:space="preserve">Musulin, J., &amp; Strahonja, V. (2018). Business model grounds and links: towards enterprise architecture perspective. </w:t>
      </w:r>
      <w:r w:rsidRPr="00084B24">
        <w:rPr>
          <w:i/>
          <w:iCs/>
        </w:rPr>
        <w:t xml:space="preserve">Journal of Information and </w:t>
      </w:r>
      <w:r w:rsidRPr="00084B24">
        <w:rPr>
          <w:i/>
          <w:iCs/>
        </w:rPr>
        <w:lastRenderedPageBreak/>
        <w:t>Organizational Sciences. 42</w:t>
      </w:r>
      <w:r w:rsidRPr="00084B24">
        <w:t>(2), pp.241-269.</w:t>
      </w:r>
    </w:p>
    <w:p w14:paraId="6EC8B63C" w14:textId="77777777" w:rsidR="00B72B71" w:rsidRPr="00084B24" w:rsidRDefault="00B72B71" w:rsidP="007F66AD">
      <w:pPr>
        <w:pStyle w:val="disliteratura"/>
      </w:pPr>
      <w:r w:rsidRPr="00084B24">
        <w:t xml:space="preserve">Newmark, R. I., Dickey, G., &amp; Wilcox, W. E. (2018). Agility in audit: Could scrum improve the audit process?. </w:t>
      </w:r>
      <w:r w:rsidRPr="00084B24">
        <w:rPr>
          <w:i/>
          <w:iCs/>
        </w:rPr>
        <w:t>Current Issues in Auditing, 12</w:t>
      </w:r>
      <w:r w:rsidRPr="00084B24">
        <w:t>(1), pp.18-28.</w:t>
      </w:r>
    </w:p>
    <w:p w14:paraId="25041ACD" w14:textId="77777777" w:rsidR="00B72B71" w:rsidRPr="00084B24" w:rsidRDefault="00B72B71" w:rsidP="00285896">
      <w:pPr>
        <w:pStyle w:val="disliteratura"/>
      </w:pPr>
      <w:r w:rsidRPr="00084B24">
        <w:t xml:space="preserve">Nidagundi, P., &amp; Novickis, L. (2017). Introducing lean canvas model adaptation in the scrum software testing. </w:t>
      </w:r>
      <w:r w:rsidRPr="00084B24">
        <w:rPr>
          <w:i/>
          <w:iCs/>
        </w:rPr>
        <w:t>Procedia Computer Science, 104</w:t>
      </w:r>
      <w:r w:rsidRPr="00084B24">
        <w:t>, pp.97-103.</w:t>
      </w:r>
    </w:p>
    <w:p w14:paraId="2984FFD1" w14:textId="77777777" w:rsidR="00B72B71" w:rsidRPr="00084B24" w:rsidRDefault="00B72B71" w:rsidP="00F230EC">
      <w:pPr>
        <w:pStyle w:val="disliteratura"/>
      </w:pPr>
      <w:r w:rsidRPr="00084B24">
        <w:t xml:space="preserve">Nuchprayoon, K., &amp; Phuaksaman, C. (2018). Evaluation of Key Success Factors in Project Management of Information Systems and Selection of Operators using Analytical Hierarchy Process. </w:t>
      </w:r>
      <w:r w:rsidRPr="00084B24">
        <w:rPr>
          <w:i/>
          <w:iCs/>
        </w:rPr>
        <w:t>International Journal of Applied Engineering Research, 13</w:t>
      </w:r>
      <w:r w:rsidRPr="00084B24">
        <w:t>(7), pp.5515-5521.</w:t>
      </w:r>
    </w:p>
    <w:p w14:paraId="6E56CA7E" w14:textId="77777777" w:rsidR="00B72B71" w:rsidRPr="00084B24" w:rsidRDefault="00B72B71" w:rsidP="00F230EC">
      <w:pPr>
        <w:pStyle w:val="disliteratura"/>
      </w:pPr>
      <w:r w:rsidRPr="00084B24">
        <w:t xml:space="preserve">Oorschot, K. E., Sengupta, K., &amp; Van Wassenhove, L. N. (2018). Under pressure: The effects of iteration lengths on Agile software development performance. </w:t>
      </w:r>
      <w:r w:rsidRPr="00084B24">
        <w:rPr>
          <w:i/>
          <w:iCs/>
        </w:rPr>
        <w:t>Project Management Journal, 49</w:t>
      </w:r>
      <w:r w:rsidRPr="00084B24">
        <w:t>(6), pp.78-102.</w:t>
      </w:r>
    </w:p>
    <w:p w14:paraId="12A32E40" w14:textId="77777777" w:rsidR="00B72B71" w:rsidRPr="00084B24" w:rsidRDefault="00B72B71" w:rsidP="008F1A91">
      <w:pPr>
        <w:pStyle w:val="disliteratura"/>
      </w:pPr>
      <w:r w:rsidRPr="00084B24">
        <w:t xml:space="preserve">Osterwalder, A., &amp; Pigneur, Y. (2010). </w:t>
      </w:r>
      <w:r w:rsidRPr="00084B24">
        <w:rPr>
          <w:i/>
          <w:iCs/>
        </w:rPr>
        <w:t>Business Model Generation: A Handbook for Visionaries, Game Changers, and Challengers</w:t>
      </w:r>
      <w:r w:rsidRPr="00084B24">
        <w:t>. John Wiley and Sons.</w:t>
      </w:r>
    </w:p>
    <w:p w14:paraId="19320513" w14:textId="77777777" w:rsidR="00B72B71" w:rsidRPr="00084B24" w:rsidRDefault="00B72B71" w:rsidP="00CC27F4">
      <w:pPr>
        <w:pStyle w:val="disliteratura"/>
      </w:pPr>
      <w:r w:rsidRPr="00084B24">
        <w:t xml:space="preserve">Ozkan, N., Gok, M. , &amp; Kose, B. (2020). </w:t>
      </w:r>
      <w:r w:rsidRPr="00084B24">
        <w:rPr>
          <w:i/>
          <w:iCs/>
        </w:rPr>
        <w:t>Towards a Better Understanding of Agile Mindset by Using Principles of Agile Methods</w:t>
      </w:r>
      <w:r w:rsidRPr="00084B24">
        <w:t xml:space="preserve">. In 2020 15th Conference on Computer Science and Information Systems (FedCSIS), IEEE, pp.721-730. </w:t>
      </w:r>
    </w:p>
    <w:p w14:paraId="2EF969BE" w14:textId="77777777" w:rsidR="00B72B71" w:rsidRPr="00084B24" w:rsidRDefault="00B72B71" w:rsidP="008F1A91">
      <w:pPr>
        <w:pStyle w:val="disliteratura"/>
      </w:pPr>
      <w:r w:rsidRPr="00084B24">
        <w:t xml:space="preserve">Paternoster, N., Giardino, C., Unterkalmsteiner, M., Gorschek, T., &amp; Abrahamsson, P. (2014). Software development in startup companies: A systematic mapping study. </w:t>
      </w:r>
      <w:r w:rsidRPr="00084B24">
        <w:rPr>
          <w:i/>
          <w:iCs/>
        </w:rPr>
        <w:t>Information and Software Technology, 56</w:t>
      </w:r>
      <w:r w:rsidRPr="00084B24">
        <w:t>(10), pp.1200-1218.</w:t>
      </w:r>
    </w:p>
    <w:p w14:paraId="315A6E93" w14:textId="77777777" w:rsidR="00B72B71" w:rsidRPr="00084B24" w:rsidRDefault="00B72B71" w:rsidP="00F230EC">
      <w:pPr>
        <w:pStyle w:val="disliteratura"/>
      </w:pPr>
      <w:r w:rsidRPr="00084B24">
        <w:t xml:space="preserve">Plonka, L., Sharp, H., Gregory, P., &amp; Taylor, K. (2014). </w:t>
      </w:r>
      <w:r w:rsidRPr="00084B24">
        <w:rPr>
          <w:i/>
          <w:iCs/>
        </w:rPr>
        <w:t>UX design in agile: a DSDM case study</w:t>
      </w:r>
      <w:r w:rsidRPr="00084B24">
        <w:t xml:space="preserve">. In International Conference on Agile Software Development. Springer, pp.1-15. </w:t>
      </w:r>
    </w:p>
    <w:p w14:paraId="7550BAFE" w14:textId="77777777" w:rsidR="00B72B71" w:rsidRPr="00084B24" w:rsidRDefault="00B72B71" w:rsidP="00C51E07">
      <w:pPr>
        <w:pStyle w:val="disliteratura"/>
      </w:pPr>
      <w:r w:rsidRPr="00084B24">
        <w:t xml:space="preserve">Pompermaier, L., Chanin, R., Sales, A., &amp; Prikladnicki, R. (2019). </w:t>
      </w:r>
      <w:r w:rsidRPr="00084B24">
        <w:rPr>
          <w:i/>
          <w:iCs/>
        </w:rPr>
        <w:t>MVP Development Process for Software Startups</w:t>
      </w:r>
      <w:r w:rsidRPr="00084B24">
        <w:t>. In International Conference on Software Business. Springer. pp.409-412.</w:t>
      </w:r>
    </w:p>
    <w:p w14:paraId="352287F4" w14:textId="77777777" w:rsidR="00B72B71" w:rsidRPr="00084B24" w:rsidRDefault="00B72B71" w:rsidP="007F66AD">
      <w:pPr>
        <w:pStyle w:val="disliteratura"/>
      </w:pPr>
      <w:r w:rsidRPr="00084B24">
        <w:t xml:space="preserve">Poppendieck, M. (2011). Principles of lean thinking. </w:t>
      </w:r>
      <w:r w:rsidRPr="00084B24">
        <w:rPr>
          <w:i/>
          <w:iCs/>
        </w:rPr>
        <w:t>IT Management Select, 18</w:t>
      </w:r>
      <w:r w:rsidRPr="00084B24">
        <w:t>, pp.1-7.</w:t>
      </w:r>
    </w:p>
    <w:p w14:paraId="08C661DA" w14:textId="77777777" w:rsidR="00B72B71" w:rsidRPr="00084B24" w:rsidRDefault="00B72B71" w:rsidP="007F66AD">
      <w:pPr>
        <w:pStyle w:val="disliteratura"/>
      </w:pPr>
      <w:r w:rsidRPr="00084B24">
        <w:t xml:space="preserve">Poppendieck, M. B., &amp; Poppendieck, T. D. (2014). </w:t>
      </w:r>
      <w:r w:rsidRPr="00084B24">
        <w:rPr>
          <w:i/>
          <w:iCs/>
        </w:rPr>
        <w:t>The lean mindset: ask the right questions</w:t>
      </w:r>
      <w:r w:rsidRPr="00084B24">
        <w:t>. Pearson Education.</w:t>
      </w:r>
    </w:p>
    <w:p w14:paraId="3DA4A33D" w14:textId="77777777" w:rsidR="00B72B71" w:rsidRPr="00084B24" w:rsidRDefault="00B72B71" w:rsidP="00F230EC">
      <w:pPr>
        <w:pStyle w:val="disliteratura"/>
      </w:pPr>
      <w:r w:rsidRPr="00084B24">
        <w:lastRenderedPageBreak/>
        <w:t xml:space="preserve">Poppendieck, M., &amp; Cusumano, M. A. (2012). Lean software development: A tutorial. </w:t>
      </w:r>
      <w:r w:rsidRPr="00084B24">
        <w:rPr>
          <w:i/>
          <w:iCs/>
        </w:rPr>
        <w:t>IEEE software, 29</w:t>
      </w:r>
      <w:r w:rsidRPr="00084B24">
        <w:t>(5), pp.26-32.</w:t>
      </w:r>
    </w:p>
    <w:p w14:paraId="70173A17" w14:textId="77777777" w:rsidR="00B72B71" w:rsidRPr="00084B24" w:rsidRDefault="00B72B71" w:rsidP="006E0DC7">
      <w:pPr>
        <w:pStyle w:val="disliteratura"/>
      </w:pPr>
      <w:r w:rsidRPr="00084B24">
        <w:t xml:space="preserve">Preisendorfer, P., Bitz, A. &amp; Bezuidenhout, F. (2012). Business Start-ups and their prospects of success in South African Townships. </w:t>
      </w:r>
      <w:r w:rsidRPr="00084B24">
        <w:rPr>
          <w:i/>
          <w:iCs/>
        </w:rPr>
        <w:t>South African Review of Sociology, 43</w:t>
      </w:r>
      <w:r w:rsidRPr="00084B24">
        <w:t>(3), pp.3-23.</w:t>
      </w:r>
    </w:p>
    <w:p w14:paraId="461C89E1" w14:textId="77777777" w:rsidR="00B72B71" w:rsidRPr="00084B24" w:rsidRDefault="00B72B71" w:rsidP="008F1A91">
      <w:pPr>
        <w:pStyle w:val="disliteratura"/>
      </w:pPr>
      <w:r w:rsidRPr="00084B24">
        <w:t xml:space="preserve">Prohorovs, A., Bistrova, J., &amp; Ten, D. (2019). Startup Success Factors in the Capital Attraction Stage: Founders’ Perspective. </w:t>
      </w:r>
      <w:r w:rsidRPr="00084B24">
        <w:rPr>
          <w:i/>
          <w:iCs/>
        </w:rPr>
        <w:t>Journal of East-West Business, 25</w:t>
      </w:r>
      <w:r w:rsidRPr="00084B24">
        <w:t>(1), pp.26-51.</w:t>
      </w:r>
    </w:p>
    <w:p w14:paraId="4FE24A97" w14:textId="77777777" w:rsidR="00B72B71" w:rsidRPr="00084B24" w:rsidRDefault="00B72B71" w:rsidP="008F1A91">
      <w:pPr>
        <w:pStyle w:val="disliteratura"/>
      </w:pPr>
      <w:r w:rsidRPr="00084B24">
        <w:t xml:space="preserve">Rainer, R., &amp; Cegielski, C. (2013). </w:t>
      </w:r>
      <w:r w:rsidRPr="00084B24">
        <w:rPr>
          <w:i/>
          <w:iCs/>
        </w:rPr>
        <w:t>Introduction to Information Systems</w:t>
      </w:r>
      <w:r w:rsidRPr="00084B24">
        <w:t>. Wiley Publ.</w:t>
      </w:r>
    </w:p>
    <w:p w14:paraId="37545221" w14:textId="77777777" w:rsidR="00B72B71" w:rsidRPr="00084B24" w:rsidRDefault="00B72B71" w:rsidP="008F1A91">
      <w:pPr>
        <w:pStyle w:val="disliteratura"/>
      </w:pPr>
      <w:r w:rsidRPr="00084B24">
        <w:t xml:space="preserve">Rauch, A., &amp; Hulsink, W. (2015). Putting Entrepreneurship Education Where the Intention to Act Lies: An Investigation Into the Impact of Entrepreneurship Education on Entrepreneurial Behavior. </w:t>
      </w:r>
      <w:r w:rsidRPr="00084B24">
        <w:rPr>
          <w:i/>
          <w:iCs/>
        </w:rPr>
        <w:t>Academy of Management Learning &amp; Education. 14</w:t>
      </w:r>
      <w:r w:rsidRPr="00084B24">
        <w:t>(2), pp.187-204.</w:t>
      </w:r>
    </w:p>
    <w:p w14:paraId="38DF9C92" w14:textId="77777777" w:rsidR="00B72B71" w:rsidRPr="00084B24" w:rsidRDefault="00B72B71" w:rsidP="008F1A91">
      <w:pPr>
        <w:pStyle w:val="disliteratura"/>
      </w:pPr>
      <w:r w:rsidRPr="00084B24">
        <w:t xml:space="preserve">Ries, E. (2011). </w:t>
      </w:r>
      <w:r w:rsidRPr="00084B24">
        <w:rPr>
          <w:i/>
          <w:iCs/>
        </w:rPr>
        <w:t>The Lean Startup</w:t>
      </w:r>
      <w:r w:rsidRPr="00084B24">
        <w:t>. Crown Publishing Group.</w:t>
      </w:r>
    </w:p>
    <w:p w14:paraId="40EBEE7D" w14:textId="77777777" w:rsidR="00B72B71" w:rsidRPr="00084B24" w:rsidRDefault="00B72B71" w:rsidP="008F1A91">
      <w:pPr>
        <w:pStyle w:val="disliteratura"/>
      </w:pPr>
      <w:r w:rsidRPr="00084B24">
        <w:t xml:space="preserve">Robbins, S., Coulter, M., &amp; DeCenzo, D. (2020). </w:t>
      </w:r>
      <w:r w:rsidRPr="00084B24">
        <w:rPr>
          <w:i/>
          <w:iCs/>
        </w:rPr>
        <w:t>Fundamentals of management</w:t>
      </w:r>
      <w:r w:rsidRPr="00084B24">
        <w:t>. Pearson.</w:t>
      </w:r>
    </w:p>
    <w:p w14:paraId="5D3483DB" w14:textId="77777777" w:rsidR="00B72B71" w:rsidRPr="00084B24" w:rsidRDefault="00B72B71" w:rsidP="00F230EC">
      <w:pPr>
        <w:pStyle w:val="disliteratura"/>
      </w:pPr>
      <w:r w:rsidRPr="00084B24">
        <w:t xml:space="preserve">Rowley, J., &amp; Hartley, R. (2017). </w:t>
      </w:r>
      <w:r w:rsidRPr="00084B24">
        <w:rPr>
          <w:i/>
          <w:iCs/>
        </w:rPr>
        <w:t>Organizing Knowledge: An Introduction to Managing Access to Information</w:t>
      </w:r>
      <w:r w:rsidRPr="00084B24">
        <w:t xml:space="preserve"> (4th ed.). Routledge.</w:t>
      </w:r>
    </w:p>
    <w:p w14:paraId="42B349BE" w14:textId="77777777" w:rsidR="00B72B71" w:rsidRPr="00084B24" w:rsidRDefault="00B72B71" w:rsidP="007F66AD">
      <w:pPr>
        <w:pStyle w:val="disliteratura"/>
      </w:pPr>
      <w:r w:rsidRPr="00084B24">
        <w:t xml:space="preserve">Sadowska, M., &amp; Huzar, Z. (2019). Representation of UML class diagrams in OWL 2 on the background of domain ontologies. </w:t>
      </w:r>
      <w:r w:rsidRPr="00084B24">
        <w:rPr>
          <w:i/>
          <w:iCs/>
        </w:rPr>
        <w:t>E-Informatica software engineering journal, 13</w:t>
      </w:r>
      <w:r w:rsidRPr="00084B24">
        <w:t>(1), pp. 63-103</w:t>
      </w:r>
    </w:p>
    <w:p w14:paraId="7320C80D" w14:textId="77777777" w:rsidR="00B72B71" w:rsidRPr="00084B24" w:rsidRDefault="00B72B71" w:rsidP="008F1A91">
      <w:pPr>
        <w:pStyle w:val="disliteratura"/>
      </w:pPr>
      <w:r w:rsidRPr="00084B24">
        <w:t xml:space="preserve">Santisteban, J., Mauricio, D. (2017). Systematic Literature Review of Critical Success Factors of Information Technology Startups. </w:t>
      </w:r>
      <w:r w:rsidRPr="00084B24">
        <w:rPr>
          <w:i/>
          <w:iCs/>
        </w:rPr>
        <w:t>Academy of Entrepreneurship Journal, 23</w:t>
      </w:r>
      <w:r w:rsidRPr="00084B24">
        <w:t>(2). pp.1-23</w:t>
      </w:r>
    </w:p>
    <w:p w14:paraId="4BA7863F" w14:textId="77777777" w:rsidR="00B72B71" w:rsidRPr="00084B24" w:rsidRDefault="00B72B71" w:rsidP="008F1A91">
      <w:pPr>
        <w:pStyle w:val="disliteratura"/>
      </w:pPr>
      <w:r w:rsidRPr="00084B24">
        <w:t xml:space="preserve">Santisteban, J., Mauricio, D., Cachay, O. (2021). Critical success factors for technology-based startups. </w:t>
      </w:r>
      <w:r w:rsidRPr="00084B24">
        <w:rPr>
          <w:i/>
          <w:iCs/>
        </w:rPr>
        <w:t>International Journal of Entrepreneurship and Small Business, 42</w:t>
      </w:r>
      <w:r w:rsidRPr="00084B24">
        <w:t>(4), pp.397-421.</w:t>
      </w:r>
    </w:p>
    <w:p w14:paraId="74D5EB89" w14:textId="77777777" w:rsidR="00B72B71" w:rsidRPr="00084B24" w:rsidRDefault="00B72B71" w:rsidP="008F1A91">
      <w:pPr>
        <w:pStyle w:val="disliteratura"/>
      </w:pPr>
      <w:r w:rsidRPr="00084B24">
        <w:t>Scarborough, N. (2013). Essentials of Entrepreneurship and Small Business Management, USA: Prentice Hall.</w:t>
      </w:r>
    </w:p>
    <w:p w14:paraId="4DB9E001" w14:textId="77777777" w:rsidR="00B72B71" w:rsidRPr="00084B24" w:rsidRDefault="00B72B71" w:rsidP="008F1A91">
      <w:pPr>
        <w:pStyle w:val="disliteratura"/>
      </w:pPr>
      <w:r w:rsidRPr="00084B24">
        <w:t xml:space="preserve">Schmitt, A., Rosing, K., Zhang, S., &amp; Leatherbee, M. (2018). A dynamic model of entrepreneurial uncertainty and business opportunity identification: Exploration as a mediator and entrepreneurial self-efficacy as a moderator. </w:t>
      </w:r>
      <w:r w:rsidRPr="00084B24">
        <w:rPr>
          <w:i/>
          <w:iCs/>
        </w:rPr>
        <w:t>Entrepreneurship Theory and Practice, 42</w:t>
      </w:r>
      <w:r w:rsidRPr="00084B24">
        <w:t>(6), pp.835-859.</w:t>
      </w:r>
    </w:p>
    <w:p w14:paraId="6ED35C4E" w14:textId="77777777" w:rsidR="00B72B71" w:rsidRPr="00084B24" w:rsidRDefault="00B72B71" w:rsidP="008F1A91">
      <w:pPr>
        <w:pStyle w:val="disliteratura"/>
      </w:pPr>
      <w:r w:rsidRPr="00084B24">
        <w:lastRenderedPageBreak/>
        <w:t xml:space="preserve">Silva, D., Ghezzi, A., de Aguiar, R., Cortimiglia, M., &amp; ten Caten, C. (2020). Lean Startup, agile methodologies and customer development for business model innovation: A systematic review and research agenda. </w:t>
      </w:r>
      <w:r w:rsidRPr="00084B24">
        <w:rPr>
          <w:i/>
          <w:iCs/>
        </w:rPr>
        <w:t>International Journal of Entrepreneurial Behavior &amp; Research, 26</w:t>
      </w:r>
      <w:r w:rsidRPr="00084B24">
        <w:t>(4), pp.595-628.</w:t>
      </w:r>
    </w:p>
    <w:p w14:paraId="3D89034A" w14:textId="77777777" w:rsidR="00B72B71" w:rsidRPr="00084B24" w:rsidRDefault="00B72B71" w:rsidP="00F230EC">
      <w:pPr>
        <w:pStyle w:val="disliteratura"/>
      </w:pPr>
      <w:r w:rsidRPr="00084B24">
        <w:t xml:space="preserve">Sohaib, O., Solanki, H., Dhaliwa, N., Hussain, W., &amp; Asif, M. (2019). Integrating design thinking into extreme programming. </w:t>
      </w:r>
      <w:r w:rsidRPr="00084B24">
        <w:rPr>
          <w:i/>
          <w:iCs/>
        </w:rPr>
        <w:t>Journal of Ambient Intelligence and Humanized Computing, 10</w:t>
      </w:r>
      <w:r w:rsidRPr="00084B24">
        <w:t>(6), pp.2485-2492.</w:t>
      </w:r>
    </w:p>
    <w:p w14:paraId="4C4FF789" w14:textId="477DDAB1" w:rsidR="00B72B71" w:rsidRPr="00084B24" w:rsidRDefault="00B72B71" w:rsidP="00F230EC">
      <w:pPr>
        <w:pStyle w:val="disliteratura"/>
      </w:pPr>
      <w:r w:rsidRPr="00084B24">
        <w:t xml:space="preserve">Stellman, A., &amp; Greene, J. (2014). </w:t>
      </w:r>
      <w:r w:rsidRPr="00084B24">
        <w:rPr>
          <w:i/>
          <w:iCs/>
        </w:rPr>
        <w:t>Learning agile: Understanding scrum, XP, lean, and kanban</w:t>
      </w:r>
      <w:r w:rsidRPr="00084B24">
        <w:t>.</w:t>
      </w:r>
      <w:r w:rsidR="00832BC8" w:rsidRPr="00084B24">
        <w:t xml:space="preserve"> </w:t>
      </w:r>
      <w:r w:rsidRPr="00084B24">
        <w:t>O'Reilly</w:t>
      </w:r>
    </w:p>
    <w:p w14:paraId="32D831D0" w14:textId="77777777" w:rsidR="00B72B71" w:rsidRPr="00084B24" w:rsidRDefault="00B72B71" w:rsidP="005B0FD1">
      <w:pPr>
        <w:pStyle w:val="disliteratura"/>
      </w:pPr>
      <w:r w:rsidRPr="00084B24">
        <w:t xml:space="preserve">Sulova, S. (2018). </w:t>
      </w:r>
      <w:r w:rsidRPr="00084B24">
        <w:rPr>
          <w:i/>
          <w:iCs/>
        </w:rPr>
        <w:t>Integration of Structured and Unstructured Data in the Analysis of E-commerce Customers</w:t>
      </w:r>
      <w:r w:rsidRPr="00084B24">
        <w:t>. In International Multidisciplinary Scientific GeoConference: SGEM, 18(2.1), pp.499-505.</w:t>
      </w:r>
    </w:p>
    <w:p w14:paraId="2AFBD9BF" w14:textId="027335F5" w:rsidR="00B72B71" w:rsidRPr="00084B24" w:rsidRDefault="00B72B71" w:rsidP="00ED6FAD">
      <w:pPr>
        <w:pStyle w:val="disliteratura"/>
      </w:pPr>
      <w:r w:rsidRPr="00084B24">
        <w:t xml:space="preserve">Tanvir, S., Safdar, M., Tufail, H., &amp; Qamar, U. (2017). </w:t>
      </w:r>
      <w:r w:rsidRPr="00084B24">
        <w:rPr>
          <w:i/>
          <w:iCs/>
        </w:rPr>
        <w:t>Merging prototyping with agile software development methodology.</w:t>
      </w:r>
      <w:r w:rsidRPr="00084B24">
        <w:t xml:space="preserve"> In International Conference on Engineering, Computing &amp; Information Technology (ICECIT 2017), pp.50-54.</w:t>
      </w:r>
    </w:p>
    <w:p w14:paraId="1ADD3E6B" w14:textId="77777777" w:rsidR="00B72B71" w:rsidRPr="00084B24" w:rsidRDefault="00B72B71" w:rsidP="005B0FD1">
      <w:pPr>
        <w:pStyle w:val="disliteratura"/>
      </w:pPr>
      <w:r w:rsidRPr="00084B24">
        <w:t xml:space="preserve">Vasilev, J., &amp; Kehayova-Stoycheva, M. (2019). Sales Management by Providing Mobile Access to a Desktop Enterprise Resource Planning System. </w:t>
      </w:r>
      <w:r w:rsidRPr="00084B24">
        <w:rPr>
          <w:i/>
          <w:iCs/>
        </w:rPr>
        <w:t>TEM Journal, 8</w:t>
      </w:r>
      <w:r w:rsidRPr="00084B24">
        <w:t>(4) Serbia : UIKTEN-Assoc. for Inform. Communication Technology, pp.1107-1112.</w:t>
      </w:r>
    </w:p>
    <w:p w14:paraId="34B05408" w14:textId="77777777" w:rsidR="00B72B71" w:rsidRPr="00084B24" w:rsidRDefault="00B72B71" w:rsidP="00F230EC">
      <w:pPr>
        <w:pStyle w:val="disliteratura"/>
      </w:pPr>
      <w:r w:rsidRPr="00084B24">
        <w:t xml:space="preserve">Wautelet, Y. (2020). </w:t>
      </w:r>
      <w:r w:rsidRPr="00084B24">
        <w:rPr>
          <w:i/>
          <w:iCs/>
        </w:rPr>
        <w:t>Using the RUP/UML business use case model for service development governance: A business and IT alignment based approach</w:t>
      </w:r>
      <w:r w:rsidRPr="00084B24">
        <w:t>. In 2020 IEEE 22nd Conference on Business Informatics (CBI), Vol. 2, pp.121-130.</w:t>
      </w:r>
    </w:p>
    <w:p w14:paraId="6B94837B" w14:textId="77777777" w:rsidR="00B72B71" w:rsidRPr="00084B24" w:rsidRDefault="00B72B71" w:rsidP="007F66AD">
      <w:pPr>
        <w:pStyle w:val="disliteratura"/>
      </w:pPr>
      <w:r w:rsidRPr="00084B24">
        <w:t xml:space="preserve">Wirtz, Bernd W. (2019). </w:t>
      </w:r>
      <w:r w:rsidRPr="00084B24">
        <w:rPr>
          <w:i/>
          <w:iCs/>
        </w:rPr>
        <w:t>Digital business models: Concepts, models, and the alphabet case study</w:t>
      </w:r>
      <w:r w:rsidRPr="00084B24">
        <w:t>. Springer.</w:t>
      </w:r>
    </w:p>
    <w:p w14:paraId="3B84F7F3" w14:textId="77777777" w:rsidR="00B72B71" w:rsidRPr="00084B24" w:rsidRDefault="00B72B71" w:rsidP="008F1A91">
      <w:pPr>
        <w:pStyle w:val="disliteratura"/>
      </w:pPr>
      <w:r w:rsidRPr="00084B24">
        <w:t xml:space="preserve">Zacca, R., &amp; Dayan, M. (2017). Entrepreneurship: an evolving conceptual framework. </w:t>
      </w:r>
      <w:r w:rsidRPr="00084B24">
        <w:rPr>
          <w:i/>
          <w:iCs/>
        </w:rPr>
        <w:t>International Journal of Entrepreneurship and Innovation Management,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r w:rsidRPr="00084B24">
        <w:t>Bormans, J., Privitera, M., Bogen, E., Cooney, T. (2020). European Startup Monitor 2019/2020. European Startup Network. &lt;http://www.europeanstartupmonitor2019.eu/EuropeanStartupMonitor2019_2020_21_02_2020-1.pdf&gt; [02.03.2021]</w:t>
      </w:r>
    </w:p>
    <w:p w14:paraId="68C3CE51" w14:textId="77777777" w:rsidR="008B5BB9" w:rsidRPr="00084B24" w:rsidRDefault="008B5BB9" w:rsidP="008B5BB9">
      <w:pPr>
        <w:pStyle w:val="disliteratura"/>
      </w:pPr>
      <w:r w:rsidRPr="00084B24">
        <w:t xml:space="preserve">Boyer, S., Sharp, J., Matthews, A., Stollery, P. (2021). </w:t>
      </w:r>
      <w:r w:rsidRPr="00084B24">
        <w:rPr>
          <w:i/>
          <w:iCs/>
        </w:rPr>
        <w:t>Fusion development approach to building apps using Power Apps</w:t>
      </w:r>
      <w:r w:rsidRPr="00084B24">
        <w:t>. Microsoft. Ebook: &lt;https://docs.microsoft.com/en-us/powerapps/guidance/fusion-dev-ebook/&gt; [11.11.2021]</w:t>
      </w:r>
    </w:p>
    <w:p w14:paraId="396AF0EF" w14:textId="49E8F899" w:rsidR="00642F58" w:rsidRPr="00084B24" w:rsidRDefault="00642F58" w:rsidP="00642F58">
      <w:pPr>
        <w:pStyle w:val="disliteratura"/>
      </w:pPr>
      <w:r w:rsidRPr="00084B24">
        <w:t>European Commission. (2019). SME definition. &lt;https://ec.europa.eu/growth/smes/business-friendly-environment/sme-definition_en&gt; [01/10/2019]</w:t>
      </w:r>
    </w:p>
    <w:p w14:paraId="4E33720C" w14:textId="77777777" w:rsidR="00642F58" w:rsidRPr="00084B24" w:rsidRDefault="00642F58" w:rsidP="00642F58">
      <w:pPr>
        <w:pStyle w:val="disliteratura"/>
      </w:pPr>
      <w:r w:rsidRPr="00084B24">
        <w:t>Fowler M. (2019). Agile Software Guide. &lt;https://martinfowler.com/agile.html&gt; [10.12.2020]</w:t>
      </w:r>
    </w:p>
    <w:p w14:paraId="198441F6" w14:textId="77777777" w:rsidR="00642F58" w:rsidRPr="00084B24" w:rsidRDefault="00642F58" w:rsidP="00642F58">
      <w:pPr>
        <w:pStyle w:val="disliteratura"/>
      </w:pPr>
      <w:r w:rsidRPr="00084B24">
        <w:t>Graham, P. (2012). Startup = Growth. September 2012, &lt;http://www.paulgraham.com/growth.html&gt; [01/02/2020]</w:t>
      </w:r>
    </w:p>
    <w:p w14:paraId="01E33C29" w14:textId="48FBC229" w:rsidR="00642F58" w:rsidRPr="00084B24" w:rsidRDefault="00642F58" w:rsidP="00642F58">
      <w:pPr>
        <w:pStyle w:val="disliteratura"/>
      </w:pPr>
      <w:r w:rsidRPr="00084B24">
        <w:t>GrandViewResearch, Business Software And Services Market Size, Share &amp; Trends Analysis Report By Software, By Service, By Deployment, By End-use, By Enterprise Size, By Region, And Segment Forecasts, 2021 – 2028. &lt;https://www.grandviewresearch.com/industry-analysis/business-software-services-market&gt;</w:t>
      </w:r>
    </w:p>
    <w:p w14:paraId="3CBD0496" w14:textId="77777777" w:rsidR="00642F58" w:rsidRPr="00084B24" w:rsidRDefault="00642F58" w:rsidP="00642F58">
      <w:pPr>
        <w:pStyle w:val="disliteratura"/>
      </w:pPr>
      <w:r w:rsidRPr="00084B24">
        <w:t>IBM Cloud Education, (2020). Three-Tier Architecture, &lt;https://www.ibm.com/cloud/learn/three-tier-architecture&gt; [20.12.2021]</w:t>
      </w:r>
    </w:p>
    <w:p w14:paraId="6EB16FCD" w14:textId="77777777" w:rsidR="00642F58" w:rsidRPr="00084B24" w:rsidRDefault="00642F58" w:rsidP="00642F58">
      <w:pPr>
        <w:pStyle w:val="disliteratura"/>
      </w:pPr>
      <w:r w:rsidRPr="00084B24">
        <w:t>Iqbal, M. (2021). Uber Revenue and Usage Statistics Business of Apps. &lt;https://www.businessofapps.com/data/uber-statistics/#6&gt; [Accessed: 01/11/2021]</w:t>
      </w:r>
    </w:p>
    <w:p w14:paraId="30B59C5B" w14:textId="77777777" w:rsidR="00642F58" w:rsidRPr="00084B24" w:rsidRDefault="00642F58" w:rsidP="00642F58">
      <w:pPr>
        <w:pStyle w:val="disliteratura"/>
      </w:pPr>
      <w:r w:rsidRPr="00084B24">
        <w:t xml:space="preserve">Lee, M. (2016). Knowledge management and innovation management: best practices in knowledge sharing and knowledge value chain. </w:t>
      </w:r>
      <w:r w:rsidRPr="00BC27B8">
        <w:rPr>
          <w:i/>
          <w:iCs/>
        </w:rPr>
        <w:t>International Journal of Innovation and Learning</w:t>
      </w:r>
      <w:r w:rsidRPr="00084B24">
        <w:t xml:space="preserve">, &lt;https://www.researchgate.net/profile/Ming-Chang_Lee2/ </w:t>
      </w:r>
      <w:r w:rsidRPr="00084B24">
        <w:lastRenderedPageBreak/>
        <w:t xml:space="preserve">publication/292671860&gt; [25.10.2018] </w:t>
      </w:r>
    </w:p>
    <w:p w14:paraId="19196FCF" w14:textId="77777777" w:rsidR="00642F58" w:rsidRPr="00084B24" w:rsidRDefault="00642F58" w:rsidP="00642F58">
      <w:pPr>
        <w:pStyle w:val="disliteratura"/>
      </w:pPr>
      <w:r w:rsidRPr="00084B24">
        <w:t xml:space="preserve">Microsoft Patterns &amp; Practices Team, (2009). </w:t>
      </w:r>
      <w:r w:rsidRPr="00BC27B8">
        <w:rPr>
          <w:i/>
          <w:iCs/>
        </w:rPr>
        <w:t>Microsoft Application Architecture Guide</w:t>
      </w:r>
      <w:r w:rsidRPr="00084B24">
        <w:t>. Microsoft Press; Second edition, &lt;https://docs.microsoft.com/en-us/previous-versions/msp-n-p/ff650706(v=pandp.10)&gt; [20.12.2021]</w:t>
      </w:r>
    </w:p>
    <w:p w14:paraId="43272A53" w14:textId="77777777" w:rsidR="00642F58" w:rsidRPr="00084B24" w:rsidRDefault="00642F58" w:rsidP="00642F58">
      <w:pPr>
        <w:pStyle w:val="disliteratura"/>
      </w:pPr>
      <w:r w:rsidRPr="00084B24">
        <w:t xml:space="preserve">Ripsas, S., Schaper, B., &amp; Troger, S. (2015). A startup cockpit for the proof-of-concept. </w:t>
      </w:r>
      <w:r w:rsidRPr="00BC27B8">
        <w:rPr>
          <w:i/>
          <w:iCs/>
        </w:rPr>
        <w:t>Handbuch Entrepreneurship</w:t>
      </w:r>
      <w:r w:rsidRPr="00084B24">
        <w:t>. &lt;https://link.springer.com/referenceworkentry/10.1007/978-3-658-05263-8_21-1&gt; [01/04/2020].</w:t>
      </w:r>
    </w:p>
    <w:p w14:paraId="2BD279C7" w14:textId="7FA4133C" w:rsidR="00642F58" w:rsidRDefault="00642F58" w:rsidP="00642F58">
      <w:pPr>
        <w:pStyle w:val="disliteratura"/>
      </w:pPr>
      <w:r w:rsidRPr="00084B24">
        <w:t xml:space="preserve">Robehmed, N. (2013). What Is A Startup? </w:t>
      </w:r>
      <w:r w:rsidRPr="00BC27B8">
        <w:rPr>
          <w:i/>
          <w:iCs/>
        </w:rPr>
        <w:t>Forbes</w:t>
      </w:r>
      <w:r w:rsidRPr="00084B24">
        <w:t>, &lt;https://www.forbes.com/sites/natalierobehmed/%202013/12/16/what-is-a-startup/&gt; [16.12.2020].</w:t>
      </w:r>
    </w:p>
    <w:p w14:paraId="5482D2DE" w14:textId="68204181" w:rsidR="00197E02" w:rsidRPr="00084B24" w:rsidRDefault="00197E02" w:rsidP="00642F58">
      <w:pPr>
        <w:pStyle w:val="disliteratura"/>
      </w:pPr>
      <w:r w:rsidRPr="00197E02">
        <w:t>Tracy, B. (2015). Leading and Motivating.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U.S. Bureau of Labor Statistics (2021). Table 7. Survival of private sector establishments by opening year. &lt;https://www.bls.gov/bdm/us_age_naics_00_table7.txt&gt; [20.12.2021]</w:t>
      </w:r>
    </w:p>
    <w:p w14:paraId="3500E91E" w14:textId="1589DB63" w:rsidR="00642F58" w:rsidRDefault="00642F58" w:rsidP="00642F58">
      <w:pPr>
        <w:pStyle w:val="disliteratura"/>
      </w:pPr>
      <w:r w:rsidRPr="00084B24">
        <w:t>Zanni, T. (2019). Disruptive companies and business models, KPMG Technology Industry Innovation Survey.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r w:rsidRPr="00084B24">
        <w:rPr>
          <w:b/>
          <w:bCs/>
        </w:rPr>
        <w:t>Ivanov, S.</w:t>
      </w:r>
      <w:r w:rsidRPr="00084B24">
        <w:t>, &amp; Petrov, P. (2020). Business Scenarios for Interaction in the Development of the Software System in a Start-up Software Company.</w:t>
      </w:r>
      <w:r w:rsidRPr="00084B24">
        <w:rPr>
          <w:i/>
          <w:iCs/>
        </w:rPr>
        <w:t xml:space="preserve"> Economics and Computer Science, 6</w:t>
      </w:r>
      <w:r w:rsidRPr="00084B24">
        <w:t>(2), Varna: Knowledge and Business, pp.27-37.</w:t>
      </w:r>
    </w:p>
    <w:p w14:paraId="1209CAA3" w14:textId="632B1A41" w:rsidR="00C178FB" w:rsidRPr="00084B24" w:rsidRDefault="00C178FB" w:rsidP="00354235">
      <w:pPr>
        <w:pStyle w:val="disliteratura"/>
        <w:numPr>
          <w:ilvl w:val="0"/>
          <w:numId w:val="41"/>
        </w:numPr>
        <w:spacing w:before="0" w:after="0" w:line="240" w:lineRule="auto"/>
        <w:ind w:left="0"/>
      </w:pPr>
      <w:r w:rsidRPr="00084B24">
        <w:rPr>
          <w:b/>
          <w:bCs/>
        </w:rPr>
        <w:t>Ivanov, S.</w:t>
      </w:r>
      <w:r w:rsidRPr="00084B24">
        <w:t xml:space="preserve"> (2019). Organization of Activities and Management in Starting Software Firms. </w:t>
      </w:r>
      <w:r w:rsidRPr="00084B24">
        <w:rPr>
          <w:i/>
          <w:iCs/>
        </w:rPr>
        <w:t>Izvestia Journal of the Union of Scientists</w:t>
      </w:r>
      <w:r w:rsidR="00C644F6" w:rsidRPr="00084B24">
        <w:rPr>
          <w:i/>
          <w:iCs/>
        </w:rPr>
        <w:t xml:space="preserve"> – </w:t>
      </w:r>
      <w:r w:rsidRPr="00084B24">
        <w:rPr>
          <w:i/>
          <w:iCs/>
        </w:rPr>
        <w:t xml:space="preserve">Varna. Economic Sciences Series, </w:t>
      </w:r>
      <w:r w:rsidR="00C45766" w:rsidRPr="00084B24">
        <w:rPr>
          <w:i/>
          <w:iCs/>
        </w:rPr>
        <w:t>8</w:t>
      </w:r>
      <w:r w:rsidR="00C45766" w:rsidRPr="00084B24">
        <w:t xml:space="preserve">(3), </w:t>
      </w:r>
      <w:r w:rsidRPr="00084B24">
        <w:t>Varna: Union of Scientists</w:t>
      </w:r>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r w:rsidRPr="00084B24">
        <w:rPr>
          <w:b/>
          <w:bCs/>
        </w:rPr>
        <w:t>Ivanov, S.</w:t>
      </w:r>
      <w:r w:rsidRPr="00084B24">
        <w:t xml:space="preserve">, &amp; Petrov, P. (2020). Development of Software Systems by Using Interaction Business Scenarios. </w:t>
      </w:r>
      <w:r w:rsidRPr="00084B24">
        <w:rPr>
          <w:i/>
          <w:iCs/>
        </w:rPr>
        <w:t>10th International Conference on Application of Information and Communication Technology and Statistics in Economy and Education (ICAICTSEE</w:t>
      </w:r>
      <w:r w:rsidR="00C644F6" w:rsidRPr="00084B24">
        <w:rPr>
          <w:i/>
          <w:iCs/>
        </w:rPr>
        <w:t xml:space="preserve"> – </w:t>
      </w:r>
      <w:r w:rsidRPr="00084B24">
        <w:rPr>
          <w:i/>
          <w:iCs/>
        </w:rPr>
        <w:t>2020)</w:t>
      </w:r>
      <w:r w:rsidRPr="00084B24">
        <w:t xml:space="preserve"> : Conference Proceedings, Sofia: UNWE, pp.411-419.</w:t>
      </w:r>
    </w:p>
    <w:p w14:paraId="0915D0DB" w14:textId="77777777" w:rsidR="008A6D57" w:rsidRPr="00084B24" w:rsidRDefault="008A6D57" w:rsidP="008A6D57">
      <w:pPr>
        <w:pStyle w:val="disliteratura"/>
        <w:numPr>
          <w:ilvl w:val="0"/>
          <w:numId w:val="40"/>
        </w:numPr>
        <w:spacing w:before="0" w:after="0" w:line="240" w:lineRule="auto"/>
        <w:ind w:left="0"/>
      </w:pPr>
      <w:r w:rsidRPr="00084B24">
        <w:rPr>
          <w:b/>
          <w:bCs/>
        </w:rPr>
        <w:t>Ivanov, S.</w:t>
      </w:r>
      <w:r w:rsidRPr="00084B24">
        <w:t xml:space="preserve"> (2019). Development Stages of Starting Software Company, Problems and Approaches for Software Development. </w:t>
      </w:r>
      <w:r w:rsidRPr="00084B24">
        <w:rPr>
          <w:i/>
          <w:iCs/>
        </w:rPr>
        <w:t>Information and Communication Technologies in Business and Education</w:t>
      </w:r>
      <w:r w:rsidRPr="00084B24">
        <w:t xml:space="preserve"> : Proceedings of the International Conference Dedicated to the 50th Anniversary of the Department of Informatics, Varna: Science and Economics Publ. House, 2019, 1, pp.382-396.</w:t>
      </w:r>
    </w:p>
    <w:p w14:paraId="050A69FC" w14:textId="522F730C" w:rsidR="002872AB" w:rsidRPr="00084B24" w:rsidRDefault="002872AB" w:rsidP="00354235">
      <w:pPr>
        <w:pStyle w:val="disliteratura"/>
        <w:numPr>
          <w:ilvl w:val="0"/>
          <w:numId w:val="40"/>
        </w:numPr>
        <w:spacing w:before="0" w:after="0" w:line="240" w:lineRule="auto"/>
        <w:ind w:left="0"/>
      </w:pPr>
      <w:r w:rsidRPr="00084B24">
        <w:rPr>
          <w:b/>
          <w:bCs/>
        </w:rPr>
        <w:t>Ivanov, S.</w:t>
      </w:r>
      <w:r w:rsidRPr="00084B24">
        <w:t>, &amp; Petrov, P. (2019). Business Models for Starting Software Companies. 9th International Conference on Application of Information and Communication Technology and Statistics in Economy and Education (ICAICTSEE</w:t>
      </w:r>
      <w:r w:rsidR="00C644F6" w:rsidRPr="00084B24">
        <w:t xml:space="preserve"> – </w:t>
      </w:r>
      <w:r w:rsidRPr="00084B24">
        <w:t>2019) : Conference Proceedings, Sofia: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създав.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3"/>
      <w:footerReference w:type="default" r:id="rId2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8BBE4" w14:textId="77777777" w:rsidR="00282AA5" w:rsidRDefault="00282AA5" w:rsidP="00DA5C8B">
      <w:pPr>
        <w:spacing w:line="240" w:lineRule="auto"/>
      </w:pPr>
      <w:r>
        <w:separator/>
      </w:r>
    </w:p>
  </w:endnote>
  <w:endnote w:type="continuationSeparator" w:id="0">
    <w:p w14:paraId="6D5968D8" w14:textId="77777777" w:rsidR="00282AA5" w:rsidRDefault="00282AA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26369" w14:textId="77777777" w:rsidR="00282AA5" w:rsidRDefault="00282AA5" w:rsidP="005719C1">
      <w:pPr>
        <w:spacing w:line="240" w:lineRule="auto"/>
        <w:ind w:firstLine="0"/>
      </w:pPr>
      <w:r>
        <w:separator/>
      </w:r>
    </w:p>
  </w:footnote>
  <w:footnote w:type="continuationSeparator" w:id="0">
    <w:p w14:paraId="45DC978E" w14:textId="77777777" w:rsidR="00282AA5" w:rsidRDefault="00282AA5" w:rsidP="005719C1">
      <w:pPr>
        <w:spacing w:line="240" w:lineRule="auto"/>
        <w:ind w:firstLine="0"/>
      </w:pPr>
      <w:r>
        <w:continuationSeparator/>
      </w:r>
    </w:p>
  </w:footnote>
  <w:footnote w:type="continuationNotice" w:id="1">
    <w:p w14:paraId="67898296" w14:textId="77777777" w:rsidR="00282AA5" w:rsidRDefault="00282AA5" w:rsidP="005719C1">
      <w:pPr>
        <w:spacing w:line="240" w:lineRule="auto"/>
        <w:ind w:firstLine="0"/>
      </w:pPr>
    </w:p>
  </w:footnote>
  <w:footnote w:id="2">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чл.1, ал.1: "Търговец по смисъла на този закон е всяко физическо или юридическо лице, което...". Пак според същия закон, чл.7, ал.1: "Фирма е наименованието, под което търговецът упражнява занятието си и се подписва."</w:t>
      </w:r>
    </w:p>
  </w:footnote>
  <w:footnote w:id="3">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4">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5">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OECD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Manuel d’Oslo 3e édition OECD/European Communities 2005).</w:t>
      </w:r>
    </w:p>
  </w:footnote>
  <w:footnote w:id="6">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(outsourcing) и други, които по същество не са създаване на собствен продукт или услуга.</w:t>
      </w:r>
    </w:p>
  </w:footnote>
  <w:footnote w:id="7">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8">
    <w:p w14:paraId="15697CAA" w14:textId="468BDD78" w:rsidR="00933C20" w:rsidRPr="00933C20" w:rsidRDefault="00933C20">
      <w:pPr>
        <w:pStyle w:val="FootnoteText"/>
        <w:rPr>
          <w:lang w:val="en-US"/>
        </w:rPr>
      </w:pPr>
      <w:r>
        <w:rPr>
          <w:rStyle w:val="FootnoteReference"/>
        </w:rPr>
        <w:footnoteRef/>
      </w:r>
      <w:r>
        <w:t xml:space="preserve"> </w:t>
      </w:r>
      <w:r w:rsidRPr="00933C20">
        <w:t>Налични са голям брой специализирани сайтове за новини за стартиращи компании в Европейския съюз, САЩ и по света. Например: https://www.eu-startups.com/, https://www.gemconsortium.org/, https://www.seedtable.com/, https://www.finsmes.com/, https://www.siliconrepublic.com/, https://www.crunchbase.com/, https://sifted.eu/, https://siliconcanals.com/, https://tech.eu/ и др.</w:t>
      </w:r>
    </w:p>
  </w:footnote>
  <w:footnote w:id="9">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0">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1">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2">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13">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14">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15">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16">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7">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8">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9">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0">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1">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2">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23">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4">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5">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6">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7">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8">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9">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0">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31">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2">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33">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34">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35">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36">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7">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8">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9">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40">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41">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42">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43">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44">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45">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46">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7">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8">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9">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50">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51">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52">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53">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54">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55">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56">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7">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8">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9">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39"/>
  </w:num>
  <w:num w:numId="5" w16cid:durableId="646395724">
    <w:abstractNumId w:val="20"/>
  </w:num>
  <w:num w:numId="6" w16cid:durableId="2089186855">
    <w:abstractNumId w:val="31"/>
  </w:num>
  <w:num w:numId="7" w16cid:durableId="907039081">
    <w:abstractNumId w:val="35"/>
  </w:num>
  <w:num w:numId="8" w16cid:durableId="1166432707">
    <w:abstractNumId w:val="1"/>
  </w:num>
  <w:num w:numId="9" w16cid:durableId="2060398285">
    <w:abstractNumId w:val="0"/>
  </w:num>
  <w:num w:numId="10" w16cid:durableId="1644771211">
    <w:abstractNumId w:val="36"/>
  </w:num>
  <w:num w:numId="11" w16cid:durableId="581648011">
    <w:abstractNumId w:val="2"/>
  </w:num>
  <w:num w:numId="12" w16cid:durableId="1960600584">
    <w:abstractNumId w:val="25"/>
  </w:num>
  <w:num w:numId="13" w16cid:durableId="1103376487">
    <w:abstractNumId w:val="27"/>
  </w:num>
  <w:num w:numId="14" w16cid:durableId="1503659619">
    <w:abstractNumId w:val="11"/>
  </w:num>
  <w:num w:numId="15" w16cid:durableId="322852565">
    <w:abstractNumId w:val="38"/>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2"/>
  </w:num>
  <w:num w:numId="21" w16cid:durableId="1931158424">
    <w:abstractNumId w:val="33"/>
  </w:num>
  <w:num w:numId="22" w16cid:durableId="1589458330">
    <w:abstractNumId w:val="34"/>
  </w:num>
  <w:num w:numId="23" w16cid:durableId="1660619697">
    <w:abstractNumId w:val="13"/>
  </w:num>
  <w:num w:numId="24" w16cid:durableId="1470174206">
    <w:abstractNumId w:val="29"/>
  </w:num>
  <w:num w:numId="25" w16cid:durableId="966862695">
    <w:abstractNumId w:val="28"/>
  </w:num>
  <w:num w:numId="26" w16cid:durableId="504785856">
    <w:abstractNumId w:val="28"/>
    <w:lvlOverride w:ilvl="0">
      <w:startOverride w:val="1"/>
    </w:lvlOverride>
  </w:num>
  <w:num w:numId="27" w16cid:durableId="728696089">
    <w:abstractNumId w:val="28"/>
    <w:lvlOverride w:ilvl="0">
      <w:startOverride w:val="1"/>
    </w:lvlOverride>
  </w:num>
  <w:num w:numId="28" w16cid:durableId="1662734147">
    <w:abstractNumId w:val="17"/>
  </w:num>
  <w:num w:numId="29" w16cid:durableId="1511918838">
    <w:abstractNumId w:val="37"/>
  </w:num>
  <w:num w:numId="30" w16cid:durableId="1589920887">
    <w:abstractNumId w:val="24"/>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3"/>
  </w:num>
  <w:num w:numId="36" w16cid:durableId="310865698">
    <w:abstractNumId w:val="26"/>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0"/>
  </w:num>
  <w:num w:numId="42" w16cid:durableId="69632005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519B"/>
    <w:rsid w:val="003B619C"/>
    <w:rsid w:val="003B785E"/>
    <w:rsid w:val="003C38F8"/>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169"/>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5970</TotalTime>
  <Pages>160</Pages>
  <Words>38852</Words>
  <Characters>221458</Characters>
  <Application>Microsoft Office Word</Application>
  <DocSecurity>0</DocSecurity>
  <Lines>1845</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259791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65</cp:revision>
  <cp:lastPrinted>2021-12-02T13:00:00Z</cp:lastPrinted>
  <dcterms:created xsi:type="dcterms:W3CDTF">2022-06-23T10:23:00Z</dcterms:created>
  <dcterms:modified xsi:type="dcterms:W3CDTF">2023-06-17T10:43:00Z</dcterms:modified>
</cp:coreProperties>
</file>