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99DA" w14:textId="4EF2DB49" w:rsidR="00891C10" w:rsidRDefault="00891C10" w:rsidP="00891C10">
      <w:pPr>
        <w:pStyle w:val="Heading1"/>
      </w:pPr>
      <w:r w:rsidRPr="00891C10">
        <w:t>Exploring the Implementation of Domain-Driven Design in the Context of .NET and Azure: A Case Study</w:t>
      </w:r>
    </w:p>
    <w:p w14:paraId="55D36EA3" w14:textId="4C3DBC30" w:rsidR="00891C10" w:rsidRPr="00891C10" w:rsidRDefault="00891C10" w:rsidP="00891C10">
      <w:r>
        <w:t>Authors</w:t>
      </w:r>
    </w:p>
    <w:p w14:paraId="70F3AAF8" w14:textId="77777777" w:rsidR="00891C10" w:rsidRPr="00891C10" w:rsidRDefault="00891C10" w:rsidP="00891C10">
      <w:pPr>
        <w:pStyle w:val="Heading2"/>
        <w:ind w:left="708" w:hanging="708"/>
      </w:pPr>
      <w:r w:rsidRPr="00891C10">
        <w:t>Abstract</w:t>
      </w:r>
    </w:p>
    <w:p w14:paraId="58CA14BF" w14:textId="71502990" w:rsidR="004B7E41" w:rsidRDefault="00891C10" w:rsidP="00734E60">
      <w:r>
        <w:t>Text</w:t>
      </w:r>
    </w:p>
    <w:p w14:paraId="7D3D3226" w14:textId="58FAB333" w:rsidR="00891C10" w:rsidRPr="00891C10" w:rsidRDefault="00891C10" w:rsidP="00891C10">
      <w:pPr>
        <w:pStyle w:val="Heading2"/>
        <w:numPr>
          <w:ilvl w:val="0"/>
          <w:numId w:val="1"/>
        </w:numPr>
      </w:pPr>
      <w:bookmarkStart w:id="0" w:name="_Hlk148420859"/>
      <w:r w:rsidRPr="00891C10">
        <w:t>Introduction</w:t>
      </w:r>
      <w:bookmarkEnd w:id="0"/>
    </w:p>
    <w:p w14:paraId="24B98D29" w14:textId="1205AD3E" w:rsidR="00891C10" w:rsidRDefault="00891C10" w:rsidP="00734E60">
      <w:r>
        <w:t>Text text</w:t>
      </w:r>
    </w:p>
    <w:p w14:paraId="7ED3CBC2" w14:textId="116A34EA" w:rsidR="00891C10" w:rsidRDefault="00891C10" w:rsidP="00891C10">
      <w:pPr>
        <w:pStyle w:val="Heading2"/>
        <w:numPr>
          <w:ilvl w:val="0"/>
          <w:numId w:val="1"/>
        </w:numPr>
      </w:pPr>
      <w:r>
        <w:t>Literature Review</w:t>
      </w:r>
      <w:r w:rsidR="009164B0">
        <w:t xml:space="preserve"> &amp; Previews Work</w:t>
      </w:r>
    </w:p>
    <w:p w14:paraId="327C9EF8" w14:textId="1A976E88" w:rsidR="00543EE7" w:rsidRDefault="00543EE7" w:rsidP="00543EE7">
      <w:r>
        <w:t>Text text</w:t>
      </w:r>
    </w:p>
    <w:p w14:paraId="3E781898" w14:textId="0E706CA2" w:rsidR="007B0495" w:rsidRDefault="007B0495" w:rsidP="007B0495">
      <w:pPr>
        <w:pStyle w:val="Heading2"/>
        <w:numPr>
          <w:ilvl w:val="0"/>
          <w:numId w:val="1"/>
        </w:numPr>
      </w:pPr>
      <w:r w:rsidRPr="007B0495">
        <w:t>Methodology &amp; Data Collection</w:t>
      </w:r>
    </w:p>
    <w:p w14:paraId="0A042C71" w14:textId="0973FAE4" w:rsidR="00B67674" w:rsidRDefault="00854550" w:rsidP="00B67674">
      <w:r>
        <w:t xml:space="preserve">The goal of this study is the exploration and in-depth understanding of the complex development of DDD, CQRS and ES via .NET and Azure. In order to reach this goal, the selection of an appropriate research approach is an important step. </w:t>
      </w:r>
      <w:r w:rsidR="00582417">
        <w:t>This section will present details with regard to research process, data collection and analysis procedure. The literature review and previews work have shown high uncertainty and a lag of research with regard to the implementation of the DDD concepts. The goal of this study is to fill this gap and show strong and reliable development processes. To approach this goal, case study research was deemed as an appropriate reseatch method. Case studies</w:t>
      </w:r>
      <w:r w:rsidR="008C2348">
        <w:t>,</w:t>
      </w:r>
      <w:r w:rsidR="00582417">
        <w:t xml:space="preserve"> </w:t>
      </w:r>
      <w:r w:rsidR="008C2348">
        <w:t>represent</w:t>
      </w:r>
      <w:r w:rsidR="008C2348">
        <w:t>ing</w:t>
      </w:r>
      <w:r w:rsidR="008C2348">
        <w:t xml:space="preserve"> qualitative research methods</w:t>
      </w:r>
      <w:r w:rsidR="008C2348">
        <w:t xml:space="preserve">, </w:t>
      </w:r>
      <w:r w:rsidR="00582417">
        <w:t>are commonly used within the computer</w:t>
      </w:r>
      <w:r w:rsidR="008C2348">
        <w:t xml:space="preserve"> and social</w:t>
      </w:r>
      <w:r w:rsidR="00582417">
        <w:t xml:space="preserve"> science</w:t>
      </w:r>
      <w:r w:rsidR="008C2348">
        <w:t>.</w:t>
      </w:r>
      <w:r w:rsidR="00E208B6">
        <w:t xml:space="preserve"> According to SS, the case study design may be chosen when the selected case represents a critical case in testing a well-formulated theory with clearly defined propsitions, which is going to be shown in the 3rd sub-section of this chapter. The nature of the current case study is confirmative (explanative). The purpose is testing the DDD theories that have been deducted from the previews literature and terminological foundations.</w:t>
      </w:r>
    </w:p>
    <w:p w14:paraId="416CB2ED" w14:textId="55E20001" w:rsidR="00F5675C" w:rsidRDefault="00F5675C" w:rsidP="00F5675C">
      <w:pPr>
        <w:pStyle w:val="Heading3"/>
      </w:pPr>
      <w:r>
        <w:t xml:space="preserve">3.1. </w:t>
      </w:r>
      <w:r w:rsidRPr="00F5675C">
        <w:t xml:space="preserve">Tools </w:t>
      </w:r>
      <w:r w:rsidR="0047390E">
        <w:t>&amp;</w:t>
      </w:r>
      <w:r w:rsidRPr="00F5675C">
        <w:t xml:space="preserve"> Technologies</w:t>
      </w:r>
    </w:p>
    <w:p w14:paraId="029B340B" w14:textId="1111BE2B" w:rsidR="00252343" w:rsidRDefault="00252343" w:rsidP="00252343">
      <w:r w:rsidRPr="00252343">
        <w:t>Descri</w:t>
      </w:r>
      <w:r>
        <w:t>btion of</w:t>
      </w:r>
      <w:r w:rsidRPr="00252343">
        <w:t xml:space="preserve"> .NET and Azure, specifying why they were chosen for this study.</w:t>
      </w:r>
    </w:p>
    <w:p w14:paraId="3A630585" w14:textId="17FDDC8A" w:rsidR="00D736DB" w:rsidRDefault="00D736DB" w:rsidP="00D736DB">
      <w:pPr>
        <w:pStyle w:val="Heading3"/>
      </w:pPr>
      <w:r>
        <w:t xml:space="preserve">3.2. </w:t>
      </w:r>
      <w:r w:rsidRPr="00D736DB">
        <w:t>Case Selection</w:t>
      </w:r>
      <w:r>
        <w:t xml:space="preserve"> &amp;</w:t>
      </w:r>
      <w:r w:rsidRPr="00D736DB">
        <w:t xml:space="preserve"> </w:t>
      </w:r>
      <w:r w:rsidR="0047390E" w:rsidRPr="0047390E">
        <w:t>Data Collection</w:t>
      </w:r>
    </w:p>
    <w:p w14:paraId="7E3E662D" w14:textId="25806313" w:rsidR="00D736DB" w:rsidRDefault="00D736DB" w:rsidP="00D736DB">
      <w:r w:rsidRPr="00D736DB">
        <w:t>Explain</w:t>
      </w:r>
      <w:r>
        <w:t>ing</w:t>
      </w:r>
      <w:r w:rsidRPr="00D736DB">
        <w:t xml:space="preserve"> the case study approach, detailing how data was collected and analyzed.</w:t>
      </w:r>
    </w:p>
    <w:p w14:paraId="4965A432" w14:textId="5D042461" w:rsidR="00F97B58" w:rsidRPr="00D736DB" w:rsidRDefault="00F97B58" w:rsidP="00D85524">
      <w:pPr>
        <w:pStyle w:val="Heading3"/>
      </w:pPr>
      <w:r>
        <w:t xml:space="preserve">3.3. </w:t>
      </w:r>
      <w:r w:rsidR="00D85524" w:rsidRPr="00D85524">
        <w:t>Theoretical Framework</w:t>
      </w:r>
    </w:p>
    <w:p w14:paraId="70B14ACD" w14:textId="14D4A081" w:rsidR="007B0495" w:rsidRPr="00543EE7" w:rsidRDefault="00D85524" w:rsidP="00543EE7">
      <w:r>
        <w:t xml:space="preserve"> Model of BC, UL, CQRS, ES, TDD</w:t>
      </w:r>
    </w:p>
    <w:p w14:paraId="68D1752C" w14:textId="77777777" w:rsidR="0055112D" w:rsidRPr="0055112D" w:rsidRDefault="0055112D" w:rsidP="0055112D"/>
    <w:p w14:paraId="78CE08C5" w14:textId="20DE9217" w:rsidR="001F1AD5" w:rsidRPr="001F1AD5" w:rsidRDefault="001F1AD5" w:rsidP="001F1AD5"/>
    <w:p w14:paraId="37A0B259" w14:textId="77777777" w:rsidR="00891C10" w:rsidRPr="00057011" w:rsidRDefault="00891C10" w:rsidP="00F234BE">
      <w:pPr>
        <w:rPr>
          <w:rFonts w:ascii="Arial" w:hAnsi="Arial" w:cs="Arial"/>
        </w:rPr>
      </w:pPr>
    </w:p>
    <w:sectPr w:rsidR="00891C10"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40D3A"/>
    <w:multiLevelType w:val="multilevel"/>
    <w:tmpl w:val="E6B6986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num w:numId="1" w16cid:durableId="647248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E5"/>
    <w:rsid w:val="00057011"/>
    <w:rsid w:val="00086132"/>
    <w:rsid w:val="001F1AD5"/>
    <w:rsid w:val="002429FC"/>
    <w:rsid w:val="00252343"/>
    <w:rsid w:val="003947A4"/>
    <w:rsid w:val="0047390E"/>
    <w:rsid w:val="004B7E41"/>
    <w:rsid w:val="00543EE7"/>
    <w:rsid w:val="0055112D"/>
    <w:rsid w:val="00582417"/>
    <w:rsid w:val="00734E60"/>
    <w:rsid w:val="007B0495"/>
    <w:rsid w:val="00854550"/>
    <w:rsid w:val="00891C10"/>
    <w:rsid w:val="008A74E5"/>
    <w:rsid w:val="008C2348"/>
    <w:rsid w:val="009164B0"/>
    <w:rsid w:val="00B67674"/>
    <w:rsid w:val="00BB01D8"/>
    <w:rsid w:val="00D736DB"/>
    <w:rsid w:val="00D85524"/>
    <w:rsid w:val="00E208B6"/>
    <w:rsid w:val="00F234BE"/>
    <w:rsid w:val="00F5675C"/>
    <w:rsid w:val="00F97B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64C53E31-EC5B-44B3-AFA9-0143B11A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C1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C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1C10"/>
    <w:pPr>
      <w:ind w:left="720"/>
      <w:contextualSpacing/>
    </w:pPr>
  </w:style>
  <w:style w:type="character" w:customStyle="1" w:styleId="Heading3Char">
    <w:name w:val="Heading 3 Char"/>
    <w:basedOn w:val="DefaultParagraphFont"/>
    <w:link w:val="Heading3"/>
    <w:uiPriority w:val="9"/>
    <w:rsid w:val="00F567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18716">
      <w:bodyDiv w:val="1"/>
      <w:marLeft w:val="0"/>
      <w:marRight w:val="0"/>
      <w:marTop w:val="0"/>
      <w:marBottom w:val="0"/>
      <w:divBdr>
        <w:top w:val="none" w:sz="0" w:space="0" w:color="auto"/>
        <w:left w:val="none" w:sz="0" w:space="0" w:color="auto"/>
        <w:bottom w:val="none" w:sz="0" w:space="0" w:color="auto"/>
        <w:right w:val="none" w:sz="0" w:space="0" w:color="auto"/>
      </w:divBdr>
    </w:div>
    <w:div w:id="436413183">
      <w:bodyDiv w:val="1"/>
      <w:marLeft w:val="0"/>
      <w:marRight w:val="0"/>
      <w:marTop w:val="0"/>
      <w:marBottom w:val="0"/>
      <w:divBdr>
        <w:top w:val="none" w:sz="0" w:space="0" w:color="auto"/>
        <w:left w:val="none" w:sz="0" w:space="0" w:color="auto"/>
        <w:bottom w:val="none" w:sz="0" w:space="0" w:color="auto"/>
        <w:right w:val="none" w:sz="0" w:space="0" w:color="auto"/>
      </w:divBdr>
    </w:div>
    <w:div w:id="1316227961">
      <w:bodyDiv w:val="1"/>
      <w:marLeft w:val="0"/>
      <w:marRight w:val="0"/>
      <w:marTop w:val="0"/>
      <w:marBottom w:val="0"/>
      <w:divBdr>
        <w:top w:val="none" w:sz="0" w:space="0" w:color="auto"/>
        <w:left w:val="none" w:sz="0" w:space="0" w:color="auto"/>
        <w:bottom w:val="none" w:sz="0" w:space="0" w:color="auto"/>
        <w:right w:val="none" w:sz="0" w:space="0" w:color="auto"/>
      </w:divBdr>
    </w:div>
    <w:div w:id="1386686992">
      <w:bodyDiv w:val="1"/>
      <w:marLeft w:val="0"/>
      <w:marRight w:val="0"/>
      <w:marTop w:val="0"/>
      <w:marBottom w:val="0"/>
      <w:divBdr>
        <w:top w:val="none" w:sz="0" w:space="0" w:color="auto"/>
        <w:left w:val="none" w:sz="0" w:space="0" w:color="auto"/>
        <w:bottom w:val="none" w:sz="0" w:space="0" w:color="auto"/>
        <w:right w:val="none" w:sz="0" w:space="0" w:color="auto"/>
      </w:divBdr>
    </w:div>
    <w:div w:id="167583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20</cp:revision>
  <dcterms:created xsi:type="dcterms:W3CDTF">2023-10-16T12:02:00Z</dcterms:created>
  <dcterms:modified xsi:type="dcterms:W3CDTF">2023-10-17T05:55:00Z</dcterms:modified>
</cp:coreProperties>
</file>