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099DA" w14:textId="4EF2DB49" w:rsidR="00891C10" w:rsidRDefault="00891C10" w:rsidP="00891C10">
      <w:pPr>
        <w:pStyle w:val="Heading1"/>
      </w:pPr>
      <w:r w:rsidRPr="00891C10">
        <w:t>Exploring the Implementation of Domain-Driven Design in the Context of .NET and Azure: A Case Study</w:t>
      </w:r>
    </w:p>
    <w:p w14:paraId="55D36EA3" w14:textId="4C3DBC30" w:rsidR="00891C10" w:rsidRPr="00891C10" w:rsidRDefault="00891C10" w:rsidP="00891C10">
      <w:r>
        <w:t>Authors</w:t>
      </w:r>
    </w:p>
    <w:p w14:paraId="70F3AAF8" w14:textId="77777777" w:rsidR="00891C10" w:rsidRPr="00891C10" w:rsidRDefault="00891C10" w:rsidP="00891C10">
      <w:pPr>
        <w:pStyle w:val="Heading2"/>
        <w:ind w:left="708" w:hanging="708"/>
      </w:pPr>
      <w:r w:rsidRPr="00891C10">
        <w:t>Abstract</w:t>
      </w:r>
    </w:p>
    <w:p w14:paraId="58CA14BF" w14:textId="71502990" w:rsidR="004B7E41" w:rsidRDefault="00891C10" w:rsidP="00734E60">
      <w:r>
        <w:t>Text</w:t>
      </w:r>
    </w:p>
    <w:p w14:paraId="7D3D3226" w14:textId="58FAB333" w:rsidR="00891C10" w:rsidRPr="00891C10" w:rsidRDefault="00891C10" w:rsidP="00891C10">
      <w:pPr>
        <w:pStyle w:val="Heading2"/>
        <w:numPr>
          <w:ilvl w:val="0"/>
          <w:numId w:val="1"/>
        </w:numPr>
      </w:pPr>
      <w:bookmarkStart w:id="0" w:name="_Hlk148420859"/>
      <w:r w:rsidRPr="00891C10">
        <w:t>Introduction</w:t>
      </w:r>
      <w:bookmarkEnd w:id="0"/>
    </w:p>
    <w:p w14:paraId="24B98D29" w14:textId="1205AD3E" w:rsidR="00891C10" w:rsidRDefault="00891C10" w:rsidP="00734E60">
      <w:r>
        <w:t>Text text</w:t>
      </w:r>
    </w:p>
    <w:p w14:paraId="7ED3CBC2" w14:textId="116A34EA" w:rsidR="00891C10" w:rsidRDefault="00891C10" w:rsidP="00891C10">
      <w:pPr>
        <w:pStyle w:val="Heading2"/>
        <w:numPr>
          <w:ilvl w:val="0"/>
          <w:numId w:val="1"/>
        </w:numPr>
      </w:pPr>
      <w:r>
        <w:t>Literature Review</w:t>
      </w:r>
      <w:r w:rsidR="009164B0">
        <w:t xml:space="preserve"> &amp; Previews Work</w:t>
      </w:r>
    </w:p>
    <w:p w14:paraId="0B046CFE" w14:textId="20118979" w:rsidR="00322194" w:rsidRDefault="00322194" w:rsidP="00543EE7">
      <w:r w:rsidRPr="00322194">
        <w:t xml:space="preserve">Within the dynamic realm of cloud computing, </w:t>
      </w:r>
      <w:r>
        <w:t>there is a</w:t>
      </w:r>
      <w:r w:rsidRPr="00322194">
        <w:t xml:space="preserve"> fundamental classifications</w:t>
      </w:r>
      <w:r>
        <w:t>, show on fig 1.</w:t>
      </w:r>
      <w:r w:rsidR="00987EA8">
        <w:t xml:space="preserve"> </w:t>
      </w:r>
      <w:r w:rsidR="00987EA8" w:rsidRPr="00322194">
        <w:t>Each category represents a discrete level of abstraction and service provision customized to meet unique operational requirements.</w:t>
      </w:r>
    </w:p>
    <w:p w14:paraId="5B302A94" w14:textId="4E046F9C" w:rsidR="00322194" w:rsidRDefault="00987EA8" w:rsidP="00543EE7">
      <w:r>
        <w:rPr>
          <w:noProof/>
        </w:rPr>
        <w:drawing>
          <wp:inline distT="0" distB="0" distL="0" distR="0" wp14:anchorId="6AB13ED2" wp14:editId="2889EAE1">
            <wp:extent cx="5718175" cy="4061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8175" cy="4061460"/>
                    </a:xfrm>
                    <a:prstGeom prst="rect">
                      <a:avLst/>
                    </a:prstGeom>
                    <a:noFill/>
                    <a:ln>
                      <a:noFill/>
                    </a:ln>
                  </pic:spPr>
                </pic:pic>
              </a:graphicData>
            </a:graphic>
          </wp:inline>
        </w:drawing>
      </w:r>
    </w:p>
    <w:p w14:paraId="5DA169B2" w14:textId="585D8568" w:rsidR="00322194" w:rsidRDefault="009D715A" w:rsidP="00543EE7">
      <w:r>
        <w:t xml:space="preserve">Fig 1. </w:t>
      </w:r>
      <w:r w:rsidR="00987EA8" w:rsidRPr="00987EA8">
        <w:t>hierarchical distribution of responsibilities across the fundamental cloud service types</w:t>
      </w:r>
    </w:p>
    <w:p w14:paraId="327C9EF8" w14:textId="166978DD" w:rsidR="00543EE7" w:rsidRDefault="00322194" w:rsidP="00543EE7">
      <w:r w:rsidRPr="00322194">
        <w:t xml:space="preserve">Of these options, Platform as a Service (PaaS) emerges as the central focus for DDD. PaaS provides a framework that enables users to conceptualize, implement, and oversee applications, therefore removing the complexities involved with developing and maintaining the underlying infrastructure. The framework has an innate capability to effectively handle a wide range of complex components, including networking, storage, servers, virtualization, operating systems, middleware, and runtime environments. Therefore, the responsibility for developers is managing the applications and data components. The prominence of DDD concepts becomes evident inside this particular setting. The principles and principles of DDD are inherently aligned with </w:t>
      </w:r>
      <w:r w:rsidR="004365B0">
        <w:t>the app and data</w:t>
      </w:r>
      <w:r w:rsidRPr="00322194">
        <w:t xml:space="preserve"> components, </w:t>
      </w:r>
      <w:r w:rsidRPr="00322194">
        <w:lastRenderedPageBreak/>
        <w:t xml:space="preserve">enhancing the effectiveness of cloud-based solutions and strengthening the relationship between DDD and </w:t>
      </w:r>
      <w:r w:rsidR="004365B0">
        <w:t>cloud</w:t>
      </w:r>
      <w:r w:rsidRPr="00322194">
        <w:t xml:space="preserve"> paradigms.</w:t>
      </w:r>
    </w:p>
    <w:p w14:paraId="5FCD43AA" w14:textId="5258D3BA" w:rsidR="00771A6E" w:rsidRDefault="007B0495" w:rsidP="00771A6E">
      <w:pPr>
        <w:pStyle w:val="Heading2"/>
        <w:numPr>
          <w:ilvl w:val="0"/>
          <w:numId w:val="1"/>
        </w:numPr>
      </w:pPr>
      <w:r w:rsidRPr="007B0495">
        <w:t>Methodology &amp; Data Collection</w:t>
      </w:r>
    </w:p>
    <w:p w14:paraId="7FCEAF62" w14:textId="0BC63FC8" w:rsidR="00771A6E" w:rsidRDefault="00771A6E" w:rsidP="00771A6E">
      <w:r>
        <w:t xml:space="preserve">The goal of this study is the exploration and in-depth understanding of the complex development of DDD, CQRS and ES via .NET and Azure. In order to reach this goal, the selection of an appropriate research approach is an important step. This section will present details with regard to research process, data collection and analysis procedure. The literature review and previews work have shown high uncertainty and a lag of research with regard to the implementation of the DDD concepts. The goal of this study is to fill this gap and show strong and reliable development processes. To approach this goal, case study research was deemed as an appropriate reseatch method. Case studies, representing qualitative research methods, are commonly used within the computer and social science. According to </w:t>
      </w:r>
      <w:r w:rsidR="00861603">
        <w:t>XXZ</w:t>
      </w:r>
      <w:r>
        <w:t>, the case study design may be chosen when the selected case represents a critical case in testing a well-formulated theory with clearly defined propsitions, which is going to be shown in the 3rd sub-section of this chapter. The nature of the current case study is confirmative (explanative). The purpose is testing the DDD theories that have been deducted from the previews literature and terminological foundations.</w:t>
      </w:r>
    </w:p>
    <w:p w14:paraId="372B4919" w14:textId="77777777" w:rsidR="00771A6E" w:rsidRDefault="00771A6E" w:rsidP="00771A6E">
      <w:pPr>
        <w:pStyle w:val="Heading3"/>
      </w:pPr>
      <w:r>
        <w:t xml:space="preserve">3.1. </w:t>
      </w:r>
      <w:r w:rsidRPr="00F5675C">
        <w:t xml:space="preserve">Tools </w:t>
      </w:r>
      <w:r>
        <w:t>&amp;</w:t>
      </w:r>
      <w:r w:rsidRPr="00F5675C">
        <w:t xml:space="preserve"> Technologies</w:t>
      </w:r>
    </w:p>
    <w:p w14:paraId="12A01FB9" w14:textId="77777777" w:rsidR="00771A6E" w:rsidRDefault="00771A6E" w:rsidP="00771A6E">
      <w:r w:rsidRPr="00252343">
        <w:t>Descri</w:t>
      </w:r>
      <w:r>
        <w:t>btion of</w:t>
      </w:r>
      <w:r w:rsidRPr="00252343">
        <w:t xml:space="preserve"> .NET and Azure, specifying why they were chosen for this study.</w:t>
      </w:r>
    </w:p>
    <w:p w14:paraId="23EDB54E" w14:textId="77777777" w:rsidR="00771A6E" w:rsidRDefault="00771A6E" w:rsidP="00771A6E">
      <w:pPr>
        <w:pStyle w:val="Heading3"/>
      </w:pPr>
      <w:r>
        <w:t xml:space="preserve">3.2. </w:t>
      </w:r>
      <w:r w:rsidRPr="00D736DB">
        <w:t>Case Selection</w:t>
      </w:r>
      <w:r>
        <w:t xml:space="preserve"> &amp;</w:t>
      </w:r>
      <w:r w:rsidRPr="00D736DB">
        <w:t xml:space="preserve"> </w:t>
      </w:r>
      <w:r w:rsidRPr="0047390E">
        <w:t>Data Collection</w:t>
      </w:r>
    </w:p>
    <w:p w14:paraId="7151348B" w14:textId="5D16AA9D" w:rsidR="00771A6E" w:rsidRDefault="00771A6E" w:rsidP="00771A6E">
      <w:r w:rsidRPr="00D736DB">
        <w:t>Explain</w:t>
      </w:r>
      <w:r>
        <w:t>ing</w:t>
      </w:r>
      <w:r w:rsidRPr="00D736DB">
        <w:t xml:space="preserve"> the case study approach, detailing how data was collected and analyzed.</w:t>
      </w:r>
    </w:p>
    <w:tbl>
      <w:tblPr>
        <w:tblStyle w:val="TableGrid"/>
        <w:tblW w:w="0" w:type="auto"/>
        <w:tblLook w:val="04A0" w:firstRow="1" w:lastRow="0" w:firstColumn="1" w:lastColumn="0" w:noHBand="0" w:noVBand="1"/>
      </w:tblPr>
      <w:tblGrid>
        <w:gridCol w:w="895"/>
        <w:gridCol w:w="2430"/>
        <w:gridCol w:w="5691"/>
      </w:tblGrid>
      <w:tr w:rsidR="00004086" w14:paraId="2D288ADF" w14:textId="77777777" w:rsidTr="00004086">
        <w:tc>
          <w:tcPr>
            <w:tcW w:w="895" w:type="dxa"/>
          </w:tcPr>
          <w:p w14:paraId="5E645706" w14:textId="0675E977" w:rsidR="00004086" w:rsidRDefault="00004086" w:rsidP="00771A6E">
            <w:r>
              <w:t>Case</w:t>
            </w:r>
          </w:p>
        </w:tc>
        <w:tc>
          <w:tcPr>
            <w:tcW w:w="2430" w:type="dxa"/>
          </w:tcPr>
          <w:p w14:paraId="4A6B674E" w14:textId="1AD5B256" w:rsidR="00004086" w:rsidRDefault="00004086" w:rsidP="00771A6E">
            <w:r>
              <w:t>System</w:t>
            </w:r>
          </w:p>
        </w:tc>
        <w:tc>
          <w:tcPr>
            <w:tcW w:w="5691" w:type="dxa"/>
          </w:tcPr>
          <w:p w14:paraId="15670B48" w14:textId="53252BB3" w:rsidR="00004086" w:rsidRDefault="00004086" w:rsidP="00771A6E">
            <w:r>
              <w:t>Description</w:t>
            </w:r>
          </w:p>
        </w:tc>
      </w:tr>
      <w:tr w:rsidR="00004086" w14:paraId="49271511" w14:textId="77777777" w:rsidTr="00004086">
        <w:tc>
          <w:tcPr>
            <w:tcW w:w="895" w:type="dxa"/>
          </w:tcPr>
          <w:p w14:paraId="07644BF5" w14:textId="77777777" w:rsidR="00004086" w:rsidRDefault="00004086" w:rsidP="00771A6E"/>
        </w:tc>
        <w:tc>
          <w:tcPr>
            <w:tcW w:w="2430" w:type="dxa"/>
          </w:tcPr>
          <w:p w14:paraId="2DC2994C" w14:textId="77777777" w:rsidR="00004086" w:rsidRDefault="00004086" w:rsidP="00771A6E"/>
        </w:tc>
        <w:tc>
          <w:tcPr>
            <w:tcW w:w="5691" w:type="dxa"/>
          </w:tcPr>
          <w:p w14:paraId="1D7FC14B" w14:textId="77777777" w:rsidR="00004086" w:rsidRDefault="00004086" w:rsidP="00771A6E"/>
        </w:tc>
      </w:tr>
      <w:tr w:rsidR="00004086" w14:paraId="04F143C5" w14:textId="77777777" w:rsidTr="00004086">
        <w:tc>
          <w:tcPr>
            <w:tcW w:w="895" w:type="dxa"/>
          </w:tcPr>
          <w:p w14:paraId="7B5FF734" w14:textId="77777777" w:rsidR="00004086" w:rsidRDefault="00004086" w:rsidP="00771A6E"/>
        </w:tc>
        <w:tc>
          <w:tcPr>
            <w:tcW w:w="2430" w:type="dxa"/>
          </w:tcPr>
          <w:p w14:paraId="2B9B716A" w14:textId="77777777" w:rsidR="00004086" w:rsidRDefault="00004086" w:rsidP="00771A6E"/>
        </w:tc>
        <w:tc>
          <w:tcPr>
            <w:tcW w:w="5691" w:type="dxa"/>
          </w:tcPr>
          <w:p w14:paraId="055ABC2A" w14:textId="77777777" w:rsidR="00004086" w:rsidRDefault="00004086" w:rsidP="00771A6E"/>
        </w:tc>
      </w:tr>
      <w:tr w:rsidR="00004086" w14:paraId="2B75B8DE" w14:textId="77777777" w:rsidTr="00004086">
        <w:tc>
          <w:tcPr>
            <w:tcW w:w="895" w:type="dxa"/>
          </w:tcPr>
          <w:p w14:paraId="36C18BFF" w14:textId="77777777" w:rsidR="00004086" w:rsidRDefault="00004086" w:rsidP="00771A6E"/>
        </w:tc>
        <w:tc>
          <w:tcPr>
            <w:tcW w:w="2430" w:type="dxa"/>
          </w:tcPr>
          <w:p w14:paraId="3A248EA7" w14:textId="77777777" w:rsidR="00004086" w:rsidRDefault="00004086" w:rsidP="00771A6E"/>
        </w:tc>
        <w:tc>
          <w:tcPr>
            <w:tcW w:w="5691" w:type="dxa"/>
          </w:tcPr>
          <w:p w14:paraId="27816E6B" w14:textId="77777777" w:rsidR="00004086" w:rsidRDefault="00004086" w:rsidP="00771A6E"/>
        </w:tc>
      </w:tr>
    </w:tbl>
    <w:p w14:paraId="499C2040" w14:textId="77777777" w:rsidR="00004086" w:rsidRDefault="00004086" w:rsidP="00771A6E"/>
    <w:p w14:paraId="5359B613" w14:textId="77777777" w:rsidR="00771A6E" w:rsidRPr="00D736DB" w:rsidRDefault="00771A6E" w:rsidP="00771A6E">
      <w:pPr>
        <w:pStyle w:val="Heading3"/>
      </w:pPr>
      <w:r>
        <w:t xml:space="preserve">3.3. </w:t>
      </w:r>
      <w:r w:rsidRPr="00D85524">
        <w:t>Theoretical Framework</w:t>
      </w:r>
    </w:p>
    <w:p w14:paraId="5985DF27" w14:textId="41A9EEC3" w:rsidR="00771A6E" w:rsidRDefault="00771A6E" w:rsidP="00771A6E">
      <w:r>
        <w:t xml:space="preserve"> Model of BC, UL, CQRS, ES, TDD</w:t>
      </w:r>
    </w:p>
    <w:p w14:paraId="2F39817D" w14:textId="533620C7" w:rsidR="00173FF1" w:rsidRPr="00771A6E" w:rsidRDefault="00173FF1" w:rsidP="00771A6E">
      <w:r>
        <w:rPr>
          <w:noProof/>
        </w:rPr>
        <w:drawing>
          <wp:inline distT="0" distB="0" distL="0" distR="0" wp14:anchorId="27D1E7E5" wp14:editId="19662C1C">
            <wp:extent cx="2373398" cy="3063834"/>
            <wp:effectExtent l="0" t="0" r="825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2564" cy="3075666"/>
                    </a:xfrm>
                    <a:prstGeom prst="rect">
                      <a:avLst/>
                    </a:prstGeom>
                    <a:noFill/>
                    <a:ln>
                      <a:noFill/>
                    </a:ln>
                  </pic:spPr>
                </pic:pic>
              </a:graphicData>
            </a:graphic>
          </wp:inline>
        </w:drawing>
      </w:r>
    </w:p>
    <w:p w14:paraId="6644C9FB" w14:textId="7FB6DE92" w:rsidR="00771A6E" w:rsidRDefault="00986760" w:rsidP="00771A6E">
      <w:pPr>
        <w:pStyle w:val="Heading2"/>
        <w:numPr>
          <w:ilvl w:val="0"/>
          <w:numId w:val="1"/>
        </w:numPr>
      </w:pPr>
      <w:r w:rsidRPr="00986760">
        <w:lastRenderedPageBreak/>
        <w:t>Implementation of DDD</w:t>
      </w:r>
      <w:r>
        <w:t xml:space="preserve"> principle</w:t>
      </w:r>
      <w:r w:rsidR="00173FF1">
        <w:t>s</w:t>
      </w:r>
      <w:r w:rsidRPr="00986760">
        <w:t xml:space="preserve"> in .NET</w:t>
      </w:r>
    </w:p>
    <w:p w14:paraId="0EA7E2EB" w14:textId="3AB37C68" w:rsidR="00777939" w:rsidRDefault="00777939" w:rsidP="00777939">
      <w:r w:rsidRPr="00777939">
        <w:t>Recapitulate key principles of DDD outlined in your previous work that are pertinent to the current case study.</w:t>
      </w:r>
    </w:p>
    <w:p w14:paraId="12B87448" w14:textId="67F0FE2D" w:rsidR="001F0F94" w:rsidRDefault="001F0F94" w:rsidP="00341C85">
      <w:pPr>
        <w:pStyle w:val="Heading3"/>
      </w:pPr>
      <w:r>
        <w:t xml:space="preserve">4.1. </w:t>
      </w:r>
      <w:r w:rsidRPr="001F0F94">
        <w:t>Applying</w:t>
      </w:r>
      <w:r>
        <w:t xml:space="preserve"> Bounded Contexts </w:t>
      </w:r>
      <w:r w:rsidRPr="001F0F94">
        <w:t xml:space="preserve">to </w:t>
      </w:r>
      <w:r>
        <w:t>M</w:t>
      </w:r>
      <w:r w:rsidRPr="001F0F94">
        <w:t xml:space="preserve">icroservice </w:t>
      </w:r>
      <w:r>
        <w:t>A</w:t>
      </w:r>
      <w:r w:rsidRPr="001F0F94">
        <w:t>rchitecture</w:t>
      </w:r>
    </w:p>
    <w:p w14:paraId="23540022" w14:textId="4ECF1E0A" w:rsidR="00825B77" w:rsidRPr="00825B77" w:rsidRDefault="00825B77" w:rsidP="00825B77">
      <w:r>
        <w:t>text</w:t>
      </w:r>
    </w:p>
    <w:p w14:paraId="69EA5863" w14:textId="135DC89A" w:rsidR="007D7FC4" w:rsidRDefault="00825B77" w:rsidP="00825B77">
      <w:pPr>
        <w:pStyle w:val="Heading3"/>
      </w:pPr>
      <w:r>
        <w:t xml:space="preserve">4.2. </w:t>
      </w:r>
      <w:r w:rsidRPr="00825B77">
        <w:t>CQRS in Practice</w:t>
      </w:r>
    </w:p>
    <w:p w14:paraId="0FE56622" w14:textId="24FECB74" w:rsidR="00825B77" w:rsidRDefault="00E137FF" w:rsidP="00825B77">
      <w:r>
        <w:t>T</w:t>
      </w:r>
      <w:r w:rsidR="00825B77">
        <w:t>ext</w:t>
      </w:r>
    </w:p>
    <w:p w14:paraId="2FB0A831" w14:textId="18965366" w:rsidR="00E137FF" w:rsidRDefault="00E137FF" w:rsidP="00E137FF">
      <w:pPr>
        <w:pStyle w:val="Heading3"/>
      </w:pPr>
      <w:r>
        <w:t>4.3. U</w:t>
      </w:r>
      <w:r w:rsidRPr="00E137FF">
        <w:t xml:space="preserve">biquitous </w:t>
      </w:r>
      <w:r>
        <w:t>L</w:t>
      </w:r>
      <w:r w:rsidRPr="00E137FF">
        <w:t xml:space="preserve">anguage via </w:t>
      </w:r>
      <w:r>
        <w:t>F</w:t>
      </w:r>
      <w:r w:rsidRPr="00E137FF">
        <w:t xml:space="preserve">unctional </w:t>
      </w:r>
      <w:r>
        <w:t>P</w:t>
      </w:r>
      <w:r w:rsidRPr="00E137FF">
        <w:t>rogramming</w:t>
      </w:r>
    </w:p>
    <w:p w14:paraId="5A0A3510" w14:textId="7A77F084" w:rsidR="00E137FF" w:rsidRDefault="009A24AD" w:rsidP="00825B77">
      <w:r>
        <w:t>A</w:t>
      </w:r>
      <w:r w:rsidR="00E137FF">
        <w:t>sdasda</w:t>
      </w:r>
    </w:p>
    <w:p w14:paraId="22111A11" w14:textId="36B1721E" w:rsidR="009A24AD" w:rsidRDefault="009A24AD" w:rsidP="00260D62">
      <w:pPr>
        <w:pStyle w:val="Heading3"/>
      </w:pPr>
      <w:r>
        <w:t>4.4. R</w:t>
      </w:r>
      <w:r w:rsidRPr="009A24AD">
        <w:t xml:space="preserve">eferencing </w:t>
      </w:r>
      <w:r>
        <w:t xml:space="preserve">the </w:t>
      </w:r>
      <w:r w:rsidRPr="009A24AD">
        <w:t>Event Sourcing</w:t>
      </w:r>
    </w:p>
    <w:p w14:paraId="5073B51A" w14:textId="6AB39C5D" w:rsidR="0088606B" w:rsidRDefault="0088606B" w:rsidP="00825B77">
      <w:r>
        <w:t>Sasa</w:t>
      </w:r>
    </w:p>
    <w:p w14:paraId="31E1877B" w14:textId="03E73985" w:rsidR="00260D62" w:rsidRDefault="00260D62" w:rsidP="00260D62">
      <w:pPr>
        <w:pStyle w:val="Heading3"/>
      </w:pPr>
      <w:r>
        <w:t xml:space="preserve">4.5. Integrated Test-Driven </w:t>
      </w:r>
      <w:r w:rsidR="007D5641">
        <w:t>Siute</w:t>
      </w:r>
    </w:p>
    <w:p w14:paraId="1B3BFD07" w14:textId="3417582B" w:rsidR="0088606B" w:rsidRPr="00825B77" w:rsidRDefault="00260D62" w:rsidP="00260D62">
      <w:r>
        <w:t>Discuss the role of TDD in the development cycle, and how it contributed to the robustness and reliability of the application.</w:t>
      </w:r>
    </w:p>
    <w:p w14:paraId="2477285C" w14:textId="66817CE7" w:rsidR="002166DA" w:rsidRDefault="008E652B" w:rsidP="002166DA">
      <w:pPr>
        <w:pStyle w:val="Heading2"/>
        <w:numPr>
          <w:ilvl w:val="0"/>
          <w:numId w:val="1"/>
        </w:numPr>
      </w:pPr>
      <w:r w:rsidRPr="008E652B">
        <w:t>Architectural Decisions</w:t>
      </w:r>
      <w:r>
        <w:t xml:space="preserve"> in the M</w:t>
      </w:r>
      <w:r w:rsidRPr="008E652B">
        <w:t xml:space="preserve">icrosoft </w:t>
      </w:r>
      <w:r>
        <w:t>A</w:t>
      </w:r>
      <w:r w:rsidRPr="008E652B">
        <w:t xml:space="preserve">zure </w:t>
      </w:r>
      <w:r>
        <w:t>E</w:t>
      </w:r>
      <w:r w:rsidRPr="008E652B">
        <w:t>cosystem</w:t>
      </w:r>
    </w:p>
    <w:p w14:paraId="10A1858F" w14:textId="0802AFED" w:rsidR="00CA1F37" w:rsidRPr="00CA1F37" w:rsidRDefault="00CA1F37" w:rsidP="00CA1F37">
      <w:r w:rsidRPr="00CA1F37">
        <w:t>Detail the architectural choices made in the .NET and Azure environment.</w:t>
      </w:r>
    </w:p>
    <w:p w14:paraId="50D2CE6A" w14:textId="0A25E0DD" w:rsidR="002166DA" w:rsidRDefault="00C6318C" w:rsidP="002166DA">
      <w:pPr>
        <w:pStyle w:val="Heading2"/>
        <w:numPr>
          <w:ilvl w:val="0"/>
          <w:numId w:val="1"/>
        </w:numPr>
      </w:pPr>
      <w:r w:rsidRPr="00C6318C">
        <w:t>Discussion</w:t>
      </w:r>
    </w:p>
    <w:p w14:paraId="6A302180" w14:textId="51A7EBD8" w:rsidR="00C5666A" w:rsidRDefault="00C5666A" w:rsidP="00C5666A">
      <w:r>
        <w:t>Text</w:t>
      </w:r>
    </w:p>
    <w:p w14:paraId="70EBD392" w14:textId="668708A0" w:rsidR="00C5666A" w:rsidRDefault="00C5666A" w:rsidP="00C5666A">
      <w:pPr>
        <w:pStyle w:val="Heading3"/>
      </w:pPr>
      <w:r>
        <w:t xml:space="preserve">6.1. </w:t>
      </w:r>
      <w:r w:rsidRPr="00C5666A">
        <w:t>Interpretation of Results</w:t>
      </w:r>
    </w:p>
    <w:p w14:paraId="6562E134" w14:textId="32A15B15" w:rsidR="00C5666A" w:rsidRDefault="00C5666A" w:rsidP="00C5666A">
      <w:r w:rsidRPr="00C5666A">
        <w:t>Analyz</w:t>
      </w:r>
      <w:r>
        <w:t>ing</w:t>
      </w:r>
      <w:r w:rsidRPr="00C5666A">
        <w:t xml:space="preserve"> the results in relation to the research questions and theoretical framework.</w:t>
      </w:r>
    </w:p>
    <w:p w14:paraId="733009BF" w14:textId="59B6E9E7" w:rsidR="000F47B8" w:rsidRDefault="000F47B8" w:rsidP="000F47B8">
      <w:pPr>
        <w:pStyle w:val="Heading3"/>
      </w:pPr>
      <w:r>
        <w:t xml:space="preserve">6.2. </w:t>
      </w:r>
      <w:r w:rsidRPr="000F47B8">
        <w:t>Challenges and Limitations</w:t>
      </w:r>
    </w:p>
    <w:p w14:paraId="593829F1" w14:textId="6A46431C" w:rsidR="000F47B8" w:rsidRDefault="000F47B8" w:rsidP="000F47B8">
      <w:r w:rsidRPr="000F47B8">
        <w:t>Discuss</w:t>
      </w:r>
      <w:r>
        <w:t>ing</w:t>
      </w:r>
      <w:r w:rsidRPr="000F47B8">
        <w:t xml:space="preserve"> the challenges encountered and what lessons can be drawn for future DDD implementations.</w:t>
      </w:r>
    </w:p>
    <w:p w14:paraId="4BCB2644" w14:textId="42808A91" w:rsidR="000F47B8" w:rsidRDefault="000F47B8" w:rsidP="000F47B8">
      <w:pPr>
        <w:pStyle w:val="Heading3"/>
      </w:pPr>
      <w:r>
        <w:t>6.3 Implications and Recommendations</w:t>
      </w:r>
    </w:p>
    <w:p w14:paraId="24897811" w14:textId="43C5F00E" w:rsidR="000F47B8" w:rsidRPr="000F47B8" w:rsidRDefault="000F47B8" w:rsidP="000F47B8">
      <w:r>
        <w:t>Provide actionable insights for researchers and practitioners</w:t>
      </w:r>
      <w:r w:rsidR="002C456C">
        <w:t xml:space="preserve"> Discuss the broader implications of these findings for practitioners and academics.</w:t>
      </w:r>
    </w:p>
    <w:p w14:paraId="068A1A0A" w14:textId="6BFE3810" w:rsidR="00C6318C" w:rsidRDefault="00C6318C" w:rsidP="00C6318C">
      <w:pPr>
        <w:pStyle w:val="Heading2"/>
        <w:numPr>
          <w:ilvl w:val="0"/>
          <w:numId w:val="1"/>
        </w:numPr>
      </w:pPr>
      <w:r w:rsidRPr="00C6318C">
        <w:t>Conclusion</w:t>
      </w:r>
      <w:r w:rsidR="005C3423" w:rsidRPr="005C3423">
        <w:t xml:space="preserve"> and Future Work</w:t>
      </w:r>
    </w:p>
    <w:p w14:paraId="16BF5BE1" w14:textId="0B1148AA" w:rsidR="002C456C" w:rsidRDefault="002C456C" w:rsidP="002C456C">
      <w:r>
        <w:t>Summary of Findings</w:t>
      </w:r>
    </w:p>
    <w:p w14:paraId="46348E85" w14:textId="77777777" w:rsidR="002C456C" w:rsidRDefault="002C456C" w:rsidP="002C456C">
      <w:r>
        <w:t>Recap the key findings of this empirical study.</w:t>
      </w:r>
    </w:p>
    <w:p w14:paraId="01CC7DA1" w14:textId="0C45A5A9" w:rsidR="002C456C" w:rsidRDefault="002C456C" w:rsidP="002C456C">
      <w:r>
        <w:t>Future Research Avenues</w:t>
      </w:r>
    </w:p>
    <w:p w14:paraId="12B9B819" w14:textId="1CFC339A" w:rsidR="002C456C" w:rsidRPr="002C456C" w:rsidRDefault="002C456C" w:rsidP="002C456C">
      <w:r>
        <w:t>Suggest topics or questions for future research, possibly as further extensions of your own work.</w:t>
      </w:r>
    </w:p>
    <w:p w14:paraId="2FB94F04" w14:textId="03857410" w:rsidR="00C6318C" w:rsidRPr="00771A6E" w:rsidRDefault="00742B5A" w:rsidP="00742B5A">
      <w:pPr>
        <w:pStyle w:val="Heading2"/>
        <w:numPr>
          <w:ilvl w:val="0"/>
          <w:numId w:val="1"/>
        </w:numPr>
      </w:pPr>
      <w:r>
        <w:t>TODO</w:t>
      </w:r>
    </w:p>
    <w:p w14:paraId="5D6F011A" w14:textId="77777777" w:rsidR="00C6318C" w:rsidRPr="00C6318C" w:rsidRDefault="00C6318C" w:rsidP="00C6318C"/>
    <w:p w14:paraId="6AB1076F" w14:textId="77777777" w:rsidR="002166DA" w:rsidRPr="002166DA" w:rsidRDefault="002166DA" w:rsidP="002166DA"/>
    <w:p w14:paraId="68D1752C" w14:textId="77777777" w:rsidR="0055112D" w:rsidRPr="0055112D" w:rsidRDefault="0055112D" w:rsidP="0055112D"/>
    <w:p w14:paraId="78CE08C5" w14:textId="20DE9217" w:rsidR="001F1AD5" w:rsidRPr="001F1AD5" w:rsidRDefault="001F1AD5" w:rsidP="001F1AD5"/>
    <w:p w14:paraId="37A0B259" w14:textId="77777777" w:rsidR="00891C10" w:rsidRPr="00057011" w:rsidRDefault="00891C10" w:rsidP="00F234BE">
      <w:pPr>
        <w:rPr>
          <w:rFonts w:ascii="Arial" w:hAnsi="Arial" w:cs="Arial"/>
        </w:rPr>
      </w:pPr>
    </w:p>
    <w:sectPr w:rsidR="00891C10" w:rsidRPr="00057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40D3A"/>
    <w:multiLevelType w:val="multilevel"/>
    <w:tmpl w:val="E6B6986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num w:numId="1" w16cid:durableId="6472488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4E5"/>
    <w:rsid w:val="00004086"/>
    <w:rsid w:val="00057011"/>
    <w:rsid w:val="00086132"/>
    <w:rsid w:val="000F47B8"/>
    <w:rsid w:val="00173FF1"/>
    <w:rsid w:val="001F0F94"/>
    <w:rsid w:val="001F1AD5"/>
    <w:rsid w:val="002166DA"/>
    <w:rsid w:val="002429FC"/>
    <w:rsid w:val="00252343"/>
    <w:rsid w:val="00260D62"/>
    <w:rsid w:val="002C456C"/>
    <w:rsid w:val="00303996"/>
    <w:rsid w:val="00322194"/>
    <w:rsid w:val="00341C85"/>
    <w:rsid w:val="00393360"/>
    <w:rsid w:val="003947A4"/>
    <w:rsid w:val="004365B0"/>
    <w:rsid w:val="0047390E"/>
    <w:rsid w:val="004B7E41"/>
    <w:rsid w:val="00543EE7"/>
    <w:rsid w:val="0055112D"/>
    <w:rsid w:val="00582417"/>
    <w:rsid w:val="005C3423"/>
    <w:rsid w:val="00607A4B"/>
    <w:rsid w:val="00734E60"/>
    <w:rsid w:val="00742B5A"/>
    <w:rsid w:val="00771A6E"/>
    <w:rsid w:val="00777939"/>
    <w:rsid w:val="007966FA"/>
    <w:rsid w:val="007B0495"/>
    <w:rsid w:val="007D5641"/>
    <w:rsid w:val="007D7FC4"/>
    <w:rsid w:val="00825B77"/>
    <w:rsid w:val="00854550"/>
    <w:rsid w:val="00861603"/>
    <w:rsid w:val="0088606B"/>
    <w:rsid w:val="00891C10"/>
    <w:rsid w:val="008A74E5"/>
    <w:rsid w:val="008C2348"/>
    <w:rsid w:val="008E652B"/>
    <w:rsid w:val="009164B0"/>
    <w:rsid w:val="009164ED"/>
    <w:rsid w:val="009322EE"/>
    <w:rsid w:val="00980F2D"/>
    <w:rsid w:val="00986760"/>
    <w:rsid w:val="00987EA8"/>
    <w:rsid w:val="009A24AD"/>
    <w:rsid w:val="009D715A"/>
    <w:rsid w:val="00B67674"/>
    <w:rsid w:val="00BB01D8"/>
    <w:rsid w:val="00C5666A"/>
    <w:rsid w:val="00C6318C"/>
    <w:rsid w:val="00CA1F37"/>
    <w:rsid w:val="00D736DB"/>
    <w:rsid w:val="00D85524"/>
    <w:rsid w:val="00E137FF"/>
    <w:rsid w:val="00E208B6"/>
    <w:rsid w:val="00E50703"/>
    <w:rsid w:val="00F234BE"/>
    <w:rsid w:val="00F5675C"/>
    <w:rsid w:val="00F97B5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64C53E31-EC5B-44B3-AFA9-0143B11A7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C10"/>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1C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67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C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1C1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91C10"/>
    <w:pPr>
      <w:ind w:left="720"/>
      <w:contextualSpacing/>
    </w:pPr>
  </w:style>
  <w:style w:type="character" w:customStyle="1" w:styleId="Heading3Char">
    <w:name w:val="Heading 3 Char"/>
    <w:basedOn w:val="DefaultParagraphFont"/>
    <w:link w:val="Heading3"/>
    <w:uiPriority w:val="9"/>
    <w:rsid w:val="00F5675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04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18716">
      <w:bodyDiv w:val="1"/>
      <w:marLeft w:val="0"/>
      <w:marRight w:val="0"/>
      <w:marTop w:val="0"/>
      <w:marBottom w:val="0"/>
      <w:divBdr>
        <w:top w:val="none" w:sz="0" w:space="0" w:color="auto"/>
        <w:left w:val="none" w:sz="0" w:space="0" w:color="auto"/>
        <w:bottom w:val="none" w:sz="0" w:space="0" w:color="auto"/>
        <w:right w:val="none" w:sz="0" w:space="0" w:color="auto"/>
      </w:divBdr>
    </w:div>
    <w:div w:id="436413183">
      <w:bodyDiv w:val="1"/>
      <w:marLeft w:val="0"/>
      <w:marRight w:val="0"/>
      <w:marTop w:val="0"/>
      <w:marBottom w:val="0"/>
      <w:divBdr>
        <w:top w:val="none" w:sz="0" w:space="0" w:color="auto"/>
        <w:left w:val="none" w:sz="0" w:space="0" w:color="auto"/>
        <w:bottom w:val="none" w:sz="0" w:space="0" w:color="auto"/>
        <w:right w:val="none" w:sz="0" w:space="0" w:color="auto"/>
      </w:divBdr>
    </w:div>
    <w:div w:id="1316227961">
      <w:bodyDiv w:val="1"/>
      <w:marLeft w:val="0"/>
      <w:marRight w:val="0"/>
      <w:marTop w:val="0"/>
      <w:marBottom w:val="0"/>
      <w:divBdr>
        <w:top w:val="none" w:sz="0" w:space="0" w:color="auto"/>
        <w:left w:val="none" w:sz="0" w:space="0" w:color="auto"/>
        <w:bottom w:val="none" w:sz="0" w:space="0" w:color="auto"/>
        <w:right w:val="none" w:sz="0" w:space="0" w:color="auto"/>
      </w:divBdr>
    </w:div>
    <w:div w:id="1386686992">
      <w:bodyDiv w:val="1"/>
      <w:marLeft w:val="0"/>
      <w:marRight w:val="0"/>
      <w:marTop w:val="0"/>
      <w:marBottom w:val="0"/>
      <w:divBdr>
        <w:top w:val="none" w:sz="0" w:space="0" w:color="auto"/>
        <w:left w:val="none" w:sz="0" w:space="0" w:color="auto"/>
        <w:bottom w:val="none" w:sz="0" w:space="0" w:color="auto"/>
        <w:right w:val="none" w:sz="0" w:space="0" w:color="auto"/>
      </w:divBdr>
    </w:div>
    <w:div w:id="1675836733">
      <w:bodyDiv w:val="1"/>
      <w:marLeft w:val="0"/>
      <w:marRight w:val="0"/>
      <w:marTop w:val="0"/>
      <w:marBottom w:val="0"/>
      <w:divBdr>
        <w:top w:val="none" w:sz="0" w:space="0" w:color="auto"/>
        <w:left w:val="none" w:sz="0" w:space="0" w:color="auto"/>
        <w:bottom w:val="none" w:sz="0" w:space="0" w:color="auto"/>
        <w:right w:val="none" w:sz="0" w:space="0" w:color="auto"/>
      </w:divBdr>
    </w:div>
    <w:div w:id="212881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57</cp:revision>
  <dcterms:created xsi:type="dcterms:W3CDTF">2023-10-16T12:02:00Z</dcterms:created>
  <dcterms:modified xsi:type="dcterms:W3CDTF">2023-10-18T05:01:00Z</dcterms:modified>
</cp:coreProperties>
</file>