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70F3AAF8" w14:textId="77777777" w:rsidR="00891C10" w:rsidRPr="00891C10" w:rsidRDefault="00891C10" w:rsidP="00891C10">
      <w:pPr>
        <w:pStyle w:val="Heading2"/>
        <w:ind w:left="708" w:hanging="708"/>
      </w:pPr>
      <w:r w:rsidRPr="00891C10">
        <w:t>Abstract</w:t>
      </w:r>
    </w:p>
    <w:p w14:paraId="58CA14BF" w14:textId="20BD280E" w:rsidR="004B7E41" w:rsidRDefault="00B20375" w:rsidP="00734E60">
      <w:r w:rsidRPr="006012EA">
        <w:t>This article presents an empirical case study that examines the implementation of Domain-Driven Design (DDD) principles in a cloud-native environment, with the support of .</w:t>
      </w:r>
      <w:r>
        <w:t>NET</w:t>
      </w:r>
      <w:r w:rsidRPr="006012EA">
        <w:t xml:space="preserve"> and Azure. Building upon our previous research, which discussed the theoretical foundations of employing Domain-Driven Design (DDD) in cloud-native service architectures, the present study seeks to provide a pragmatic viewpoint. This study aims to provide a comprehensive understanding of the practical complexities, challenges, and advantages associated with the implementation of Domain-Driven Design (DDD) in a .</w:t>
      </w:r>
      <w:r>
        <w:t>NET</w:t>
      </w:r>
      <w:r w:rsidRPr="006012EA">
        <w:t xml:space="preserve"> and Azure environment</w:t>
      </w:r>
      <w:r>
        <w:t>, supported by Microsoft.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3C9D5FA6" w:rsidR="00891C10" w:rsidRDefault="00641BE8" w:rsidP="00734E60">
      <w:r w:rsidRPr="00641BE8">
        <w:t>The preceding publication, titled "Domain-Driven Design Approaches in Cloud Native Service Architecture," established the conceptual foundation by examining fundamental aspects of DDD, the management of complexity through a stratified methodology, the implementation of command and query responsibility segregation (CQRS) and event sourcing, and the significance of test-driven development (TDD) in cloud-based services. Based on the aforementioned groundwork, the primary objective of this study is to conduct an empirical assessment of the aforementioned theoretical constructs through the utilization of Domain-Driven Design (DDD) within a .NET and Azure.</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lastRenderedPageBreak/>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21FC0B58" w:rsidR="00143748" w:rsidRDefault="006E3FE6" w:rsidP="007C4131">
      <w:r w:rsidRPr="006E3FE6">
        <w:t>The primary objective of microservice architecture is to establish and delineate specific boundaries. One methodology that may be used is</w:t>
      </w:r>
      <w:r w:rsidR="0028092A">
        <w:t xml:space="preserve"> the</w:t>
      </w:r>
      <w:r w:rsidRPr="006E3FE6">
        <w:t xml:space="preserve"> event storming.</w:t>
      </w:r>
      <w:r w:rsidR="0028092A">
        <w:t xml:space="preserve"> It </w:t>
      </w:r>
      <w:r w:rsidRPr="006E3FE6">
        <w:t>is a collaborative process used for design and scoping purposes in software development.</w:t>
      </w:r>
      <w:r w:rsidR="00A62202">
        <w:t xml:space="preserve"> T</w:t>
      </w:r>
      <w:r w:rsidRPr="006E3FE6">
        <w:t>he implementation of event storming</w:t>
      </w:r>
      <w:r w:rsidR="0028092A">
        <w:t xml:space="preserve"> and „</w:t>
      </w:r>
      <w:r w:rsidR="0028092A" w:rsidRPr="006E3FE6">
        <w:t>ubiquitous language</w:t>
      </w:r>
      <w:r w:rsidR="0028092A">
        <w:t>“</w:t>
      </w:r>
      <w:r w:rsidRPr="006E3FE6">
        <w:t xml:space="preserve"> requires a comprehensive organizational framework</w:t>
      </w:r>
      <w:r w:rsidR="0028092A">
        <w:t>,</w:t>
      </w:r>
      <w:r w:rsidRPr="006E3FE6">
        <w:t xml:space="preserve"> includ</w:t>
      </w:r>
      <w:r w:rsidR="0028092A">
        <w:t>ing</w:t>
      </w:r>
      <w:r w:rsidRPr="006E3FE6">
        <w:t xml:space="preserve"> the involvement of </w:t>
      </w:r>
      <w:r w:rsidR="0028092A">
        <w:t>stackeholders</w:t>
      </w:r>
      <w:r w:rsidRPr="006E3FE6">
        <w:t>, who ha</w:t>
      </w:r>
      <w:r w:rsidR="0028092A">
        <w:t>ve</w:t>
      </w:r>
      <w:r w:rsidRPr="006E3FE6">
        <w:t xml:space="preserve"> deep understanding of </w:t>
      </w:r>
      <w:r w:rsidR="0028092A">
        <w:t>the</w:t>
      </w:r>
      <w:r w:rsidRPr="006E3FE6">
        <w:t xml:space="preserve"> business objectives. </w:t>
      </w:r>
      <w:r w:rsidR="00A62202" w:rsidRPr="006E3FE6">
        <w:t>This approach is well-suited for teams who are using</w:t>
      </w:r>
      <w:r w:rsidR="00A62202">
        <w:t xml:space="preserve"> Lean and</w:t>
      </w:r>
      <w:r w:rsidR="00A62202" w:rsidRPr="006E3FE6">
        <w:t xml:space="preserve"> Agile methodologies</w:t>
      </w:r>
      <w:r w:rsidR="00A62202">
        <w:t>, having</w:t>
      </w:r>
      <w:r w:rsidRPr="006E3FE6">
        <w:t xml:space="preserve"> hands-on approach</w:t>
      </w:r>
      <w:r w:rsidR="00A62202">
        <w:t xml:space="preserve"> </w:t>
      </w:r>
      <w:r w:rsidRPr="006E3FE6">
        <w:t>to visually represent software solution</w:t>
      </w:r>
      <w:r w:rsidR="00A62202">
        <w:t xml:space="preserve"> (or part of it)</w:t>
      </w:r>
      <w:r w:rsidRPr="006E3FE6">
        <w:t xml:space="preserve"> in a understandable way</w:t>
      </w:r>
      <w:r w:rsidR="00A62202">
        <w:t>.</w:t>
      </w:r>
      <w:r w:rsidRPr="006E3FE6">
        <w:t xml:space="preserve"> </w:t>
      </w:r>
    </w:p>
    <w:p w14:paraId="0BB5128E" w14:textId="77777777" w:rsidR="009F1317" w:rsidRDefault="006C4EEF" w:rsidP="00835E13">
      <w:r>
        <w:rPr>
          <w:rFonts w:ascii="Segoe UI" w:hAnsi="Segoe UI" w:cs="Segoe UI"/>
          <w:color w:val="343541"/>
        </w:rPr>
        <w:t>Functional Programming</w:t>
      </w:r>
      <w:r w:rsidR="00835E13">
        <w:t>:</w:t>
      </w:r>
    </w:p>
    <w:p w14:paraId="2589302B" w14:textId="3BABB089" w:rsidR="00835E13" w:rsidRDefault="004F40C1" w:rsidP="00835E13">
      <w:r w:rsidRPr="004F40C1">
        <w:t>In the scope of this work, we want to analyze and describe the practical aspects of the functional programming</w:t>
      </w:r>
      <w:r w:rsidR="00DB5A8A">
        <w:t xml:space="preserve"> (FP)</w:t>
      </w:r>
      <w:r w:rsidR="00446255" w:rsidRPr="00446255">
        <w:t xml:space="preserve">. The </w:t>
      </w:r>
      <w:r w:rsidRPr="004F40C1">
        <w:t>paradigm</w:t>
      </w:r>
      <w:r w:rsidRPr="00446255">
        <w:t xml:space="preserve"> </w:t>
      </w:r>
      <w:r w:rsidR="00446255" w:rsidRPr="00446255">
        <w:t xml:space="preserve">is distinguished by two fundamental principles: integrity of method signatures and referential transparency. The concept of method signature honesty guarantees that a function's signature effectively represents all potential input and output values. On the other hand, referential transparency assures that the function's output stays constant for a specific input, without any accompanying side effects. In addition, </w:t>
      </w:r>
      <w:r w:rsidR="00DB5A8A">
        <w:t>FP</w:t>
      </w:r>
      <w:r w:rsidR="00DB5A8A" w:rsidRPr="00446255">
        <w:t xml:space="preserve"> </w:t>
      </w:r>
      <w:r w:rsidR="00446255" w:rsidRPr="00446255">
        <w:t>contributes to the reduction of code complexity, facilitating improved comprehension and logical analysis of the code, streamlining the process of unit testing, and augmenting the modularity and composability of software components.</w:t>
      </w:r>
      <w:r w:rsidR="00835E13">
        <w:t xml:space="preserve"> </w:t>
      </w:r>
    </w:p>
    <w:p w14:paraId="36604022" w14:textId="1AFF43C5" w:rsidR="00835E13" w:rsidRDefault="00560382" w:rsidP="007C4131">
      <w:r w:rsidRPr="00560382">
        <w:lastRenderedPageBreak/>
        <w:t>The relevance of immutability</w:t>
      </w:r>
      <w:r>
        <w:t xml:space="preserve"> by</w:t>
      </w:r>
      <w:r w:rsidRPr="00560382">
        <w:t xml:space="preserve"> FP is vital</w:t>
      </w:r>
      <w:r>
        <w:t>,</w:t>
      </w:r>
      <w:r w:rsidRPr="00560382">
        <w:t xml:space="preserve"> considering the possibility for mutable operations to bring dishonesty into code. The absence of clarity affects our ability to fully engage in logical thinking, </w:t>
      </w:r>
      <w:r>
        <w:t>which sometimes</w:t>
      </w:r>
      <w:r w:rsidRPr="00560382">
        <w:t xml:space="preserve"> complicating the process of debugging and perhaps posing obstacles to multi-threading. Moreover, the use of FB is enhanc</w:t>
      </w:r>
      <w:r>
        <w:t>ing</w:t>
      </w:r>
      <w:r w:rsidRPr="00560382">
        <w:t xml:space="preserve"> by the set up of CQRS and the incorporation of </w:t>
      </w:r>
      <w:r>
        <w:t>the core</w:t>
      </w:r>
      <w:r w:rsidRPr="00560382">
        <w:t xml:space="preserve"> domain logic</w:t>
      </w:r>
      <w:r w:rsidR="00157DBF">
        <w:t>.</w:t>
      </w:r>
      <w:r w:rsidR="006B723A">
        <w:t xml:space="preserve"> </w:t>
      </w:r>
      <w:r w:rsidR="006B723A" w:rsidRPr="006B723A">
        <w:t>The notion of railway-oriented programming, which draws inspiration from Scott Wlaschin, presents a more efficient approach to organizing processes in contrast to standard methodologies characterized by lengthy and intricate code blocks including numerous "if" / "else" and "try" / "catch" lines.</w:t>
      </w:r>
      <w:r w:rsidR="006B723A">
        <w:t xml:space="preserve"> </w:t>
      </w:r>
      <w:r w:rsidR="00157DBF" w:rsidRPr="00157DBF">
        <w:t>This functional approach uses extension methods</w:t>
      </w:r>
      <w:r w:rsidR="00157DBF">
        <w:t xml:space="preserve"> </w:t>
      </w:r>
      <w:r w:rsidR="00157DBF" w:rsidRPr="00157DBF">
        <w:t>to improve readability by minimizing the need for repetitive code and highlighting the primary logic flow.</w:t>
      </w:r>
    </w:p>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79938675"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 xml:space="preserve">This interoperability further enhances the </w:t>
      </w:r>
      <w:r w:rsidRPr="00346AB7">
        <w:lastRenderedPageBreak/>
        <w:t>esteemed status of .NET.</w:t>
      </w:r>
      <w:r w:rsidR="00EF5B91" w:rsidRPr="00EF5B91">
        <w:t xml:space="preserve"> </w:t>
      </w:r>
      <w:r w:rsidR="000A7565">
        <w:rPr>
          <w:noProof/>
        </w:rPr>
        <w:drawing>
          <wp:inline distT="0" distB="0" distL="0" distR="0" wp14:anchorId="428CF468" wp14:editId="38824B67">
            <wp:extent cx="5727700" cy="23723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372360"/>
                    </a:xfrm>
                    <a:prstGeom prst="rect">
                      <a:avLst/>
                    </a:prstGeom>
                    <a:noFill/>
                    <a:ln>
                      <a:noFill/>
                    </a:ln>
                  </pic:spPr>
                </pic:pic>
              </a:graphicData>
            </a:graphic>
          </wp:inline>
        </w:drawing>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1BD97440" w:rsidR="00052D0E" w:rsidRDefault="008A14B5" w:rsidP="00771A6E">
      <w:r w:rsidRPr="008A14B5">
        <w:lastRenderedPageBreak/>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 xml:space="preserve">has solidified its position as a dominant entity with its extensive network of more than 60 data centers. This surpasses the offerings of other cloud providers. Notably, Azure boasts major clients such as </w:t>
      </w:r>
      <w:r w:rsidR="00D4381B">
        <w:t xml:space="preserve">Samsung, </w:t>
      </w:r>
      <w:r w:rsidR="0092364F">
        <w:t>B</w:t>
      </w:r>
      <w:r w:rsidR="00D4381B">
        <w:t>oeing, Ebay and BMW</w:t>
      </w:r>
      <w:r w:rsidR="009D3B9A" w:rsidRPr="009D3B9A">
        <w:t>.</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970"/>
        <w:gridCol w:w="5151"/>
      </w:tblGrid>
      <w:tr w:rsidR="00004086" w14:paraId="2D288ADF" w14:textId="77777777" w:rsidTr="00FC3D24">
        <w:tc>
          <w:tcPr>
            <w:tcW w:w="895" w:type="dxa"/>
          </w:tcPr>
          <w:p w14:paraId="5E645706" w14:textId="0675E977" w:rsidR="00004086" w:rsidRDefault="00004086" w:rsidP="00771A6E">
            <w:r>
              <w:t>Case</w:t>
            </w:r>
          </w:p>
        </w:tc>
        <w:tc>
          <w:tcPr>
            <w:tcW w:w="2970" w:type="dxa"/>
          </w:tcPr>
          <w:p w14:paraId="4A6B674E" w14:textId="1AD5B256" w:rsidR="00004086" w:rsidRDefault="00004086" w:rsidP="00771A6E">
            <w:r>
              <w:t>System</w:t>
            </w:r>
          </w:p>
        </w:tc>
        <w:tc>
          <w:tcPr>
            <w:tcW w:w="5151" w:type="dxa"/>
          </w:tcPr>
          <w:p w14:paraId="15670B48" w14:textId="53252BB3" w:rsidR="00004086" w:rsidRDefault="00004086" w:rsidP="00771A6E">
            <w:r>
              <w:t>Description</w:t>
            </w:r>
          </w:p>
        </w:tc>
      </w:tr>
      <w:tr w:rsidR="00004086" w14:paraId="49271511" w14:textId="77777777" w:rsidTr="00FC3D24">
        <w:tc>
          <w:tcPr>
            <w:tcW w:w="895" w:type="dxa"/>
          </w:tcPr>
          <w:p w14:paraId="07644BF5" w14:textId="1BFEF9BB" w:rsidR="00004086" w:rsidRPr="00FC3D24" w:rsidRDefault="00FC3D24" w:rsidP="00771A6E">
            <w:pPr>
              <w:rPr>
                <w:lang w:val="en-US"/>
              </w:rPr>
            </w:pPr>
            <w:r>
              <w:rPr>
                <w:lang w:val="en-US"/>
              </w:rPr>
              <w:t>A</w:t>
            </w:r>
          </w:p>
        </w:tc>
        <w:tc>
          <w:tcPr>
            <w:tcW w:w="2970" w:type="dxa"/>
          </w:tcPr>
          <w:p w14:paraId="2DC2994C" w14:textId="4E68D949" w:rsidR="00004086" w:rsidRDefault="00FC3D24" w:rsidP="00771A6E">
            <w:r>
              <w:t>Order Managment</w:t>
            </w:r>
          </w:p>
        </w:tc>
        <w:tc>
          <w:tcPr>
            <w:tcW w:w="5151" w:type="dxa"/>
          </w:tcPr>
          <w:p w14:paraId="1D7FC14B" w14:textId="77777777" w:rsidR="00004086" w:rsidRDefault="00004086" w:rsidP="00771A6E"/>
        </w:tc>
      </w:tr>
      <w:tr w:rsidR="00004086" w14:paraId="04F143C5" w14:textId="77777777" w:rsidTr="00FC3D24">
        <w:tc>
          <w:tcPr>
            <w:tcW w:w="895" w:type="dxa"/>
          </w:tcPr>
          <w:p w14:paraId="7B5FF734" w14:textId="2764A056" w:rsidR="00004086" w:rsidRDefault="00FC3D24" w:rsidP="00771A6E">
            <w:r>
              <w:t>B</w:t>
            </w:r>
          </w:p>
        </w:tc>
        <w:tc>
          <w:tcPr>
            <w:tcW w:w="2970" w:type="dxa"/>
          </w:tcPr>
          <w:p w14:paraId="2B9B716A" w14:textId="3553880F" w:rsidR="00004086" w:rsidRDefault="00FC3D24" w:rsidP="00771A6E">
            <w:r>
              <w:t>E-Commerse</w:t>
            </w:r>
          </w:p>
        </w:tc>
        <w:tc>
          <w:tcPr>
            <w:tcW w:w="5151" w:type="dxa"/>
          </w:tcPr>
          <w:p w14:paraId="055ABC2A" w14:textId="77777777" w:rsidR="00004086" w:rsidRDefault="00004086" w:rsidP="00771A6E"/>
        </w:tc>
      </w:tr>
      <w:tr w:rsidR="00004086" w14:paraId="2B75B8DE" w14:textId="77777777" w:rsidTr="00FC3D24">
        <w:tc>
          <w:tcPr>
            <w:tcW w:w="895" w:type="dxa"/>
          </w:tcPr>
          <w:p w14:paraId="36C18BFF" w14:textId="60976FE7" w:rsidR="00004086" w:rsidRDefault="00FC3D24" w:rsidP="00771A6E">
            <w:r>
              <w:t>C</w:t>
            </w:r>
          </w:p>
        </w:tc>
        <w:tc>
          <w:tcPr>
            <w:tcW w:w="2970" w:type="dxa"/>
          </w:tcPr>
          <w:p w14:paraId="3A248EA7" w14:textId="1475C3B4" w:rsidR="00004086" w:rsidRDefault="00FC3D24" w:rsidP="00771A6E">
            <w:r>
              <w:t>Supply Chain Managment</w:t>
            </w:r>
          </w:p>
        </w:tc>
        <w:tc>
          <w:tcPr>
            <w:tcW w:w="515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2170ED62" w:rsidR="006A2BE8" w:rsidRPr="00771A6E" w:rsidRDefault="006A2BE8" w:rsidP="00771A6E">
      <w:r w:rsidRPr="006A2BE8">
        <w:t xml:space="preserve">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w:t>
      </w:r>
      <w:r w:rsidRPr="006A2BE8">
        <w:lastRenderedPageBreak/>
        <w:t xml:space="preserve">means to record changes in state, while TDD guarantees functional dependability. The study expands on these approaches in the context of a cloud-native environment. It employs a case study approach to provide empirical observations on the feasibility and effectiveness of implementing </w:t>
      </w:r>
      <w:r w:rsidR="00C0710E">
        <w:t>DDD</w:t>
      </w:r>
      <w:r w:rsidRPr="006A2BE8">
        <w:t xml:space="preserv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6C60B0B"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6A281FC" w14:textId="41A898FD" w:rsidR="00FC64B1" w:rsidRDefault="00D15C67" w:rsidP="00825B77">
      <w:r>
        <w:rPr>
          <w:noProof/>
        </w:rPr>
        <w:drawing>
          <wp:inline distT="0" distB="0" distL="0" distR="0" wp14:anchorId="1488B512" wp14:editId="706DDC48">
            <wp:extent cx="5055235" cy="3726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235" cy="3726815"/>
                    </a:xfrm>
                    <a:prstGeom prst="rect">
                      <a:avLst/>
                    </a:prstGeom>
                    <a:noFill/>
                    <a:ln>
                      <a:noFill/>
                    </a:ln>
                  </pic:spPr>
                </pic:pic>
              </a:graphicData>
            </a:graphic>
          </wp:inline>
        </w:drawing>
      </w:r>
    </w:p>
    <w:p w14:paraId="7B600DDB" w14:textId="0715627B" w:rsidR="008C67B7" w:rsidRDefault="008C67B7" w:rsidP="00825B77">
      <w:r>
        <w:t>Fig. UML Component Diagram of bounded contexts</w:t>
      </w:r>
    </w:p>
    <w:p w14:paraId="04FD5462" w14:textId="059AEF40" w:rsidR="006612F4" w:rsidRDefault="006612F4" w:rsidP="00825B77"/>
    <w:p w14:paraId="484F8A2F" w14:textId="77777777" w:rsidR="00305D0D" w:rsidRDefault="006612F4" w:rsidP="00825B77">
      <w:r w:rsidRPr="006612F4">
        <w:t>Core ideas, such as '</w:t>
      </w:r>
      <w:r w:rsidR="000A4C55">
        <w:t xml:space="preserve">order </w:t>
      </w:r>
      <w:r w:rsidR="00305D0D">
        <w:t>command api</w:t>
      </w:r>
      <w:r w:rsidRPr="006612F4">
        <w:t>' or '</w:t>
      </w:r>
      <w:r w:rsidR="00641F09">
        <w:t xml:space="preserve">order </w:t>
      </w:r>
      <w:r w:rsidR="00305D0D">
        <w:t>receiver api</w:t>
      </w:r>
      <w:r w:rsidRPr="006612F4">
        <w:t>, consist of subconcepts</w:t>
      </w:r>
      <w:r w:rsidR="00305D0D">
        <w:t>, such as ..,</w:t>
      </w:r>
      <w:r w:rsidRPr="006612F4">
        <w:t xml:space="preserve"> that are associated with relevant data or functions. </w:t>
      </w:r>
    </w:p>
    <w:p w14:paraId="6D2C8D05" w14:textId="70E712D0" w:rsidR="00305D0D" w:rsidRDefault="00305D0D" w:rsidP="00825B77">
      <w:r>
        <w:t>Showen</w:t>
      </w:r>
      <w:r w:rsidR="006612F4" w:rsidRPr="006612F4">
        <w:t xml:space="preserve"> bounded context </w:t>
      </w:r>
      <w:r>
        <w:t xml:space="preserve">are </w:t>
      </w:r>
      <w:r w:rsidR="006612F4" w:rsidRPr="006612F4">
        <w:t>characterized by</w:t>
      </w:r>
      <w:r>
        <w:t xml:space="preserve"> CQRS</w:t>
      </w:r>
      <w:r w:rsidR="006612F4" w:rsidRPr="006612F4">
        <w:t xml:space="preserve"> </w:t>
      </w:r>
      <w:r>
        <w:t xml:space="preserve">oriented </w:t>
      </w:r>
      <w:r w:rsidR="006612F4" w:rsidRPr="006612F4">
        <w:t>border</w:t>
      </w:r>
      <w:r>
        <w:t>s</w:t>
      </w:r>
      <w:r w:rsidR="006612F4" w:rsidRPr="006612F4">
        <w:t xml:space="preserve">, which guarantees that each subconcept is either fully contained inside the context or completely outside of it. </w:t>
      </w:r>
    </w:p>
    <w:p w14:paraId="33913A7D" w14:textId="77777777" w:rsidR="00305D0D" w:rsidRDefault="006612F4" w:rsidP="00825B77">
      <w:r w:rsidRPr="006612F4">
        <w:t xml:space="preserve">This barrier functions similarly to the interface in microservices, providing protection for the internal data models. </w:t>
      </w:r>
    </w:p>
    <w:p w14:paraId="1C4784CF" w14:textId="77777777" w:rsidR="00305D0D" w:rsidRDefault="006612F4" w:rsidP="00825B77">
      <w:r w:rsidRPr="006612F4">
        <w:lastRenderedPageBreak/>
        <w:t xml:space="preserve">The establishment of a protective border, in conjunction with the use of contract models, enables the maintenance of backward compatibility by allowing internal adjustments to be made without necessitating any changes to the exposed interface. </w:t>
      </w:r>
    </w:p>
    <w:p w14:paraId="23D90DD8" w14:textId="766534DD" w:rsidR="006612F4" w:rsidRDefault="00F73C39" w:rsidP="00825B77">
      <w:r>
        <w:t>B</w:t>
      </w:r>
      <w:r w:rsidR="006612F4" w:rsidRPr="006612F4">
        <w:t>ounded context</w:t>
      </w:r>
      <w:r>
        <w:t xml:space="preserve">, together with other DDD concept, </w:t>
      </w:r>
      <w:r w:rsidR="006612F4" w:rsidRPr="006612F4">
        <w:t xml:space="preserve"> provides a strategic framework for the identification and definition of the </w:t>
      </w:r>
      <w:r w:rsidR="00A8779D">
        <w:t>assemblies</w:t>
      </w:r>
      <w:r w:rsidR="006612F4" w:rsidRPr="006612F4">
        <w:t xml:space="preserve"> of microservices.</w:t>
      </w:r>
      <w:r w:rsidR="009B07CD">
        <w:t xml:space="preserve"> Suggested:</w:t>
      </w:r>
    </w:p>
    <w:p w14:paraId="6CBF6262" w14:textId="5F2D9576" w:rsidR="00361D66" w:rsidRPr="00825B77" w:rsidRDefault="00A8779D" w:rsidP="00825B77">
      <w:r>
        <w:rPr>
          <w:noProof/>
        </w:rPr>
        <w:drawing>
          <wp:inline distT="0" distB="0" distL="0" distR="0" wp14:anchorId="5FF36F9D" wp14:editId="190DC5C9">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1666875"/>
                    </a:xfrm>
                    <a:prstGeom prst="rect">
                      <a:avLst/>
                    </a:prstGeom>
                  </pic:spPr>
                </pic:pic>
              </a:graphicData>
            </a:graphic>
          </wp:inline>
        </w:drawing>
      </w:r>
    </w:p>
    <w:p w14:paraId="69EA5863" w14:textId="135DC89A" w:rsidR="007D7FC4" w:rsidRDefault="00825B77" w:rsidP="00825B77">
      <w:pPr>
        <w:pStyle w:val="Heading3"/>
      </w:pPr>
      <w:r>
        <w:t xml:space="preserve">4.2. </w:t>
      </w:r>
      <w:r w:rsidRPr="00825B77">
        <w:t>CQRS in Practice</w:t>
      </w:r>
    </w:p>
    <w:p w14:paraId="259AA0EE" w14:textId="126DE69A" w:rsidR="007707EC" w:rsidRDefault="008C226C" w:rsidP="00825B77">
      <w:r w:rsidRPr="008C226C">
        <w:t>The architectural pattern known as Command and Query Responsibility Segregation (CQRS) addresses the separation of command operations, which involve writing data, from query operations, which involve reading data. This pattern is designed to enhance the performance and efficiency of distributed data architectures in systems that are built on microservices.</w:t>
      </w:r>
    </w:p>
    <w:p w14:paraId="1D346323" w14:textId="051E99D0" w:rsidR="008C226C" w:rsidRDefault="008C226C" w:rsidP="00825B77">
      <w:r w:rsidRPr="008C226C">
        <w:t xml:space="preserve">As seen in </w:t>
      </w:r>
      <w:r w:rsidRPr="008C226C">
        <w:rPr>
          <w:highlight w:val="yellow"/>
        </w:rPr>
        <w:t>Figure</w:t>
      </w:r>
      <w:r w:rsidRPr="008C226C">
        <w:t xml:space="preserve"> 1, the implementation </w:t>
      </w:r>
      <w:r>
        <w:t xml:space="preserve">of </w:t>
      </w:r>
      <w:r w:rsidRPr="008C226C">
        <w:t>CQRS involves the division of a conceptual microservice into two distinct physical microservices, with one dedicated to write operations and the other focused on read operations.</w:t>
      </w:r>
      <w:r w:rsidR="001F7104">
        <w:t xml:space="preserve"> It also e</w:t>
      </w:r>
      <w:r w:rsidR="001F7104" w:rsidRPr="001F7104">
        <w:t>nables the use</w:t>
      </w:r>
      <w:r w:rsidR="001F7104">
        <w:t xml:space="preserve"> of</w:t>
      </w:r>
      <w:r w:rsidR="001F7104" w:rsidRPr="001F7104">
        <w:t xml:space="preserve"> different API styles for</w:t>
      </w:r>
      <w:r w:rsidR="001F7104">
        <w:t xml:space="preserve"> the</w:t>
      </w:r>
      <w:r w:rsidR="001F7104" w:rsidRPr="001F7104">
        <w:t xml:space="preserve"> different microservices.</w:t>
      </w:r>
      <w:r w:rsidRPr="008C226C">
        <w:t xml:space="preserve"> This architectural approach enables the achievement of efficient and scalable data reporting on a wide scale, while maintaining optimal performance levels. </w:t>
      </w:r>
      <w:r w:rsidR="001F7104" w:rsidRPr="001F7104">
        <w:t>An essential component of this architecture is the synchronization mechanism, which guarantees the maintenance of data consistency across the two distinct datastores. This process is facilitated by using the advantages of cloud infrastructure.</w:t>
      </w:r>
    </w:p>
    <w:p w14:paraId="68F8349B" w14:textId="592593D5" w:rsidR="00F22305" w:rsidRDefault="00072C18" w:rsidP="00825B77">
      <w:r w:rsidRPr="00072C18">
        <w:t>This differentiation of commands and queries is based on the "separation of concerns" principle. Commands, which modify the data state of an application, are task-based operations such as "register a new order item"</w:t>
      </w:r>
      <w:r>
        <w:t>. These w</w:t>
      </w:r>
      <w:r w:rsidRPr="00072C18">
        <w:t>rite operations preserve ACID transactions and reliable information consistency. In contrast, queries concentrate on intricate join operations and return results without modifying the data state of the application. They retrieve information from highly denormalized materialized views, thereby avoiding expensive repetitive table joins and table locking. Notably, queries always return data in standardized format using Data Transfer Objects (DTO).</w:t>
      </w:r>
    </w:p>
    <w:p w14:paraId="63E629AB" w14:textId="4A9DE808" w:rsidR="00F22305" w:rsidRDefault="00F22305" w:rsidP="00825B77">
      <w:r w:rsidRPr="00F22305">
        <w:t>The Mediator design pattern is used to organize the architecture in accordance with the principles of CQRS</w:t>
      </w:r>
      <w:r>
        <w:t xml:space="preserve">. It </w:t>
      </w:r>
      <w:r w:rsidRPr="00F22305">
        <w:t>functions as the only means via which communication is facilitated between the user interface and the data repository.</w:t>
      </w:r>
      <w:r w:rsidR="00C332FA">
        <w:t xml:space="preserve"> </w:t>
      </w:r>
      <w:r w:rsidR="00C332FA" w:rsidRPr="00C332FA">
        <w:t>The notion entails the use of an intermediary entity, known as the 'mediator', to promote communication across various objects, hence encapsulating their interactions. This specific approach facilitates the reduction of direct interactions between objects, hence supporting the principle</w:t>
      </w:r>
      <w:r w:rsidR="00C332FA">
        <w:t>s</w:t>
      </w:r>
      <w:r w:rsidR="00C332FA" w:rsidRPr="00C332FA">
        <w:t xml:space="preserve"> of "loose coupling" and "Inversion of Control</w:t>
      </w:r>
      <w:r w:rsidR="00C332FA">
        <w:t>“</w:t>
      </w:r>
      <w:r w:rsidR="00C332FA" w:rsidRPr="00C332FA">
        <w:t>.</w:t>
      </w:r>
    </w:p>
    <w:p w14:paraId="141799E6" w14:textId="2ACF2CD8" w:rsidR="003920E1" w:rsidRDefault="00FF3ACD" w:rsidP="00825B77">
      <w:r w:rsidRPr="00FF3ACD">
        <w:t>The use of Mediat</w:t>
      </w:r>
      <w:r>
        <w:t xml:space="preserve">or </w:t>
      </w:r>
      <w:r w:rsidRPr="00FF3ACD">
        <w:t xml:space="preserve">pattern in conjunction with the CQRS is characterized by its simplicity. In the system, a unique </w:t>
      </w:r>
      <w:r>
        <w:t>input</w:t>
      </w:r>
      <w:r w:rsidRPr="00FF3ACD">
        <w:t xml:space="preserve"> class is created for each </w:t>
      </w:r>
      <w:r>
        <w:t>command or query</w:t>
      </w:r>
      <w:r w:rsidRPr="00FF3ACD">
        <w:t>, which is mapped to the corresponding user action</w:t>
      </w:r>
      <w:r>
        <w:t xml:space="preserve"> and allinged with the </w:t>
      </w:r>
      <w:r w:rsidRPr="00FF3ACD">
        <w:t xml:space="preserve">ubiquitous language. </w:t>
      </w:r>
      <w:r w:rsidR="0067724A" w:rsidRPr="0067724A">
        <w:t>In addition, an individual message handler is created for each, shown in the following diagram.</w:t>
      </w:r>
    </w:p>
    <w:p w14:paraId="4BE15A63" w14:textId="757F6DE3" w:rsidR="0067724A" w:rsidRDefault="0067724A" w:rsidP="00825B77">
      <w:r>
        <w:rPr>
          <w:noProof/>
        </w:rPr>
        <w:lastRenderedPageBreak/>
        <w:drawing>
          <wp:inline distT="0" distB="0" distL="0" distR="0" wp14:anchorId="7AA67F4D" wp14:editId="2346CE43">
            <wp:extent cx="5725160" cy="85280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852805"/>
                    </a:xfrm>
                    <a:prstGeom prst="rect">
                      <a:avLst/>
                    </a:prstGeom>
                    <a:noFill/>
                    <a:ln>
                      <a:noFill/>
                    </a:ln>
                  </pic:spPr>
                </pic:pic>
              </a:graphicData>
            </a:graphic>
          </wp:inline>
        </w:drawing>
      </w:r>
    </w:p>
    <w:p w14:paraId="7E514F91" w14:textId="77777777" w:rsidR="00DF0239" w:rsidRDefault="00DF0239" w:rsidP="00825B77">
      <w:r w:rsidRPr="00DF0239">
        <w:t xml:space="preserve">The mediator message handlers demonstrate a diverse range of operating capabilities inside a single application. </w:t>
      </w:r>
    </w:p>
    <w:p w14:paraId="33FE9D7E" w14:textId="77777777" w:rsidR="006B3B76" w:rsidRDefault="00DF0239" w:rsidP="00825B77">
      <w:r w:rsidRPr="00DF0239">
        <w:t>The handlers demonstrate proficient management of validation</w:t>
      </w:r>
      <w:r>
        <w:t>,</w:t>
      </w:r>
      <w:r w:rsidRPr="00DF0239">
        <w:t xml:space="preserve"> </w:t>
      </w:r>
      <w:r>
        <w:t>u</w:t>
      </w:r>
      <w:r w:rsidRPr="00DF0239">
        <w:t xml:space="preserve">tilizing tools like Fluent Validation </w:t>
      </w:r>
      <w:r>
        <w:t xml:space="preserve">which </w:t>
      </w:r>
      <w:r w:rsidRPr="00DF0239">
        <w:t xml:space="preserve">allows the creation of validator handlers specific to message types, as exemplified by the IMessageValidator&lt;T&gt; interface. An intriguing aspect of this interface is its contravariant nature, enabling the </w:t>
      </w:r>
      <w:r w:rsidR="006B3B76">
        <w:t>adoption</w:t>
      </w:r>
      <w:r w:rsidRPr="00DF0239">
        <w:t xml:space="preserve"> of a base type validator</w:t>
      </w:r>
      <w:r>
        <w:t>.</w:t>
      </w:r>
      <w:r w:rsidRPr="00DF0239">
        <w:t xml:space="preserve"> In addition, they effectively mitigate risks pertaining to data redundancy via efficient </w:t>
      </w:r>
      <w:r w:rsidRPr="00A61BAD">
        <w:rPr>
          <w:highlight w:val="yellow"/>
        </w:rPr>
        <w:t>duplicate management</w:t>
      </w:r>
      <w:r w:rsidRPr="00DF0239">
        <w:t xml:space="preserve">. </w:t>
      </w:r>
    </w:p>
    <w:p w14:paraId="15F13E66" w14:textId="1B2A18C1" w:rsidR="00FF3ACD" w:rsidRDefault="00DF0239" w:rsidP="00825B77">
      <w:r w:rsidRPr="00DF0239">
        <w:t xml:space="preserve">The primary objective of these </w:t>
      </w:r>
      <w:r w:rsidR="005276B1" w:rsidRPr="005276B1">
        <w:t xml:space="preserve">algorithms </w:t>
      </w:r>
      <w:r w:rsidRPr="00DF0239">
        <w:t xml:space="preserve">is to effectively </w:t>
      </w:r>
      <w:r>
        <w:t>t</w:t>
      </w:r>
      <w:r w:rsidRPr="00DF0239">
        <w:t>ackling</w:t>
      </w:r>
      <w:r>
        <w:t xml:space="preserve"> the</w:t>
      </w:r>
      <w:r w:rsidRPr="00DF0239">
        <w:t xml:space="preserve"> </w:t>
      </w:r>
      <w:r>
        <w:t>b</w:t>
      </w:r>
      <w:r w:rsidRPr="00DF0239">
        <w:t xml:space="preserve">usiness </w:t>
      </w:r>
      <w:r>
        <w:t>c</w:t>
      </w:r>
      <w:r w:rsidRPr="00DF0239">
        <w:t>omplexity</w:t>
      </w:r>
      <w:r w:rsidR="00D869C0">
        <w:t>, by</w:t>
      </w:r>
      <w:r w:rsidRPr="00DF0239">
        <w:t xml:space="preserve"> </w:t>
      </w:r>
      <w:r w:rsidR="00AF0137" w:rsidRPr="00DF0239">
        <w:t>provid</w:t>
      </w:r>
      <w:r w:rsidR="00D869C0">
        <w:t>ing</w:t>
      </w:r>
      <w:r w:rsidR="00AF0137" w:rsidRPr="00DF0239">
        <w:t xml:space="preserve"> expertise in managing </w:t>
      </w:r>
      <w:r w:rsidRPr="00DF0239">
        <w:t>domain models</w:t>
      </w:r>
      <w:r w:rsidR="00D869C0">
        <w:t xml:space="preserve"> like value objects, entities and </w:t>
      </w:r>
      <w:r w:rsidRPr="00DF0239">
        <w:t>event-sourced aggregates</w:t>
      </w:r>
      <w:r w:rsidR="00A61BAD">
        <w:t xml:space="preserve">, which is </w:t>
      </w:r>
      <w:r w:rsidR="009F06BC" w:rsidRPr="009F06BC">
        <w:t>will be examined in the subsequent section.</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6949EEA6" w14:textId="03888349" w:rsidR="00102993" w:rsidRDefault="00102993" w:rsidP="00825B77"/>
    <w:p w14:paraId="2721366D" w14:textId="75124B4C" w:rsidR="00102993" w:rsidRDefault="006F097B" w:rsidP="00825B77">
      <w:r w:rsidRPr="006F097B">
        <w:t>The notion of Ubiquitous Language</w:t>
      </w:r>
      <w:r w:rsidR="005F57E3">
        <w:t xml:space="preserve"> (UL)</w:t>
      </w:r>
      <w:r w:rsidRPr="006F097B">
        <w:t xml:space="preserve"> is a linguistic framework used in the practice of </w:t>
      </w:r>
      <w:r w:rsidR="00BA5492">
        <w:t>DDD</w:t>
      </w:r>
      <w:r w:rsidRPr="006F097B">
        <w:t xml:space="preserve"> to facilitate cohesive communication among team members in relation to</w:t>
      </w:r>
      <w:r>
        <w:t xml:space="preserve"> </w:t>
      </w:r>
      <w:r w:rsidRPr="006F097B">
        <w:t>high quality software</w:t>
      </w:r>
      <w:r>
        <w:t xml:space="preserve"> </w:t>
      </w:r>
      <w:r w:rsidRPr="006F097B">
        <w:t>code.</w:t>
      </w:r>
      <w:r w:rsidR="000B0C8C">
        <w:t xml:space="preserve"> </w:t>
      </w:r>
      <w:r w:rsidR="005F57E3">
        <w:t xml:space="preserve">It </w:t>
      </w:r>
      <w:r w:rsidR="000B0C8C" w:rsidRPr="000B0C8C">
        <w:t xml:space="preserve">supports the process of defining and determining the dimensions of </w:t>
      </w:r>
      <w:r w:rsidR="000B0C8C">
        <w:t xml:space="preserve">event handlers. </w:t>
      </w:r>
      <w:r w:rsidR="005F57E3" w:rsidRPr="005F57E3">
        <w:t>The use of</w:t>
      </w:r>
      <w:r w:rsidR="005F57E3">
        <w:t xml:space="preserve"> UL</w:t>
      </w:r>
      <w:r w:rsidR="005F57E3" w:rsidRPr="005F57E3">
        <w:t xml:space="preserve"> improves the process of building specialized software by describing it via core ideas and their associated </w:t>
      </w:r>
      <w:r w:rsidR="005F57E3">
        <w:t>subprocess</w:t>
      </w:r>
      <w:r w:rsidR="005F57E3" w:rsidRPr="005F57E3">
        <w:t>.</w:t>
      </w:r>
      <w:r w:rsidR="00E16123">
        <w:t xml:space="preserve"> </w:t>
      </w:r>
      <w:r w:rsidR="00EE3CBE">
        <w:t>T</w:t>
      </w:r>
      <w:r w:rsidR="00EE3CBE" w:rsidRPr="00EE3CBE">
        <w:t>he successful execution necessitates a cooperative effort between software development teams and individuals with specialized knowledge in the relevant field.</w:t>
      </w:r>
      <w:r w:rsidR="00AE0D33">
        <w:t xml:space="preserve"> </w:t>
      </w:r>
      <w:r w:rsidR="00AE0D33" w:rsidRPr="00AE0D33">
        <w:t>In an ideal situation, it is expected that all stakeholders possess a comprehensive understanding of the</w:t>
      </w:r>
      <w:r w:rsidR="00AE0D33">
        <w:t xml:space="preserve"> source</w:t>
      </w:r>
      <w:r w:rsidR="00AE0D33" w:rsidRPr="00AE0D33">
        <w:t xml:space="preserve"> code, enabling them to propose or endorse improvements, as well as detect possible issues</w:t>
      </w:r>
      <w:r w:rsidR="00AE0D33">
        <w:t xml:space="preserve"> or edge cases</w:t>
      </w:r>
      <w:r w:rsidR="00AE0D33" w:rsidRPr="00AE0D33">
        <w:t>.</w:t>
      </w:r>
      <w:r w:rsidR="00C10345">
        <w:t xml:space="preserve"> </w:t>
      </w:r>
      <w:r w:rsidR="00C10345" w:rsidRPr="00C10345">
        <w:t>Within the domain of C#</w:t>
      </w:r>
      <w:r w:rsidR="00C10345">
        <w:t xml:space="preserve"> and F#</w:t>
      </w:r>
      <w:r w:rsidR="00C10345" w:rsidRPr="00C10345">
        <w:t xml:space="preserve"> programming, the functional 'Either' monad arises as a sophisticated instrument for expressing complex business logic in a manner that corresponds to sequential operation descriptions.</w:t>
      </w:r>
      <w:r w:rsidR="00C10345">
        <w:t xml:space="preserve"> </w:t>
      </w:r>
      <w:r w:rsidR="00C10345" w:rsidRPr="00C10345">
        <w:t>This approach allows for the representation of challenging scenarios in a pseudocode structure and promotes a smooth transition into executable code suitable for production.</w:t>
      </w:r>
    </w:p>
    <w:p w14:paraId="59DFA2F6" w14:textId="0EF497E2" w:rsidR="00C10345" w:rsidRDefault="00C10345" w:rsidP="00825B77">
      <w:r w:rsidRPr="00C10345">
        <w:t>In accordance with the specifications set out by UL, the generic structure of the Either type is established as follows:</w:t>
      </w:r>
    </w:p>
    <w:p w14:paraId="03930C53" w14:textId="77777777"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b/>
          <w:bCs/>
          <w:color w:val="006699"/>
          <w:sz w:val="21"/>
          <w:szCs w:val="21"/>
          <w:bdr w:val="none" w:sz="0" w:space="0" w:color="auto" w:frame="1"/>
          <w:lang w:val="en-US"/>
        </w:rPr>
        <w:t>public</w:t>
      </w:r>
      <w:r w:rsidRPr="00E95E01">
        <w:rPr>
          <w:rFonts w:ascii="Consolas" w:eastAsia="Times New Roman" w:hAnsi="Consolas" w:cs="Times New Roman"/>
          <w:color w:val="333333"/>
          <w:sz w:val="21"/>
          <w:szCs w:val="21"/>
          <w:lang w:val="en-US"/>
        </w:rPr>
        <w:t xml:space="preserve"> </w:t>
      </w:r>
      <w:r w:rsidRPr="00E95E01">
        <w:rPr>
          <w:rFonts w:ascii="Consolas" w:eastAsia="Times New Roman" w:hAnsi="Consolas" w:cs="Courier New"/>
          <w:b/>
          <w:bCs/>
          <w:color w:val="006699"/>
          <w:sz w:val="21"/>
          <w:szCs w:val="21"/>
          <w:bdr w:val="none" w:sz="0" w:space="0" w:color="auto" w:frame="1"/>
          <w:lang w:val="en-US"/>
        </w:rPr>
        <w:t>struct</w:t>
      </w:r>
      <w:r w:rsidRPr="00E95E01">
        <w:rPr>
          <w:rFonts w:ascii="Consolas" w:eastAsia="Times New Roman" w:hAnsi="Consolas" w:cs="Times New Roman"/>
          <w:color w:val="333333"/>
          <w:sz w:val="21"/>
          <w:szCs w:val="21"/>
          <w:lang w:val="en-US"/>
        </w:rPr>
        <w:t xml:space="preserve"> </w:t>
      </w:r>
      <w:r w:rsidRPr="00E95E01">
        <w:rPr>
          <w:rFonts w:ascii="Consolas" w:eastAsia="Times New Roman" w:hAnsi="Consolas" w:cs="Courier New"/>
          <w:color w:val="000000"/>
          <w:sz w:val="21"/>
          <w:szCs w:val="21"/>
          <w:bdr w:val="none" w:sz="0" w:space="0" w:color="auto" w:frame="1"/>
          <w:lang w:val="en-US"/>
        </w:rPr>
        <w:t xml:space="preserve">Either&lt;T, </w:t>
      </w:r>
      <w:proofErr w:type="spellStart"/>
      <w:r w:rsidRPr="00E95E01">
        <w:rPr>
          <w:rFonts w:ascii="Consolas" w:eastAsia="Times New Roman" w:hAnsi="Consolas" w:cs="Courier New"/>
          <w:color w:val="000000"/>
          <w:sz w:val="21"/>
          <w:szCs w:val="21"/>
          <w:bdr w:val="none" w:sz="0" w:space="0" w:color="auto" w:frame="1"/>
          <w:lang w:val="en-US"/>
        </w:rPr>
        <w:t>TException</w:t>
      </w:r>
      <w:proofErr w:type="spellEnd"/>
      <w:r w:rsidRPr="00E95E01">
        <w:rPr>
          <w:rFonts w:ascii="Consolas" w:eastAsia="Times New Roman" w:hAnsi="Consolas" w:cs="Courier New"/>
          <w:color w:val="000000"/>
          <w:sz w:val="21"/>
          <w:szCs w:val="21"/>
          <w:bdr w:val="none" w:sz="0" w:space="0" w:color="auto" w:frame="1"/>
          <w:lang w:val="en-US"/>
        </w:rPr>
        <w:t>&gt;</w:t>
      </w:r>
    </w:p>
    <w:p w14:paraId="3B4C815A" w14:textId="373E068A" w:rsidR="00E95E01" w:rsidRDefault="00E95E01" w:rsidP="00E95E01">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r w:rsidRPr="00E95E01">
        <w:rPr>
          <w:rFonts w:ascii="Consolas" w:eastAsia="Times New Roman" w:hAnsi="Consolas" w:cs="Courier New"/>
          <w:color w:val="000000"/>
          <w:sz w:val="21"/>
          <w:szCs w:val="21"/>
          <w:bdr w:val="none" w:sz="0" w:space="0" w:color="auto" w:frame="1"/>
          <w:lang w:val="en-US"/>
        </w:rPr>
        <w:t>{</w:t>
      </w:r>
    </w:p>
    <w:p w14:paraId="618D9CF2" w14:textId="343FB072"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Pr>
          <w:rFonts w:ascii="Consolas" w:eastAsia="Times New Roman" w:hAnsi="Consolas" w:cs="Times New Roman"/>
          <w:color w:val="333333"/>
          <w:sz w:val="21"/>
          <w:szCs w:val="21"/>
          <w:lang w:val="en-US"/>
        </w:rPr>
        <w:t xml:space="preserve">  </w:t>
      </w:r>
      <w:r w:rsidRPr="00972C42">
        <w:rPr>
          <w:rFonts w:ascii="Consolas" w:eastAsia="Times New Roman" w:hAnsi="Consolas" w:cs="Courier New"/>
          <w:b/>
          <w:bCs/>
          <w:color w:val="006699"/>
          <w:sz w:val="21"/>
          <w:szCs w:val="21"/>
          <w:bdr w:val="none" w:sz="0" w:space="0" w:color="auto" w:frame="1"/>
          <w:lang w:val="en-US"/>
        </w:rPr>
        <w:t>public</w:t>
      </w:r>
      <w:r w:rsidRPr="00972C42">
        <w:rPr>
          <w:rFonts w:ascii="Consolas" w:eastAsia="Times New Roman" w:hAnsi="Consolas" w:cs="Times New Roman"/>
          <w:color w:val="333333"/>
          <w:sz w:val="21"/>
          <w:szCs w:val="21"/>
          <w:lang w:val="en-US"/>
        </w:rPr>
        <w:t xml:space="preserve"> </w:t>
      </w:r>
      <w:r w:rsidRPr="00972C42">
        <w:rPr>
          <w:rFonts w:ascii="Consolas" w:eastAsia="Times New Roman" w:hAnsi="Consolas" w:cs="Courier New"/>
          <w:b/>
          <w:bCs/>
          <w:color w:val="006699"/>
          <w:sz w:val="21"/>
          <w:szCs w:val="21"/>
          <w:bdr w:val="none" w:sz="0" w:space="0" w:color="auto" w:frame="1"/>
          <w:lang w:val="en-US"/>
        </w:rPr>
        <w:t>bool</w:t>
      </w:r>
      <w:r w:rsidRPr="00972C42">
        <w:rPr>
          <w:rFonts w:ascii="Consolas" w:eastAsia="Times New Roman" w:hAnsi="Consolas" w:cs="Times New Roman"/>
          <w:color w:val="333333"/>
          <w:sz w:val="21"/>
          <w:szCs w:val="21"/>
          <w:lang w:val="en-US"/>
        </w:rPr>
        <w:t xml:space="preserve"> </w:t>
      </w:r>
      <w:proofErr w:type="spellStart"/>
      <w:r w:rsidRPr="00972C42">
        <w:rPr>
          <w:rFonts w:ascii="Consolas" w:eastAsia="Times New Roman" w:hAnsi="Consolas" w:cs="Courier New"/>
          <w:color w:val="000000"/>
          <w:sz w:val="21"/>
          <w:szCs w:val="21"/>
          <w:bdr w:val="none" w:sz="0" w:space="0" w:color="auto" w:frame="1"/>
          <w:lang w:val="en-US"/>
        </w:rPr>
        <w:t>IsSuccessful</w:t>
      </w:r>
      <w:proofErr w:type="spellEnd"/>
      <w:r w:rsidRPr="00972C42">
        <w:rPr>
          <w:rFonts w:ascii="Consolas" w:eastAsia="Times New Roman" w:hAnsi="Consolas" w:cs="Courier New"/>
          <w:color w:val="000000"/>
          <w:sz w:val="21"/>
          <w:szCs w:val="21"/>
          <w:bdr w:val="none" w:sz="0" w:space="0" w:color="auto" w:frame="1"/>
          <w:lang w:val="en-US"/>
        </w:rPr>
        <w:t xml:space="preserve"> </w:t>
      </w:r>
      <w:proofErr w:type="gramStart"/>
      <w:r w:rsidRPr="00972C42">
        <w:rPr>
          <w:rFonts w:ascii="Consolas" w:eastAsia="Times New Roman" w:hAnsi="Consolas" w:cs="Courier New"/>
          <w:color w:val="000000"/>
          <w:sz w:val="21"/>
          <w:szCs w:val="21"/>
          <w:bdr w:val="none" w:sz="0" w:space="0" w:color="auto" w:frame="1"/>
          <w:lang w:val="en-US"/>
        </w:rPr>
        <w:t xml:space="preserve">{ </w:t>
      </w:r>
      <w:r w:rsidRPr="00972C42">
        <w:rPr>
          <w:rFonts w:ascii="Consolas" w:eastAsia="Times New Roman" w:hAnsi="Consolas" w:cs="Courier New"/>
          <w:b/>
          <w:bCs/>
          <w:color w:val="006699"/>
          <w:sz w:val="21"/>
          <w:szCs w:val="21"/>
          <w:bdr w:val="none" w:sz="0" w:space="0" w:color="auto" w:frame="1"/>
          <w:lang w:val="en-US"/>
        </w:rPr>
        <w:t>get</w:t>
      </w:r>
      <w:proofErr w:type="gramEnd"/>
      <w:r w:rsidRPr="00972C42">
        <w:rPr>
          <w:rFonts w:ascii="Consolas" w:eastAsia="Times New Roman" w:hAnsi="Consolas" w:cs="Courier New"/>
          <w:color w:val="000000"/>
          <w:sz w:val="21"/>
          <w:szCs w:val="21"/>
          <w:bdr w:val="none" w:sz="0" w:space="0" w:color="auto" w:frame="1"/>
          <w:lang w:val="en-US"/>
        </w:rPr>
        <w:t xml:space="preserve">; </w:t>
      </w:r>
      <w:r w:rsidRPr="00972C42">
        <w:rPr>
          <w:rFonts w:ascii="Consolas" w:eastAsia="Times New Roman" w:hAnsi="Consolas" w:cs="Courier New"/>
          <w:b/>
          <w:bCs/>
          <w:color w:val="006699"/>
          <w:sz w:val="21"/>
          <w:szCs w:val="21"/>
          <w:bdr w:val="none" w:sz="0" w:space="0" w:color="auto" w:frame="1"/>
          <w:lang w:val="en-US"/>
        </w:rPr>
        <w:t>private</w:t>
      </w:r>
      <w:r w:rsidRPr="00972C42">
        <w:rPr>
          <w:rFonts w:ascii="Consolas" w:eastAsia="Times New Roman" w:hAnsi="Consolas" w:cs="Times New Roman"/>
          <w:color w:val="333333"/>
          <w:sz w:val="21"/>
          <w:szCs w:val="21"/>
          <w:lang w:val="en-US"/>
        </w:rPr>
        <w:t xml:space="preserve"> </w:t>
      </w:r>
      <w:r w:rsidRPr="00972C42">
        <w:rPr>
          <w:rFonts w:ascii="Consolas" w:eastAsia="Times New Roman" w:hAnsi="Consolas" w:cs="Courier New"/>
          <w:b/>
          <w:bCs/>
          <w:color w:val="006699"/>
          <w:sz w:val="21"/>
          <w:szCs w:val="21"/>
          <w:bdr w:val="none" w:sz="0" w:space="0" w:color="auto" w:frame="1"/>
          <w:lang w:val="en-US"/>
        </w:rPr>
        <w:t>set</w:t>
      </w:r>
      <w:r w:rsidRPr="00972C42">
        <w:rPr>
          <w:rFonts w:ascii="Consolas" w:eastAsia="Times New Roman" w:hAnsi="Consolas" w:cs="Courier New"/>
          <w:color w:val="000000"/>
          <w:sz w:val="21"/>
          <w:szCs w:val="21"/>
          <w:bdr w:val="none" w:sz="0" w:space="0" w:color="auto" w:frame="1"/>
          <w:lang w:val="en-US"/>
        </w:rPr>
        <w:t>; }</w:t>
      </w:r>
    </w:p>
    <w:p w14:paraId="010B3231" w14:textId="1E295F74"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color w:val="C7254E"/>
          <w:sz w:val="21"/>
          <w:szCs w:val="21"/>
          <w:bdr w:val="none" w:sz="0" w:space="0" w:color="auto" w:frame="1"/>
          <w:lang w:val="en-US"/>
        </w:rPr>
        <w:t>  </w:t>
      </w:r>
      <w:r w:rsidRPr="00E95E01">
        <w:rPr>
          <w:rFonts w:ascii="Consolas" w:eastAsia="Times New Roman" w:hAnsi="Consolas" w:cs="Courier New"/>
          <w:b/>
          <w:bCs/>
          <w:color w:val="006699"/>
          <w:sz w:val="21"/>
          <w:szCs w:val="21"/>
          <w:bdr w:val="none" w:sz="0" w:space="0" w:color="auto" w:frame="1"/>
          <w:lang w:val="en-US"/>
        </w:rPr>
        <w:t>public</w:t>
      </w:r>
      <w:r w:rsidRPr="00E95E01">
        <w:rPr>
          <w:rFonts w:ascii="Consolas" w:eastAsia="Times New Roman" w:hAnsi="Consolas" w:cs="Times New Roman"/>
          <w:color w:val="333333"/>
          <w:sz w:val="21"/>
          <w:szCs w:val="21"/>
          <w:lang w:val="en-US"/>
        </w:rPr>
        <w:t xml:space="preserve"> </w:t>
      </w:r>
      <w:r w:rsidRPr="00E95E01">
        <w:rPr>
          <w:rFonts w:ascii="Consolas" w:eastAsia="Times New Roman" w:hAnsi="Consolas" w:cs="Courier New"/>
          <w:color w:val="000000"/>
          <w:sz w:val="21"/>
          <w:szCs w:val="21"/>
          <w:bdr w:val="none" w:sz="0" w:space="0" w:color="auto" w:frame="1"/>
          <w:lang w:val="en-US"/>
        </w:rPr>
        <w:t>Either&lt;</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 xml:space="preserve">, </w:t>
      </w:r>
      <w:proofErr w:type="spellStart"/>
      <w:r w:rsidRPr="00E95E01">
        <w:rPr>
          <w:rFonts w:ascii="Consolas" w:eastAsia="Times New Roman" w:hAnsi="Consolas" w:cs="Courier New"/>
          <w:color w:val="000000"/>
          <w:sz w:val="21"/>
          <w:szCs w:val="21"/>
          <w:bdr w:val="none" w:sz="0" w:space="0" w:color="auto" w:frame="1"/>
          <w:lang w:val="en-US"/>
        </w:rPr>
        <w:t>TException</w:t>
      </w:r>
      <w:proofErr w:type="spellEnd"/>
      <w:r w:rsidRPr="00E95E01">
        <w:rPr>
          <w:rFonts w:ascii="Consolas" w:eastAsia="Times New Roman" w:hAnsi="Consolas" w:cs="Courier New"/>
          <w:color w:val="000000"/>
          <w:sz w:val="21"/>
          <w:szCs w:val="21"/>
          <w:bdr w:val="none" w:sz="0" w:space="0" w:color="auto" w:frame="1"/>
          <w:lang w:val="en-US"/>
        </w:rPr>
        <w:t>&gt; Map&lt;</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proofErr w:type="gramStart"/>
      <w:r w:rsidRPr="00E95E01">
        <w:rPr>
          <w:rFonts w:ascii="Consolas" w:eastAsia="Times New Roman" w:hAnsi="Consolas" w:cs="Courier New"/>
          <w:color w:val="000000"/>
          <w:sz w:val="21"/>
          <w:szCs w:val="21"/>
          <w:bdr w:val="none" w:sz="0" w:space="0" w:color="auto" w:frame="1"/>
          <w:lang w:val="en-US"/>
        </w:rPr>
        <w:t>&gt;(</w:t>
      </w:r>
      <w:proofErr w:type="spellStart"/>
      <w:proofErr w:type="gramEnd"/>
      <w:r w:rsidRPr="00E95E01">
        <w:rPr>
          <w:rFonts w:ascii="Consolas" w:eastAsia="Times New Roman" w:hAnsi="Consolas" w:cs="Courier New"/>
          <w:color w:val="000000"/>
          <w:sz w:val="21"/>
          <w:szCs w:val="21"/>
          <w:bdr w:val="none" w:sz="0" w:space="0" w:color="auto" w:frame="1"/>
          <w:lang w:val="en-US"/>
        </w:rPr>
        <w:t>Func</w:t>
      </w:r>
      <w:proofErr w:type="spellEnd"/>
      <w:r w:rsidRPr="00E95E01">
        <w:rPr>
          <w:rFonts w:ascii="Consolas" w:eastAsia="Times New Roman" w:hAnsi="Consolas" w:cs="Courier New"/>
          <w:color w:val="000000"/>
          <w:sz w:val="21"/>
          <w:szCs w:val="21"/>
          <w:bdr w:val="none" w:sz="0" w:space="0" w:color="auto" w:frame="1"/>
          <w:lang w:val="en-US"/>
        </w:rPr>
        <w:t xml:space="preserve">&lt;T, </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&gt; mapping) =&gt;</w:t>
      </w:r>
    </w:p>
    <w:p w14:paraId="4BEFB669" w14:textId="40A2B21A"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color w:val="C7254E"/>
          <w:sz w:val="21"/>
          <w:szCs w:val="21"/>
          <w:bdr w:val="none" w:sz="0" w:space="0" w:color="auto" w:frame="1"/>
          <w:lang w:val="en-US"/>
        </w:rPr>
        <w:t>      </w:t>
      </w:r>
      <w:proofErr w:type="gramStart"/>
      <w:r w:rsidRPr="00E95E01">
        <w:rPr>
          <w:rFonts w:ascii="Consolas" w:eastAsia="Times New Roman" w:hAnsi="Consolas" w:cs="Courier New"/>
          <w:color w:val="000000"/>
          <w:sz w:val="21"/>
          <w:szCs w:val="21"/>
          <w:bdr w:val="none" w:sz="0" w:space="0" w:color="auto" w:frame="1"/>
          <w:lang w:val="en-US"/>
        </w:rPr>
        <w:t>Match(</w:t>
      </w:r>
      <w:proofErr w:type="gramEnd"/>
      <w:r w:rsidRPr="00E95E01">
        <w:rPr>
          <w:rFonts w:ascii="Consolas" w:eastAsia="Times New Roman" w:hAnsi="Consolas" w:cs="Courier New"/>
          <w:color w:val="000000"/>
          <w:sz w:val="21"/>
          <w:szCs w:val="21"/>
          <w:bdr w:val="none" w:sz="0" w:space="0" w:color="auto" w:frame="1"/>
          <w:lang w:val="en-US"/>
        </w:rPr>
        <w:t>success: value =&gt; Either&lt;</w:t>
      </w:r>
      <w:proofErr w:type="spellStart"/>
      <w:r w:rsidRPr="00E95E01">
        <w:rPr>
          <w:rFonts w:ascii="Consolas" w:eastAsia="Times New Roman" w:hAnsi="Consolas" w:cs="Courier New"/>
          <w:color w:val="000000"/>
          <w:sz w:val="21"/>
          <w:szCs w:val="21"/>
          <w:bdr w:val="none" w:sz="0" w:space="0" w:color="auto" w:frame="1"/>
          <w:lang w:val="en-US"/>
        </w:rPr>
        <w:t>TResult,TException</w:t>
      </w:r>
      <w:proofErr w:type="spellEnd"/>
      <w:r w:rsidRPr="00E95E01">
        <w:rPr>
          <w:rFonts w:ascii="Consolas" w:eastAsia="Times New Roman" w:hAnsi="Consolas" w:cs="Courier New"/>
          <w:color w:val="000000"/>
          <w:sz w:val="21"/>
          <w:szCs w:val="21"/>
          <w:bdr w:val="none" w:sz="0" w:space="0" w:color="auto" w:frame="1"/>
          <w:lang w:val="en-US"/>
        </w:rPr>
        <w:t>&gt;.Success(mapping(value)),</w:t>
      </w:r>
    </w:p>
    <w:p w14:paraId="162CFA95" w14:textId="77777777" w:rsidR="00E95E01" w:rsidRDefault="00E95E01" w:rsidP="00E95E01">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r w:rsidRPr="00E95E01">
        <w:rPr>
          <w:rFonts w:ascii="Consolas" w:eastAsia="Times New Roman" w:hAnsi="Consolas" w:cs="Courier New"/>
          <w:color w:val="C7254E"/>
          <w:sz w:val="21"/>
          <w:szCs w:val="21"/>
          <w:bdr w:val="none" w:sz="0" w:space="0" w:color="auto" w:frame="1"/>
          <w:lang w:val="en-US"/>
        </w:rPr>
        <w:t>          </w:t>
      </w:r>
      <w:r>
        <w:rPr>
          <w:rFonts w:ascii="Consolas" w:eastAsia="Times New Roman" w:hAnsi="Consolas" w:cs="Courier New"/>
          <w:color w:val="C7254E"/>
          <w:sz w:val="21"/>
          <w:szCs w:val="21"/>
          <w:bdr w:val="none" w:sz="0" w:space="0" w:color="auto" w:frame="1"/>
          <w:lang w:val="en-US"/>
        </w:rPr>
        <w:t xml:space="preserve">  </w:t>
      </w:r>
      <w:r w:rsidRPr="00E95E01">
        <w:rPr>
          <w:rFonts w:ascii="Consolas" w:eastAsia="Times New Roman" w:hAnsi="Consolas" w:cs="Courier New"/>
          <w:color w:val="000000"/>
          <w:sz w:val="21"/>
          <w:szCs w:val="21"/>
          <w:bdr w:val="none" w:sz="0" w:space="0" w:color="auto" w:frame="1"/>
          <w:lang w:val="en-US"/>
        </w:rPr>
        <w:t>error: exception =&gt;</w:t>
      </w:r>
    </w:p>
    <w:p w14:paraId="66B7A0CD" w14:textId="09E0D9D0"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color w:val="000000"/>
          <w:sz w:val="21"/>
          <w:szCs w:val="21"/>
          <w:bdr w:val="none" w:sz="0" w:space="0" w:color="auto" w:frame="1"/>
          <w:lang w:val="en-US"/>
        </w:rPr>
        <w:t>Either&lt;</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 xml:space="preserve">, </w:t>
      </w:r>
      <w:proofErr w:type="spellStart"/>
      <w:r w:rsidRPr="00E95E01">
        <w:rPr>
          <w:rFonts w:ascii="Consolas" w:eastAsia="Times New Roman" w:hAnsi="Consolas" w:cs="Courier New"/>
          <w:color w:val="000000"/>
          <w:sz w:val="21"/>
          <w:szCs w:val="21"/>
          <w:bdr w:val="none" w:sz="0" w:space="0" w:color="auto" w:frame="1"/>
          <w:lang w:val="en-US"/>
        </w:rPr>
        <w:t>TException</w:t>
      </w:r>
      <w:proofErr w:type="spellEnd"/>
      <w:r w:rsidRPr="00E95E01">
        <w:rPr>
          <w:rFonts w:ascii="Consolas" w:eastAsia="Times New Roman" w:hAnsi="Consolas" w:cs="Courier New"/>
          <w:color w:val="000000"/>
          <w:sz w:val="21"/>
          <w:szCs w:val="21"/>
          <w:bdr w:val="none" w:sz="0" w:space="0" w:color="auto" w:frame="1"/>
          <w:lang w:val="en-US"/>
        </w:rPr>
        <w:t>&gt;.Error(exception)</w:t>
      </w:r>
      <w:proofErr w:type="gramStart"/>
      <w:r w:rsidRPr="00E95E01">
        <w:rPr>
          <w:rFonts w:ascii="Consolas" w:eastAsia="Times New Roman" w:hAnsi="Consolas" w:cs="Courier New"/>
          <w:color w:val="000000"/>
          <w:sz w:val="21"/>
          <w:szCs w:val="21"/>
          <w:bdr w:val="none" w:sz="0" w:space="0" w:color="auto" w:frame="1"/>
          <w:lang w:val="en-US"/>
        </w:rPr>
        <w:t>);</w:t>
      </w:r>
      <w:proofErr w:type="gramEnd"/>
    </w:p>
    <w:p w14:paraId="58736F33" w14:textId="0AF38112" w:rsidR="00E95E01" w:rsidRDefault="00E95E01" w:rsidP="00E95E01">
      <w:r w:rsidRPr="00E95E01">
        <w:rPr>
          <w:rFonts w:ascii="Consolas" w:eastAsia="Times New Roman" w:hAnsi="Consolas" w:cs="Courier New"/>
          <w:color w:val="000000"/>
          <w:sz w:val="21"/>
          <w:szCs w:val="21"/>
          <w:bdr w:val="none" w:sz="0" w:space="0" w:color="auto" w:frame="1"/>
          <w:lang w:val="en-US"/>
        </w:rPr>
        <w:t>}</w:t>
      </w:r>
    </w:p>
    <w:p w14:paraId="1D50BF87" w14:textId="09AB330F" w:rsidR="00E23B84" w:rsidRDefault="0080443B" w:rsidP="00972C42">
      <w:r>
        <w:t>Essential part</w:t>
      </w:r>
      <w:r w:rsidR="00E23B84">
        <w:t xml:space="preserve"> of the structure</w:t>
      </w:r>
      <w:r>
        <w:t xml:space="preserve"> is t</w:t>
      </w:r>
      <w:r w:rsidRPr="0080443B">
        <w:t>he behavior of the map function</w:t>
      </w:r>
      <w:r w:rsidR="00E23B84">
        <w:t>.</w:t>
      </w:r>
      <w:r w:rsidRPr="0080443B">
        <w:t xml:space="preserve"> </w:t>
      </w:r>
      <w:r w:rsidR="004B39FE">
        <w:t>F</w:t>
      </w:r>
      <w:r w:rsidR="00E23B84" w:rsidRPr="00E23B84">
        <w:t xml:space="preserve">or a type </w:t>
      </w:r>
      <w:r w:rsidR="00E23B84" w:rsidRPr="00C50A47">
        <w:rPr>
          <w:highlight w:val="yellow"/>
        </w:rPr>
        <w:t>container</w:t>
      </w:r>
      <w:r w:rsidR="004B39FE">
        <w:t xml:space="preserve"> </w:t>
      </w:r>
      <w:r w:rsidR="004B39FE">
        <w:rPr>
          <w:rFonts w:ascii="Consolas" w:hAnsi="Consolas"/>
          <w:color w:val="333333"/>
          <w:sz w:val="21"/>
          <w:szCs w:val="21"/>
          <w:shd w:val="clear" w:color="auto" w:fill="FFFFFF"/>
        </w:rPr>
        <w:t>C&lt;T&gt;</w:t>
      </w:r>
      <w:r w:rsidR="004B39FE" w:rsidRPr="00E23B84">
        <w:t xml:space="preserve"> </w:t>
      </w:r>
      <w:r w:rsidR="004B39FE">
        <w:t xml:space="preserve">, </w:t>
      </w:r>
      <w:r w:rsidR="004B39FE" w:rsidRPr="00E23B84">
        <w:t>Map behaves as follows</w:t>
      </w:r>
      <w:r w:rsidR="00E23B84" w:rsidRPr="00E23B84">
        <w:t xml:space="preserve">: </w:t>
      </w:r>
      <w:r w:rsidR="00E23B84">
        <w:rPr>
          <w:rFonts w:ascii="Consolas" w:hAnsi="Consolas"/>
          <w:color w:val="000000"/>
          <w:sz w:val="21"/>
          <w:szCs w:val="21"/>
          <w:shd w:val="clear" w:color="auto" w:fill="FFFFFF"/>
        </w:rPr>
        <w:t>(C&lt;T&gt;, (T =&gt; T2)) =&gt; C&lt;T2&gt;.</w:t>
      </w:r>
    </w:p>
    <w:p w14:paraId="7C44F8BC" w14:textId="19ABB99E" w:rsidR="00882C18" w:rsidRDefault="00E23B84" w:rsidP="00882C18">
      <w:r>
        <w:lastRenderedPageBreak/>
        <w:t>W</w:t>
      </w:r>
      <w:r w:rsidR="0080443B" w:rsidRPr="0080443B">
        <w:t>hen an Either object has a value representing a successful outcome, the map function applies a given transformation function to that value. Alternatively, in the event that an exception occurs, it will be returned as the value of a new "transformed" Either.</w:t>
      </w:r>
      <w:r w:rsidR="00882C18">
        <w:t xml:space="preserve"> An enhancemt is t</w:t>
      </w:r>
      <w:r w:rsidR="00882C18" w:rsidRPr="00882C18">
        <w:t>he FlatMap operation, which is related to the Map operation, designed to accept functions that return another Either, rather than accepting any general transformation function</w:t>
      </w:r>
      <w:r w:rsidR="00882C18">
        <w:t>, e.g. (C&lt;T&gt;, (T =&gt; C&lt;T2&gt;)) =&gt; C&lt;T2&gt;</w:t>
      </w:r>
      <w:r w:rsidR="004A57E9">
        <w:t>.</w:t>
      </w:r>
    </w:p>
    <w:p w14:paraId="6BFC9C77" w14:textId="71147A8F" w:rsidR="004A57E9" w:rsidRDefault="004A57E9" w:rsidP="00882C18">
      <w:r w:rsidRPr="004A57E9">
        <w:t>Monads, in the realm of functional programming, refer to types that include a FlatMap function, among other features.</w:t>
      </w:r>
    </w:p>
    <w:p w14:paraId="268359FF" w14:textId="1723537C" w:rsidR="0080443B" w:rsidRDefault="00A516F9" w:rsidP="00825B77">
      <w:r w:rsidRPr="00A516F9">
        <w:t>The functional approach, characterized by the Map function, offers a streamlined method of chaining operations, making the code more readable and maintainable.</w:t>
      </w:r>
      <w:r w:rsidR="00FF70D9">
        <w:t xml:space="preserve"> </w:t>
      </w:r>
    </w:p>
    <w:p w14:paraId="48EE99CC" w14:textId="77777777" w:rsidR="00463573" w:rsidRDefault="00463573" w:rsidP="00463573">
      <w:r w:rsidRPr="00FF70D9">
        <w:t xml:space="preserve">The article particularly in scenarios involving </w:t>
      </w:r>
      <w:r>
        <w:t>order</w:t>
      </w:r>
      <w:r w:rsidRPr="00FF70D9">
        <w:t xml:space="preserve"> requests</w:t>
      </w:r>
      <w:r>
        <w:t xml:space="preserve"> and results</w:t>
      </w:r>
      <w:r w:rsidRPr="00FF70D9">
        <w:t>.</w:t>
      </w:r>
    </w:p>
    <w:p w14:paraId="048EF869" w14:textId="77777777" w:rsidR="00463573" w:rsidRPr="00846E51" w:rsidRDefault="00463573" w:rsidP="00463573">
      <w:pPr>
        <w:shd w:val="clear" w:color="auto" w:fill="FFFFFF"/>
        <w:spacing w:after="0" w:line="264" w:lineRule="atLeast"/>
        <w:textAlignment w:val="baseline"/>
        <w:rPr>
          <w:rFonts w:ascii="Consolas" w:eastAsia="Times New Roman" w:hAnsi="Consolas" w:cs="Times New Roman"/>
          <w:color w:val="333333"/>
          <w:sz w:val="21"/>
          <w:szCs w:val="21"/>
          <w:lang w:val="en-US"/>
        </w:rPr>
      </w:pPr>
      <w:proofErr w:type="spellStart"/>
      <w:r>
        <w:rPr>
          <w:rFonts w:ascii="Consolas" w:eastAsia="Times New Roman" w:hAnsi="Consolas" w:cs="Courier New"/>
          <w:color w:val="000000"/>
          <w:sz w:val="21"/>
          <w:szCs w:val="21"/>
          <w:bdr w:val="none" w:sz="0" w:space="0" w:color="auto" w:frame="1"/>
          <w:lang w:val="en-US"/>
        </w:rPr>
        <w:t>Order</w:t>
      </w:r>
      <w:r w:rsidRPr="00846E51">
        <w:rPr>
          <w:rFonts w:ascii="Consolas" w:eastAsia="Times New Roman" w:hAnsi="Consolas" w:cs="Courier New"/>
          <w:color w:val="000000"/>
          <w:sz w:val="21"/>
          <w:szCs w:val="21"/>
          <w:bdr w:val="none" w:sz="0" w:space="0" w:color="auto" w:frame="1"/>
          <w:lang w:val="en-US"/>
        </w:rPr>
        <w:t>Request</w:t>
      </w:r>
      <w:proofErr w:type="spellEnd"/>
      <w:r w:rsidRPr="00846E51">
        <w:rPr>
          <w:rFonts w:ascii="Consolas" w:eastAsia="Times New Roman" w:hAnsi="Consolas" w:cs="Courier New"/>
          <w:color w:val="000000"/>
          <w:sz w:val="21"/>
          <w:szCs w:val="21"/>
          <w:bdr w:val="none" w:sz="0" w:space="0" w:color="auto" w:frame="1"/>
          <w:lang w:val="en-US"/>
        </w:rPr>
        <w:t>(...).Map(response =&gt;</w:t>
      </w:r>
    </w:p>
    <w:p w14:paraId="7BDC8AB0" w14:textId="77777777" w:rsidR="00463573" w:rsidRPr="00846E51" w:rsidRDefault="00463573" w:rsidP="00463573">
      <w:pPr>
        <w:shd w:val="clear" w:color="auto" w:fill="FFFFFF"/>
        <w:spacing w:after="0" w:line="264" w:lineRule="atLeast"/>
        <w:textAlignment w:val="baseline"/>
        <w:rPr>
          <w:rFonts w:ascii="Consolas" w:eastAsia="Times New Roman" w:hAnsi="Consolas" w:cs="Times New Roman"/>
          <w:color w:val="333333"/>
          <w:sz w:val="21"/>
          <w:szCs w:val="21"/>
          <w:lang w:val="en-US"/>
        </w:rPr>
      </w:pPr>
      <w:proofErr w:type="spellStart"/>
      <w:proofErr w:type="gramStart"/>
      <w:r w:rsidRPr="00FF70D9">
        <w:rPr>
          <w:rFonts w:ascii="Consolas" w:eastAsia="Times New Roman" w:hAnsi="Consolas" w:cs="Courier New"/>
          <w:color w:val="000000"/>
          <w:sz w:val="21"/>
          <w:szCs w:val="21"/>
          <w:bdr w:val="none" w:sz="0" w:space="0" w:color="auto" w:frame="1"/>
          <w:lang w:val="en-US"/>
        </w:rPr>
        <w:t>PublishEvent</w:t>
      </w:r>
      <w:proofErr w:type="spellEnd"/>
      <w:r w:rsidRPr="00846E51">
        <w:rPr>
          <w:rFonts w:ascii="Consolas" w:eastAsia="Times New Roman" w:hAnsi="Consolas" w:cs="Courier New"/>
          <w:color w:val="000000"/>
          <w:sz w:val="21"/>
          <w:szCs w:val="21"/>
          <w:bdr w:val="none" w:sz="0" w:space="0" w:color="auto" w:frame="1"/>
          <w:lang w:val="en-US"/>
        </w:rPr>
        <w:t>(</w:t>
      </w:r>
      <w:proofErr w:type="gramEnd"/>
      <w:r w:rsidRPr="00846E51">
        <w:rPr>
          <w:rFonts w:ascii="Consolas" w:eastAsia="Times New Roman" w:hAnsi="Consolas" w:cs="Courier New"/>
          <w:color w:val="000000"/>
          <w:sz w:val="21"/>
          <w:szCs w:val="21"/>
          <w:bdr w:val="none" w:sz="0" w:space="0" w:color="auto" w:frame="1"/>
          <w:lang w:val="en-US"/>
        </w:rPr>
        <w:t xml:space="preserve">... </w:t>
      </w:r>
      <w:proofErr w:type="spellStart"/>
      <w:r w:rsidRPr="00846E51">
        <w:rPr>
          <w:rFonts w:ascii="Consolas" w:eastAsia="Times New Roman" w:hAnsi="Consolas" w:cs="Courier New"/>
          <w:color w:val="000000"/>
          <w:sz w:val="21"/>
          <w:szCs w:val="21"/>
          <w:bdr w:val="none" w:sz="0" w:space="0" w:color="auto" w:frame="1"/>
          <w:lang w:val="en-US"/>
        </w:rPr>
        <w:t>response.Data</w:t>
      </w:r>
      <w:proofErr w:type="spellEnd"/>
      <w:r w:rsidRPr="00846E51">
        <w:rPr>
          <w:rFonts w:ascii="Consolas" w:eastAsia="Times New Roman" w:hAnsi="Consolas" w:cs="Courier New"/>
          <w:color w:val="000000"/>
          <w:sz w:val="21"/>
          <w:szCs w:val="21"/>
          <w:bdr w:val="none" w:sz="0" w:space="0" w:color="auto" w:frame="1"/>
          <w:lang w:val="en-US"/>
        </w:rPr>
        <w:t>).Map(</w:t>
      </w:r>
      <w:proofErr w:type="spellStart"/>
      <w:r w:rsidRPr="00846E51">
        <w:rPr>
          <w:rFonts w:ascii="Consolas" w:eastAsia="Times New Roman" w:hAnsi="Consolas" w:cs="Courier New"/>
          <w:color w:val="000000"/>
          <w:sz w:val="21"/>
          <w:szCs w:val="21"/>
          <w:bdr w:val="none" w:sz="0" w:space="0" w:color="auto" w:frame="1"/>
          <w:lang w:val="en-US"/>
        </w:rPr>
        <w:t>anotherResponse</w:t>
      </w:r>
      <w:proofErr w:type="spellEnd"/>
      <w:r w:rsidRPr="00846E51">
        <w:rPr>
          <w:rFonts w:ascii="Consolas" w:eastAsia="Times New Roman" w:hAnsi="Consolas" w:cs="Courier New"/>
          <w:color w:val="000000"/>
          <w:sz w:val="21"/>
          <w:szCs w:val="21"/>
          <w:bdr w:val="none" w:sz="0" w:space="0" w:color="auto" w:frame="1"/>
          <w:lang w:val="en-US"/>
        </w:rPr>
        <w:t xml:space="preserve"> =&gt;</w:t>
      </w:r>
    </w:p>
    <w:p w14:paraId="56C18B21" w14:textId="77777777" w:rsidR="00463573" w:rsidRPr="00846E51" w:rsidRDefault="00463573" w:rsidP="00463573">
      <w:pPr>
        <w:shd w:val="clear" w:color="auto" w:fill="FFFFFF"/>
        <w:spacing w:after="0" w:line="264" w:lineRule="atLeast"/>
        <w:textAlignment w:val="baseline"/>
        <w:rPr>
          <w:rFonts w:ascii="Consolas" w:eastAsia="Times New Roman" w:hAnsi="Consolas" w:cs="Times New Roman"/>
          <w:color w:val="333333"/>
          <w:sz w:val="21"/>
          <w:szCs w:val="21"/>
          <w:lang w:val="en-US"/>
        </w:rPr>
      </w:pPr>
      <w:proofErr w:type="spellStart"/>
      <w:r w:rsidRPr="00FF70D9">
        <w:rPr>
          <w:rFonts w:ascii="Consolas" w:eastAsia="Times New Roman" w:hAnsi="Consolas" w:cs="Courier New"/>
          <w:color w:val="000000"/>
          <w:sz w:val="21"/>
          <w:szCs w:val="21"/>
          <w:bdr w:val="none" w:sz="0" w:space="0" w:color="auto" w:frame="1"/>
          <w:lang w:val="en-US"/>
        </w:rPr>
        <w:t>Store</w:t>
      </w:r>
      <w:r>
        <w:rPr>
          <w:rFonts w:ascii="Consolas" w:eastAsia="Times New Roman" w:hAnsi="Consolas" w:cs="Courier New"/>
          <w:color w:val="000000"/>
          <w:sz w:val="21"/>
          <w:szCs w:val="21"/>
          <w:bdr w:val="none" w:sz="0" w:space="0" w:color="auto" w:frame="1"/>
          <w:lang w:val="en-US"/>
        </w:rPr>
        <w:t>Metadata</w:t>
      </w:r>
      <w:r w:rsidRPr="00FF70D9">
        <w:rPr>
          <w:rFonts w:ascii="Consolas" w:eastAsia="Times New Roman" w:hAnsi="Consolas" w:cs="Courier New"/>
          <w:color w:val="000000"/>
          <w:sz w:val="21"/>
          <w:szCs w:val="21"/>
          <w:bdr w:val="none" w:sz="0" w:space="0" w:color="auto" w:frame="1"/>
          <w:lang w:val="en-US"/>
        </w:rPr>
        <w:t>IntoTheCloud</w:t>
      </w:r>
      <w:proofErr w:type="spellEnd"/>
      <w:r w:rsidRPr="00FF70D9">
        <w:rPr>
          <w:rFonts w:ascii="Consolas" w:eastAsia="Times New Roman" w:hAnsi="Consolas" w:cs="Courier New"/>
          <w:color w:val="000000"/>
          <w:sz w:val="21"/>
          <w:szCs w:val="21"/>
          <w:bdr w:val="none" w:sz="0" w:space="0" w:color="auto" w:frame="1"/>
          <w:lang w:val="en-US"/>
        </w:rPr>
        <w:t xml:space="preserve"> </w:t>
      </w:r>
      <w:r w:rsidRPr="00846E51">
        <w:rPr>
          <w:rFonts w:ascii="Consolas" w:eastAsia="Times New Roman" w:hAnsi="Consolas" w:cs="Courier New"/>
          <w:color w:val="000000"/>
          <w:sz w:val="21"/>
          <w:szCs w:val="21"/>
          <w:bdr w:val="none" w:sz="0" w:space="0" w:color="auto" w:frame="1"/>
          <w:lang w:val="en-US"/>
        </w:rPr>
        <w:t xml:space="preserve">(... </w:t>
      </w:r>
      <w:proofErr w:type="spellStart"/>
      <w:r w:rsidRPr="00846E51">
        <w:rPr>
          <w:rFonts w:ascii="Consolas" w:eastAsia="Times New Roman" w:hAnsi="Consolas" w:cs="Courier New"/>
          <w:color w:val="000000"/>
          <w:sz w:val="21"/>
          <w:szCs w:val="21"/>
          <w:bdr w:val="none" w:sz="0" w:space="0" w:color="auto" w:frame="1"/>
          <w:lang w:val="en-US"/>
        </w:rPr>
        <w:t>anotherResponse.Data</w:t>
      </w:r>
      <w:proofErr w:type="spellEnd"/>
      <w:proofErr w:type="gramStart"/>
      <w:r w:rsidRPr="00846E51">
        <w:rPr>
          <w:rFonts w:ascii="Consolas" w:eastAsia="Times New Roman" w:hAnsi="Consolas" w:cs="Courier New"/>
          <w:color w:val="000000"/>
          <w:sz w:val="21"/>
          <w:szCs w:val="21"/>
          <w:bdr w:val="none" w:sz="0" w:space="0" w:color="auto" w:frame="1"/>
          <w:lang w:val="en-US"/>
        </w:rPr>
        <w:t>).Map</w:t>
      </w:r>
      <w:proofErr w:type="gramEnd"/>
      <w:r w:rsidRPr="00846E51">
        <w:rPr>
          <w:rFonts w:ascii="Consolas" w:eastAsia="Times New Roman" w:hAnsi="Consolas" w:cs="Courier New"/>
          <w:color w:val="000000"/>
          <w:sz w:val="21"/>
          <w:szCs w:val="21"/>
          <w:bdr w:val="none" w:sz="0" w:space="0" w:color="auto" w:frame="1"/>
          <w:lang w:val="en-US"/>
        </w:rPr>
        <w:t>(</w:t>
      </w:r>
      <w:proofErr w:type="spellStart"/>
      <w:r w:rsidRPr="00846E51">
        <w:rPr>
          <w:rFonts w:ascii="Consolas" w:eastAsia="Times New Roman" w:hAnsi="Consolas" w:cs="Courier New"/>
          <w:color w:val="000000"/>
          <w:sz w:val="21"/>
          <w:szCs w:val="21"/>
          <w:bdr w:val="none" w:sz="0" w:space="0" w:color="auto" w:frame="1"/>
          <w:lang w:val="en-US"/>
        </w:rPr>
        <w:t>thirdResponse</w:t>
      </w:r>
      <w:proofErr w:type="spellEnd"/>
      <w:r w:rsidRPr="00846E51">
        <w:rPr>
          <w:rFonts w:ascii="Consolas" w:eastAsia="Times New Roman" w:hAnsi="Consolas" w:cs="Courier New"/>
          <w:color w:val="000000"/>
          <w:sz w:val="21"/>
          <w:szCs w:val="21"/>
          <w:bdr w:val="none" w:sz="0" w:space="0" w:color="auto" w:frame="1"/>
          <w:lang w:val="en-US"/>
        </w:rPr>
        <w:t xml:space="preserve"> =&gt;</w:t>
      </w:r>
    </w:p>
    <w:p w14:paraId="5A03614E" w14:textId="77777777" w:rsidR="00463573" w:rsidRDefault="00463573" w:rsidP="00463573">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proofErr w:type="spellStart"/>
      <w:r w:rsidRPr="00FF70D9">
        <w:rPr>
          <w:rFonts w:ascii="Consolas" w:eastAsia="Times New Roman" w:hAnsi="Consolas" w:cs="Courier New"/>
          <w:color w:val="000000"/>
          <w:sz w:val="21"/>
          <w:szCs w:val="21"/>
          <w:bdr w:val="none" w:sz="0" w:space="0" w:color="auto" w:frame="1"/>
          <w:lang w:val="en-US"/>
        </w:rPr>
        <w:t>SendToExternalService</w:t>
      </w:r>
      <w:proofErr w:type="spellEnd"/>
      <w:r w:rsidRPr="00FF70D9">
        <w:rPr>
          <w:rFonts w:ascii="Consolas" w:eastAsia="Times New Roman" w:hAnsi="Consolas" w:cs="Courier New"/>
          <w:color w:val="000000"/>
          <w:sz w:val="21"/>
          <w:szCs w:val="21"/>
          <w:bdr w:val="none" w:sz="0" w:space="0" w:color="auto" w:frame="1"/>
          <w:lang w:val="en-US"/>
        </w:rPr>
        <w:t xml:space="preserve"> </w:t>
      </w:r>
      <w:r w:rsidRPr="00846E51">
        <w:rPr>
          <w:rFonts w:ascii="Consolas" w:eastAsia="Times New Roman" w:hAnsi="Consolas" w:cs="Courier New"/>
          <w:color w:val="000000"/>
          <w:sz w:val="21"/>
          <w:szCs w:val="21"/>
          <w:bdr w:val="none" w:sz="0" w:space="0" w:color="auto" w:frame="1"/>
          <w:lang w:val="en-US"/>
        </w:rPr>
        <w:t xml:space="preserve">(... </w:t>
      </w:r>
      <w:proofErr w:type="spellStart"/>
      <w:r w:rsidRPr="00846E51">
        <w:rPr>
          <w:rFonts w:ascii="Consolas" w:eastAsia="Times New Roman" w:hAnsi="Consolas" w:cs="Courier New"/>
          <w:color w:val="000000"/>
          <w:sz w:val="21"/>
          <w:szCs w:val="21"/>
          <w:bdr w:val="none" w:sz="0" w:space="0" w:color="auto" w:frame="1"/>
          <w:lang w:val="en-US"/>
        </w:rPr>
        <w:t>thirdResponse.Data</w:t>
      </w:r>
      <w:proofErr w:type="spellEnd"/>
      <w:r w:rsidRPr="00846E51">
        <w:rPr>
          <w:rFonts w:ascii="Consolas" w:eastAsia="Times New Roman" w:hAnsi="Consolas" w:cs="Courier New"/>
          <w:color w:val="000000"/>
          <w:sz w:val="21"/>
          <w:szCs w:val="21"/>
          <w:bdr w:val="none" w:sz="0" w:space="0" w:color="auto" w:frame="1"/>
          <w:lang w:val="en-US"/>
        </w:rPr>
        <w:t>)))</w:t>
      </w:r>
      <w:proofErr w:type="gramStart"/>
      <w:r w:rsidRPr="00846E51">
        <w:rPr>
          <w:rFonts w:ascii="Consolas" w:eastAsia="Times New Roman" w:hAnsi="Consolas" w:cs="Courier New"/>
          <w:color w:val="000000"/>
          <w:sz w:val="21"/>
          <w:szCs w:val="21"/>
          <w:bdr w:val="none" w:sz="0" w:space="0" w:color="auto" w:frame="1"/>
          <w:lang w:val="en-US"/>
        </w:rPr>
        <w:t>);</w:t>
      </w:r>
      <w:proofErr w:type="gramEnd"/>
    </w:p>
    <w:p w14:paraId="414681CE" w14:textId="77777777" w:rsidR="00463573" w:rsidRDefault="00463573" w:rsidP="00825B77"/>
    <w:p w14:paraId="734D4520" w14:textId="0E7CDF81" w:rsidR="00463573" w:rsidRDefault="00463573" w:rsidP="00825B77">
      <w:r w:rsidRPr="00463573">
        <w:t>The use of the 'Either' monad in the code facilitates the decomposition of intricate logic into separate, independent processes, aligning with the previously presented idea of UL. While imperative coding involves programmers working with complex code structures, the chained approach offers a simplified method for adding functionality and improving the ease of maintenance. This approach not only mitigates the likelihood of errors but also facilitates a smooth progression from pseudocode, which is first proposed by business analyst, to code that is suitable for production</w:t>
      </w:r>
      <w:r w:rsidR="00241B1E">
        <w:t xml:space="preserve"> crafted</w:t>
      </w:r>
      <w:r w:rsidRPr="00463573">
        <w:t xml:space="preserve"> by </w:t>
      </w:r>
      <w:r w:rsidR="00241B1E">
        <w:t xml:space="preserve">the </w:t>
      </w:r>
      <w:r w:rsidRPr="00463573">
        <w:t>software engineers. The use of the Mediator pattern in conjunction with the 'Either' monad yields code that exhibits qualities of readability, maintainability, and resilience.</w:t>
      </w:r>
    </w:p>
    <w:p w14:paraId="30C1E0C5" w14:textId="77777777" w:rsidR="00463573" w:rsidRDefault="00463573" w:rsidP="00825B77"/>
    <w:p w14:paraId="1F11B46D" w14:textId="05437D43" w:rsidR="00463573" w:rsidRDefault="00463573" w:rsidP="00825B77"/>
    <w:p w14:paraId="092927A5" w14:textId="77777777" w:rsidR="00463573" w:rsidRDefault="00463573" w:rsidP="00825B77"/>
    <w:p w14:paraId="68A21CB2" w14:textId="2E33D220" w:rsidR="00463573" w:rsidRDefault="00463573" w:rsidP="00846E51">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p>
    <w:p w14:paraId="1510D9F6" w14:textId="77777777" w:rsidR="00463573" w:rsidRPr="00846E51" w:rsidRDefault="00463573"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p>
    <w:p w14:paraId="3FE54961" w14:textId="7D9B0BD9" w:rsidR="00846E51" w:rsidRDefault="008A6D2F" w:rsidP="00825B77">
      <w:r>
        <w:br w:type="page"/>
      </w:r>
    </w:p>
    <w:p w14:paraId="22111A11" w14:textId="36B1721E" w:rsidR="009A24AD" w:rsidRDefault="009A24AD" w:rsidP="00260D62">
      <w:pPr>
        <w:pStyle w:val="Heading3"/>
      </w:pPr>
      <w:r>
        <w:lastRenderedPageBreak/>
        <w:t>4.4. R</w:t>
      </w:r>
      <w:r w:rsidRPr="009A24AD">
        <w:t xml:space="preserve">eferencing </w:t>
      </w:r>
      <w:r>
        <w:t xml:space="preserve">the </w:t>
      </w:r>
      <w:r w:rsidRPr="009A24AD">
        <w:t>Event Sourcing</w:t>
      </w:r>
    </w:p>
    <w:p w14:paraId="1092990D" w14:textId="77777777" w:rsidR="00CF6E55" w:rsidRDefault="00CF6E55" w:rsidP="00CF6E55">
      <w:r>
        <w:t xml:space="preserve">One notable aspect is the shift from the "Models to persist" approach in CQRS to the "Events to log" approach. This highlights the event-driven characteristic of CQRS, whereby data changes are not only stored in models but also logged as events. </w:t>
      </w:r>
    </w:p>
    <w:p w14:paraId="5E7BD764" w14:textId="63063F3E" w:rsidR="00CF6E55" w:rsidRDefault="00CF6E55" w:rsidP="00CF6E55">
      <w:r>
        <w:t>The implementation of the Command Query Responsibility Segregation (CQRS) pattern has the potential to impact several facets of a system, including storage techniques, data flow</w:t>
      </w:r>
    </w:p>
    <w:p w14:paraId="1D12E2FA" w14:textId="77777777" w:rsidR="00CF6E55" w:rsidRDefault="00CF6E55" w:rsidP="00825B77"/>
    <w:p w14:paraId="64476A70" w14:textId="08C3E6D9" w:rsidR="00D27AA0" w:rsidRDefault="00CB24E4" w:rsidP="00825B77">
      <w:r w:rsidRPr="00CB24E4">
        <w:t>Event sourcing is a pattern that deviates from traditional data storage methods by encapsulating data as a series of events. This approach offers a systematic method for tracking data modifications, particularly in distributed database systems,</w:t>
      </w:r>
      <w:r>
        <w:t xml:space="preserve"> by</w:t>
      </w:r>
      <w:r w:rsidRPr="00CB24E4">
        <w:t xml:space="preserve"> providing a comprehensive audit trail detailing when, by whom, and what specific data alterations were made.</w:t>
      </w:r>
    </w:p>
    <w:p w14:paraId="649C8F14" w14:textId="608EEF17" w:rsidR="00D03C82" w:rsidRDefault="00D03C82" w:rsidP="00825B77">
      <w:r w:rsidRPr="00D03C82">
        <w:t>The approach of event sourcing brings about a fundamental shift in the storage of individual entity data, whereby the state of a record is represented as a collection of events that have occurred.</w:t>
      </w:r>
    </w:p>
    <w:p w14:paraId="5875740B" w14:textId="69F602D2" w:rsidR="00D27AA0" w:rsidRDefault="00D03C82" w:rsidP="00825B77">
      <w:r w:rsidRPr="00D03C82">
        <w:t xml:space="preserve">Nevertheless, event sourcing has difficulties related to the efficiency of data retrieval. In order to address </w:t>
      </w:r>
      <w:r>
        <w:t>the</w:t>
      </w:r>
      <w:r w:rsidRPr="00D03C82">
        <w:t xml:space="preserve"> problem, event sourcing incorporates the notion of "snapshots,"</w:t>
      </w:r>
      <w:r>
        <w:t xml:space="preserve"> which represents the aggrates from the DDD.</w:t>
      </w:r>
    </w:p>
    <w:p w14:paraId="1DD7303F" w14:textId="6A54D5EF" w:rsidR="00617AA9" w:rsidRDefault="00617AA9" w:rsidP="00825B77">
      <w:r w:rsidRPr="00617AA9">
        <w:t>The use of event source is intrinsically aligned with event-driven architectures, facilitating the dissemination of targeted event notifications.</w:t>
      </w:r>
      <w:r>
        <w:t xml:space="preserve"> </w:t>
      </w:r>
      <w:r w:rsidRPr="00617AA9">
        <w:t>This pattern serves to guarantee the integrity of data, facilitate traceability, and improve data exchange techniques inside distributed systems.</w:t>
      </w:r>
    </w:p>
    <w:p w14:paraId="5A526475" w14:textId="4D02A04F" w:rsidR="00617AA9" w:rsidRDefault="00EF0DE7" w:rsidP="00825B77">
      <w:r w:rsidRPr="00EF0DE7">
        <w:t xml:space="preserve">Events offer key architectural advantages due to their immutable nature, ensuring comprehensive tracking of all domain-related activities. The capability to replay events offers flexibility in processing and deriving various data projections. This </w:t>
      </w:r>
      <w:r w:rsidRPr="00EF0DE7">
        <w:rPr>
          <w:highlight w:val="yellow"/>
        </w:rPr>
        <w:t>discussion</w:t>
      </w:r>
      <w:r w:rsidRPr="00EF0DE7">
        <w:t xml:space="preserve"> aims to provide architectural insight into the significance of events, their potential as a primary data source, and the implications of replaying events for data projection.</w:t>
      </w:r>
    </w:p>
    <w:p w14:paraId="6A5B71A3" w14:textId="60CDB55D" w:rsidR="00D27AA0" w:rsidRDefault="007910D6" w:rsidP="00825B77">
      <w:r>
        <w:rPr>
          <w:noProof/>
        </w:rPr>
        <w:drawing>
          <wp:inline distT="0" distB="0" distL="0" distR="0" wp14:anchorId="5EB97D04" wp14:editId="7A42694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6CE4CB39" w14:textId="5712798B" w:rsidR="007910D6" w:rsidRDefault="007910D6" w:rsidP="007910D6">
      <w:r>
        <w:lastRenderedPageBreak/>
        <w:t>A key principle of CQRS-inspired software is that asking a question should not change the answer. When a new relevant entity is created and persisted in an event-based system, the existing data store is extended with a new item that contains all the information needed to be immutable. Each event must be uniquely identified, given an app-specific code, and stored in a transparent technology such as relational or document-based.</w:t>
      </w:r>
    </w:p>
    <w:p w14:paraId="0309E115" w14:textId="7ACDA26F" w:rsidR="007910D6" w:rsidRDefault="007910D6" w:rsidP="007910D6">
      <w:r>
        <w:t>UPDATE operations store the same information as the creation operations, including a unique event ID, timestamp, code, and changes applied. The aggregate ID and delta are also stored. DELETE operations are logical and logical, stating that the entity with a given ID is no longer valid. Storage is transparent and can be any technology that works for the system.</w:t>
      </w:r>
    </w:p>
    <w:p w14:paraId="4EB39244" w14:textId="2D0C973B" w:rsidR="007910D6" w:rsidRDefault="007910D6" w:rsidP="007910D6">
      <w:r>
        <w:t>Understanding queries is crucial for implementing persistence in software. The simplest way to do this is by physically deleting the last record as if it never happened, but it is important not to delete events in the middle of the stream to avoid inconsistent data.</w:t>
      </w:r>
    </w:p>
    <w:p w14:paraId="78D4844B" w14:textId="77777777" w:rsidR="007910D6" w:rsidRDefault="007910D6" w:rsidP="00825B77"/>
    <w:p w14:paraId="5073B51A" w14:textId="4DD7A0FA" w:rsidR="0088606B" w:rsidRDefault="00ED13F5" w:rsidP="00825B77">
      <w:r>
        <w:t>Example:</w:t>
      </w:r>
    </w:p>
    <w:p w14:paraId="16594A20" w14:textId="45105DE8" w:rsidR="00C24D26" w:rsidRDefault="00C24D26" w:rsidP="00825B77">
      <w:r w:rsidRPr="00C24D26">
        <w:rPr>
          <w:noProof/>
        </w:rPr>
        <w:drawing>
          <wp:inline distT="0" distB="0" distL="0" distR="0" wp14:anchorId="0D3F3A96" wp14:editId="46F4F262">
            <wp:extent cx="5731510" cy="4754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54245"/>
                    </a:xfrm>
                    <a:prstGeom prst="rect">
                      <a:avLst/>
                    </a:prstGeom>
                    <a:noFill/>
                    <a:ln>
                      <a:noFill/>
                    </a:ln>
                  </pic:spPr>
                </pic:pic>
              </a:graphicData>
            </a:graphic>
          </wp:inline>
        </w:drawing>
      </w:r>
    </w:p>
    <w:p w14:paraId="5F5DBBB6" w14:textId="77777777" w:rsidR="00094F1E" w:rsidRDefault="00094F1E" w:rsidP="00094F1E">
      <w:r>
        <w:t xml:space="preserve">In many contemporary applications, data is primarily stored in databases by capturing the immediate state of an entity. For instance, when a user modifies their email address, the database table, specifically the email field, is updated to reflect this most recent change, thereby always ensuring that the latest data status is known. However, in expansive architectural frameworks, </w:t>
      </w:r>
      <w:r>
        <w:lastRenderedPageBreak/>
        <w:t>continuous database updates can detrimentally affect database performance, impede responsiveness, and pose challenges to scalability.</w:t>
      </w:r>
    </w:p>
    <w:p w14:paraId="29F70C56" w14:textId="77777777" w:rsidR="00094F1E" w:rsidRDefault="00094F1E" w:rsidP="00094F1E"/>
    <w:p w14:paraId="05A10335" w14:textId="77777777" w:rsidR="00094F1E" w:rsidRDefault="00094F1E" w:rsidP="00094F1E">
      <w:r>
        <w:t>The Event Sourcing design pattern proposes an alternative approach. Rather than merely updating the current state, each action that influences the data is persisted in a specialized database termed the "Event Store." Each of these actions is designated as an "event." Contrary to traditional methods that save the latest data status, the Event Sourcing pattern suggests recording all events in a database in a sequentially ordered manner, thereby crafting a chronicle of data events.</w:t>
      </w:r>
    </w:p>
    <w:p w14:paraId="0D04B211" w14:textId="77777777" w:rsidR="00094F1E" w:rsidRDefault="00094F1E" w:rsidP="00094F1E"/>
    <w:p w14:paraId="1FEF7390" w14:textId="61526F9F" w:rsidR="00094F1E" w:rsidRDefault="00094F1E" w:rsidP="00094F1E">
      <w:r>
        <w:t>This specialized database, the Event Store, refrains from overwriting existing data. Instead, every modification to the data is logged as a new record, culminating in a sequential compilation of historical events. Consequently, the Event Store becomes the authoritative source of data. This structured list of events is instrumental in generating Materialized Views, which represent the ultimate data state and facilitate query execution. Transitioning the Event Store to a readable database is achieved by adhering to the Materialized View Pattern. This transformation process can be orchestrated using the publish/subscribe model, where events are disseminated via message broker systems. The structured event list bestows the capability to replay events at specific timestamps, facilitating the reconstruction of the most recent data state by retracing these events.</w:t>
      </w:r>
    </w:p>
    <w:p w14:paraId="32910AF1" w14:textId="4FDDE3B9" w:rsidR="00DE3D24" w:rsidRDefault="00DE3D24" w:rsidP="00094F1E">
      <w:r>
        <w:rPr>
          <w:noProof/>
        </w:rPr>
        <w:lastRenderedPageBreak/>
        <w:drawing>
          <wp:inline distT="0" distB="0" distL="0" distR="0" wp14:anchorId="0E761224" wp14:editId="62A2B210">
            <wp:extent cx="5600700" cy="508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086350"/>
                    </a:xfrm>
                    <a:prstGeom prst="rect">
                      <a:avLst/>
                    </a:prstGeom>
                    <a:noFill/>
                    <a:ln>
                      <a:noFill/>
                    </a:ln>
                  </pic:spPr>
                </pic:pic>
              </a:graphicData>
            </a:graphic>
          </wp:inline>
        </w:drawing>
      </w:r>
    </w:p>
    <w:p w14:paraId="7DFACCB2" w14:textId="5B484AA2" w:rsidR="00DE3D24" w:rsidRDefault="00DE3D24" w:rsidP="00094F1E">
      <w:r w:rsidRPr="00DE3D24">
        <w:t>Event-based data stores, such as Event Store, offer a structured approach to event storage, ensuring business consistency and respect for the event sourcing approach. These stores offer an API for plain HTTP and.NET, allowing for three basic operations: writing, reading, and subscription. The store's framework manages the timestamp and eventId, eventType, and data, preventing arbitrary deletion. There are three types of subscriptions: volatile, catch-up, and persistent. Volatile subscriptions invoke a callback function every time an event is written to a stream, while catch-up subscriptions receive notifications from a given event up to the current end of the stream. Persistent subscriptions ensure events are delivered to customers at least once, but potentially multiple times, with unpredictable order. This solution is designed for high-scalable and collaborative systems and requires a software design that supports hidden potency. Catch-up subscriptions are beneficial for components called denormalizers, which play a key role in a CQRS query stack.</w:t>
      </w:r>
    </w:p>
    <w:p w14:paraId="7F64138C" w14:textId="7F71E7FD" w:rsidR="00DE3D24" w:rsidRDefault="00DE3D24" w:rsidP="00094F1E"/>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5621D88F" w:rsidR="00CA1F37" w:rsidRDefault="00CA1F37" w:rsidP="00CA1F37">
      <w:r w:rsidRPr="00CA1F37">
        <w:t>Detail the architectural choices made in the .NET and Azure environment.</w:t>
      </w:r>
    </w:p>
    <w:p w14:paraId="6B7DCE2C" w14:textId="0059DE45" w:rsidR="0007618C" w:rsidRDefault="0007618C" w:rsidP="00B1677E">
      <w:pPr>
        <w:pStyle w:val="Heading3"/>
      </w:pPr>
      <w:r>
        <w:lastRenderedPageBreak/>
        <w:t xml:space="preserve">5.1. </w:t>
      </w:r>
      <w:r w:rsidRPr="0007618C">
        <w:t>Components</w:t>
      </w:r>
      <w:r>
        <w:t xml:space="preserve"> and </w:t>
      </w:r>
      <w:r w:rsidRPr="0007618C">
        <w:t>Messaging</w:t>
      </w:r>
    </w:p>
    <w:p w14:paraId="12B0A528" w14:textId="57E5C0E4" w:rsidR="0007618C" w:rsidRDefault="0007618C" w:rsidP="00CA1F37">
      <w:r w:rsidRPr="0007618C">
        <w:t>Architecture Diagram</w:t>
      </w:r>
    </w:p>
    <w:p w14:paraId="2425C964" w14:textId="0EC33262" w:rsidR="004264A5" w:rsidRDefault="004264A5" w:rsidP="00CA1F37">
      <w:r>
        <w:t>5.2. Monitoring</w:t>
      </w:r>
    </w:p>
    <w:p w14:paraId="2D526D44" w14:textId="18DA0ED7" w:rsidR="0007618C" w:rsidRDefault="0007618C" w:rsidP="00483AD3">
      <w:pPr>
        <w:pStyle w:val="Heading3"/>
      </w:pPr>
      <w:r>
        <w:t xml:space="preserve">5.2. </w:t>
      </w:r>
      <w:r w:rsidRPr="0007618C">
        <w:t>estimation of approximate expenses</w:t>
      </w:r>
    </w:p>
    <w:p w14:paraId="00781BCF" w14:textId="70ECCF74" w:rsidR="0007618C" w:rsidRPr="00CA1F37" w:rsidRDefault="0007618C" w:rsidP="00CA1F37">
      <w:r>
        <w:t>exlel</w:t>
      </w:r>
    </w:p>
    <w:p w14:paraId="50D2CE6A" w14:textId="0A25E0DD" w:rsidR="002166DA" w:rsidRDefault="00C6318C" w:rsidP="002166DA">
      <w:pPr>
        <w:pStyle w:val="Heading2"/>
        <w:numPr>
          <w:ilvl w:val="0"/>
          <w:numId w:val="1"/>
        </w:numPr>
      </w:pPr>
      <w:r w:rsidRPr="00C6318C">
        <w:t>Discussion</w:t>
      </w:r>
    </w:p>
    <w:p w14:paraId="6A302180" w14:textId="291141A3" w:rsidR="00C5666A" w:rsidRDefault="00B345F2" w:rsidP="00C5666A">
      <w:r>
        <w:t>After the presentation of the findings from the case study, the following chapter will consolidate the observations to draw a complete picture of the implementaion of DDD.</w:t>
      </w:r>
    </w:p>
    <w:p w14:paraId="70EBD392" w14:textId="668708A0" w:rsidR="00C5666A" w:rsidRDefault="00C5666A" w:rsidP="00C5666A">
      <w:pPr>
        <w:pStyle w:val="Heading3"/>
      </w:pPr>
      <w:r>
        <w:t xml:space="preserve">6.1. </w:t>
      </w:r>
      <w:r w:rsidRPr="00C5666A">
        <w:t>Interpretation of Results</w:t>
      </w:r>
    </w:p>
    <w:p w14:paraId="6562E134" w14:textId="167D1FC8" w:rsidR="00C5666A" w:rsidRDefault="00C5666A" w:rsidP="00C5666A">
      <w:r w:rsidRPr="00C5666A">
        <w:t>Analyz</w:t>
      </w:r>
      <w:r>
        <w:t>ing</w:t>
      </w:r>
      <w:r w:rsidRPr="00C5666A">
        <w:t xml:space="preserve"> the results.</w:t>
      </w:r>
    </w:p>
    <w:p w14:paraId="4BCB2644" w14:textId="54E7E06B" w:rsidR="000F47B8" w:rsidRDefault="000F47B8" w:rsidP="000F47B8">
      <w:pPr>
        <w:pStyle w:val="Heading3"/>
      </w:pPr>
      <w:r>
        <w:t>6.</w:t>
      </w:r>
      <w:r w:rsidR="00B345F2">
        <w:t>2.</w:t>
      </w:r>
      <w:r>
        <w:t xml:space="preserve"> Implications and Recommendations</w:t>
      </w:r>
    </w:p>
    <w:p w14:paraId="24897811" w14:textId="611CB4C5" w:rsidR="000F47B8" w:rsidRPr="001911C0" w:rsidRDefault="001911C0" w:rsidP="000F47B8">
      <w:pPr>
        <w:rPr>
          <w:lang w:val="en-US"/>
        </w:rPr>
      </w:pPr>
      <w:r>
        <w:rPr>
          <w:lang w:val="en-US"/>
        </w:rPr>
        <w:t xml:space="preserve">The study is among the first to </w:t>
      </w:r>
      <w:r w:rsidR="00F10F2C">
        <w:rPr>
          <w:lang w:val="en-US"/>
        </w:rPr>
        <w:t>develop an in-depth understanding of how</w:t>
      </w:r>
      <w:r>
        <w:rPr>
          <w:lang w:val="en-US"/>
        </w:rPr>
        <w:t xml:space="preserve"> the </w:t>
      </w:r>
      <w:r w:rsidR="00F10F2C">
        <w:rPr>
          <w:lang w:val="en-US"/>
        </w:rPr>
        <w:t xml:space="preserve">adoption </w:t>
      </w:r>
      <w:r>
        <w:rPr>
          <w:lang w:val="en-US"/>
        </w:rPr>
        <w:t xml:space="preserve">of DDD </w:t>
      </w:r>
      <w:r w:rsidR="00F10F2C">
        <w:rPr>
          <w:lang w:val="en-US"/>
        </w:rPr>
        <w:t xml:space="preserve">influences the cloud-native Azure and .NET services. </w:t>
      </w:r>
      <w:r w:rsidR="0081060B">
        <w:rPr>
          <w:lang w:val="en-US"/>
        </w:rPr>
        <w:t xml:space="preserve">As outlined, previous studies have provided initial indications for potential implications. Motivated by this and the growing </w:t>
      </w:r>
      <w:r w:rsidR="0081060B" w:rsidRPr="0081060B">
        <w:rPr>
          <w:lang w:val="en-US"/>
        </w:rPr>
        <w:t>popularity of the modern software design</w:t>
      </w:r>
      <w:r w:rsidR="0081060B">
        <w:rPr>
          <w:lang w:val="en-US"/>
        </w:rPr>
        <w:t>, this study has set out to explore the DDD concepts and</w:t>
      </w:r>
      <w:r w:rsidR="00651233">
        <w:rPr>
          <w:lang w:val="en-US"/>
        </w:rPr>
        <w:t xml:space="preserve"> to</w:t>
      </w:r>
      <w:r w:rsidR="0081060B">
        <w:rPr>
          <w:lang w:val="en-US"/>
        </w:rPr>
        <w:t xml:space="preserve"> </w:t>
      </w:r>
      <w:r w:rsidR="00AD1FFF">
        <w:rPr>
          <w:lang w:val="en-US"/>
        </w:rPr>
        <w:t>embed</w:t>
      </w:r>
      <w:r w:rsidR="0081060B">
        <w:rPr>
          <w:lang w:val="en-US"/>
        </w:rPr>
        <w:t xml:space="preserve"> them into Microsoft ecosystem.</w:t>
      </w:r>
      <w:r w:rsidR="00651233">
        <w:rPr>
          <w:lang w:val="en-US"/>
        </w:rPr>
        <w:t xml:space="preserve"> </w:t>
      </w:r>
      <w:r w:rsidR="00AD1FFF">
        <w:rPr>
          <w:lang w:val="en-US"/>
        </w:rPr>
        <w:t>It also draws on extant theory and incorporates implications into a theoretically deduced framework.</w:t>
      </w:r>
    </w:p>
    <w:p w14:paraId="6B40B93C" w14:textId="3CD4216C" w:rsidR="00B345F2" w:rsidRDefault="00B345F2" w:rsidP="00B345F2">
      <w:pPr>
        <w:pStyle w:val="Heading3"/>
      </w:pPr>
      <w:r>
        <w:t xml:space="preserve">6.3. </w:t>
      </w:r>
      <w:r w:rsidRPr="000F47B8">
        <w:t>Challenges and Limitations</w:t>
      </w:r>
    </w:p>
    <w:p w14:paraId="2D0F2211" w14:textId="77777777" w:rsidR="00B345F2" w:rsidRDefault="00B345F2" w:rsidP="00B345F2">
      <w:r w:rsidRPr="000F47B8">
        <w:t>Discuss</w:t>
      </w:r>
      <w:r>
        <w:t>ing</w:t>
      </w:r>
      <w:r w:rsidRPr="000F47B8">
        <w:t xml:space="preserve"> the challenges encountered and what lessons can be drawn for future DDD implementations.</w:t>
      </w:r>
    </w:p>
    <w:p w14:paraId="61FABD65" w14:textId="77777777" w:rsidR="00B345F2" w:rsidRPr="000F47B8" w:rsidRDefault="00B345F2" w:rsidP="000F47B8"/>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63C05"/>
    <w:rsid w:val="00072C18"/>
    <w:rsid w:val="0007618C"/>
    <w:rsid w:val="00086132"/>
    <w:rsid w:val="00094F1E"/>
    <w:rsid w:val="000A4C55"/>
    <w:rsid w:val="000A7565"/>
    <w:rsid w:val="000B0C8C"/>
    <w:rsid w:val="000F47B8"/>
    <w:rsid w:val="00102993"/>
    <w:rsid w:val="0013658B"/>
    <w:rsid w:val="00143748"/>
    <w:rsid w:val="001537D6"/>
    <w:rsid w:val="00157DBF"/>
    <w:rsid w:val="001662D3"/>
    <w:rsid w:val="00173FF1"/>
    <w:rsid w:val="001911C0"/>
    <w:rsid w:val="00192C12"/>
    <w:rsid w:val="001F0F94"/>
    <w:rsid w:val="001F1AD5"/>
    <w:rsid w:val="001F7104"/>
    <w:rsid w:val="002166DA"/>
    <w:rsid w:val="00241B1E"/>
    <w:rsid w:val="002429FC"/>
    <w:rsid w:val="00252343"/>
    <w:rsid w:val="00254229"/>
    <w:rsid w:val="00260D62"/>
    <w:rsid w:val="0028092A"/>
    <w:rsid w:val="002C456C"/>
    <w:rsid w:val="002D0FFA"/>
    <w:rsid w:val="002D61A0"/>
    <w:rsid w:val="002D7199"/>
    <w:rsid w:val="00303996"/>
    <w:rsid w:val="00305D0D"/>
    <w:rsid w:val="00322194"/>
    <w:rsid w:val="00341C85"/>
    <w:rsid w:val="00346AB7"/>
    <w:rsid w:val="00356C15"/>
    <w:rsid w:val="00361D66"/>
    <w:rsid w:val="003920E1"/>
    <w:rsid w:val="0039266D"/>
    <w:rsid w:val="00393360"/>
    <w:rsid w:val="003947A4"/>
    <w:rsid w:val="003C1F5B"/>
    <w:rsid w:val="004264A5"/>
    <w:rsid w:val="004365B0"/>
    <w:rsid w:val="00446255"/>
    <w:rsid w:val="00463573"/>
    <w:rsid w:val="0047390E"/>
    <w:rsid w:val="00483AD3"/>
    <w:rsid w:val="004A57E9"/>
    <w:rsid w:val="004B39FE"/>
    <w:rsid w:val="004B7E41"/>
    <w:rsid w:val="004F2902"/>
    <w:rsid w:val="004F40C1"/>
    <w:rsid w:val="00520CFF"/>
    <w:rsid w:val="005276B1"/>
    <w:rsid w:val="00543EE7"/>
    <w:rsid w:val="0055112D"/>
    <w:rsid w:val="00560382"/>
    <w:rsid w:val="00582417"/>
    <w:rsid w:val="005C3423"/>
    <w:rsid w:val="005F57E3"/>
    <w:rsid w:val="00607A4B"/>
    <w:rsid w:val="00617AA9"/>
    <w:rsid w:val="00641BE8"/>
    <w:rsid w:val="00641F09"/>
    <w:rsid w:val="00651233"/>
    <w:rsid w:val="006612F4"/>
    <w:rsid w:val="0067724A"/>
    <w:rsid w:val="006A2BE8"/>
    <w:rsid w:val="006B3B76"/>
    <w:rsid w:val="006B723A"/>
    <w:rsid w:val="006C4EEF"/>
    <w:rsid w:val="006E3FE6"/>
    <w:rsid w:val="006F097B"/>
    <w:rsid w:val="00717C48"/>
    <w:rsid w:val="00721040"/>
    <w:rsid w:val="00734E60"/>
    <w:rsid w:val="00742B5A"/>
    <w:rsid w:val="007707EC"/>
    <w:rsid w:val="00771A6E"/>
    <w:rsid w:val="00777939"/>
    <w:rsid w:val="007910D6"/>
    <w:rsid w:val="007966FA"/>
    <w:rsid w:val="007B0495"/>
    <w:rsid w:val="007C4131"/>
    <w:rsid w:val="007D5641"/>
    <w:rsid w:val="007D7FC4"/>
    <w:rsid w:val="007F7053"/>
    <w:rsid w:val="0080443B"/>
    <w:rsid w:val="0081060B"/>
    <w:rsid w:val="008168E0"/>
    <w:rsid w:val="00825B77"/>
    <w:rsid w:val="00835E13"/>
    <w:rsid w:val="008403F4"/>
    <w:rsid w:val="00846E51"/>
    <w:rsid w:val="00854550"/>
    <w:rsid w:val="00861603"/>
    <w:rsid w:val="00882C18"/>
    <w:rsid w:val="0088606B"/>
    <w:rsid w:val="00891C10"/>
    <w:rsid w:val="008A14B5"/>
    <w:rsid w:val="008A6D2F"/>
    <w:rsid w:val="008A74E5"/>
    <w:rsid w:val="008C226C"/>
    <w:rsid w:val="008C2348"/>
    <w:rsid w:val="008C67B7"/>
    <w:rsid w:val="008D2825"/>
    <w:rsid w:val="008E652B"/>
    <w:rsid w:val="008F5E7D"/>
    <w:rsid w:val="00914E15"/>
    <w:rsid w:val="009164B0"/>
    <w:rsid w:val="009164ED"/>
    <w:rsid w:val="0092364F"/>
    <w:rsid w:val="009322EE"/>
    <w:rsid w:val="00972C42"/>
    <w:rsid w:val="00980F2D"/>
    <w:rsid w:val="00986760"/>
    <w:rsid w:val="00987EA8"/>
    <w:rsid w:val="009A24AD"/>
    <w:rsid w:val="009B07CD"/>
    <w:rsid w:val="009D3B9A"/>
    <w:rsid w:val="009D4936"/>
    <w:rsid w:val="009D715A"/>
    <w:rsid w:val="009F06BC"/>
    <w:rsid w:val="009F1317"/>
    <w:rsid w:val="00A516F9"/>
    <w:rsid w:val="00A61BAD"/>
    <w:rsid w:val="00A62202"/>
    <w:rsid w:val="00A8779D"/>
    <w:rsid w:val="00AD06EA"/>
    <w:rsid w:val="00AD1FFF"/>
    <w:rsid w:val="00AE0D33"/>
    <w:rsid w:val="00AE6856"/>
    <w:rsid w:val="00AF0137"/>
    <w:rsid w:val="00B1299E"/>
    <w:rsid w:val="00B1677E"/>
    <w:rsid w:val="00B20375"/>
    <w:rsid w:val="00B345F2"/>
    <w:rsid w:val="00B42E04"/>
    <w:rsid w:val="00B67674"/>
    <w:rsid w:val="00B67AE9"/>
    <w:rsid w:val="00BA5492"/>
    <w:rsid w:val="00BB01D8"/>
    <w:rsid w:val="00BC122B"/>
    <w:rsid w:val="00BF0D2B"/>
    <w:rsid w:val="00C0710E"/>
    <w:rsid w:val="00C10345"/>
    <w:rsid w:val="00C24D26"/>
    <w:rsid w:val="00C332FA"/>
    <w:rsid w:val="00C50A47"/>
    <w:rsid w:val="00C52D68"/>
    <w:rsid w:val="00C5666A"/>
    <w:rsid w:val="00C6318C"/>
    <w:rsid w:val="00C85377"/>
    <w:rsid w:val="00CA1F37"/>
    <w:rsid w:val="00CB130A"/>
    <w:rsid w:val="00CB24E4"/>
    <w:rsid w:val="00CF6E55"/>
    <w:rsid w:val="00D03C82"/>
    <w:rsid w:val="00D15C67"/>
    <w:rsid w:val="00D27AA0"/>
    <w:rsid w:val="00D4381B"/>
    <w:rsid w:val="00D61271"/>
    <w:rsid w:val="00D736DB"/>
    <w:rsid w:val="00D85524"/>
    <w:rsid w:val="00D869C0"/>
    <w:rsid w:val="00DA2345"/>
    <w:rsid w:val="00DB5A8A"/>
    <w:rsid w:val="00DE3D24"/>
    <w:rsid w:val="00DE77E3"/>
    <w:rsid w:val="00DF0239"/>
    <w:rsid w:val="00E064F3"/>
    <w:rsid w:val="00E137FF"/>
    <w:rsid w:val="00E16123"/>
    <w:rsid w:val="00E208B6"/>
    <w:rsid w:val="00E23B84"/>
    <w:rsid w:val="00E332F9"/>
    <w:rsid w:val="00E50244"/>
    <w:rsid w:val="00E50703"/>
    <w:rsid w:val="00E616DC"/>
    <w:rsid w:val="00E62FEB"/>
    <w:rsid w:val="00E6662D"/>
    <w:rsid w:val="00E95E01"/>
    <w:rsid w:val="00ED13F5"/>
    <w:rsid w:val="00ED3D23"/>
    <w:rsid w:val="00ED4C0F"/>
    <w:rsid w:val="00EE3CBE"/>
    <w:rsid w:val="00EF0DE7"/>
    <w:rsid w:val="00EF5B91"/>
    <w:rsid w:val="00F01D42"/>
    <w:rsid w:val="00F10F2C"/>
    <w:rsid w:val="00F141C4"/>
    <w:rsid w:val="00F22305"/>
    <w:rsid w:val="00F234BE"/>
    <w:rsid w:val="00F5675C"/>
    <w:rsid w:val="00F70B2E"/>
    <w:rsid w:val="00F73C39"/>
    <w:rsid w:val="00F86893"/>
    <w:rsid w:val="00F97B58"/>
    <w:rsid w:val="00FC3D24"/>
    <w:rsid w:val="00FC64B1"/>
    <w:rsid w:val="00FF3ACD"/>
    <w:rsid w:val="00FF70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6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180123974">
      <w:bodyDiv w:val="1"/>
      <w:marLeft w:val="0"/>
      <w:marRight w:val="0"/>
      <w:marTop w:val="0"/>
      <w:marBottom w:val="0"/>
      <w:divBdr>
        <w:top w:val="none" w:sz="0" w:space="0" w:color="auto"/>
        <w:left w:val="none" w:sz="0" w:space="0" w:color="auto"/>
        <w:bottom w:val="none" w:sz="0" w:space="0" w:color="auto"/>
        <w:right w:val="none" w:sz="0" w:space="0" w:color="auto"/>
      </w:divBdr>
    </w:div>
    <w:div w:id="192115947">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624845766">
      <w:bodyDiv w:val="1"/>
      <w:marLeft w:val="0"/>
      <w:marRight w:val="0"/>
      <w:marTop w:val="0"/>
      <w:marBottom w:val="0"/>
      <w:divBdr>
        <w:top w:val="none" w:sz="0" w:space="0" w:color="auto"/>
        <w:left w:val="none" w:sz="0" w:space="0" w:color="auto"/>
        <w:bottom w:val="none" w:sz="0" w:space="0" w:color="auto"/>
        <w:right w:val="none" w:sz="0" w:space="0" w:color="auto"/>
      </w:divBdr>
    </w:div>
    <w:div w:id="720835455">
      <w:bodyDiv w:val="1"/>
      <w:marLeft w:val="0"/>
      <w:marRight w:val="0"/>
      <w:marTop w:val="0"/>
      <w:marBottom w:val="0"/>
      <w:divBdr>
        <w:top w:val="none" w:sz="0" w:space="0" w:color="auto"/>
        <w:left w:val="none" w:sz="0" w:space="0" w:color="auto"/>
        <w:bottom w:val="none" w:sz="0" w:space="0" w:color="auto"/>
        <w:right w:val="none" w:sz="0" w:space="0" w:color="auto"/>
      </w:divBdr>
    </w:div>
    <w:div w:id="743382858">
      <w:bodyDiv w:val="1"/>
      <w:marLeft w:val="0"/>
      <w:marRight w:val="0"/>
      <w:marTop w:val="0"/>
      <w:marBottom w:val="0"/>
      <w:divBdr>
        <w:top w:val="none" w:sz="0" w:space="0" w:color="auto"/>
        <w:left w:val="none" w:sz="0" w:space="0" w:color="auto"/>
        <w:bottom w:val="none" w:sz="0" w:space="0" w:color="auto"/>
        <w:right w:val="none" w:sz="0" w:space="0" w:color="auto"/>
      </w:divBdr>
      <w:divsChild>
        <w:div w:id="791173214">
          <w:marLeft w:val="0"/>
          <w:marRight w:val="0"/>
          <w:marTop w:val="240"/>
          <w:marBottom w:val="240"/>
          <w:divBdr>
            <w:top w:val="none" w:sz="0" w:space="0" w:color="auto"/>
            <w:left w:val="none" w:sz="0" w:space="0" w:color="auto"/>
            <w:bottom w:val="none" w:sz="0" w:space="0" w:color="auto"/>
            <w:right w:val="none" w:sz="0" w:space="0" w:color="auto"/>
          </w:divBdr>
        </w:div>
      </w:divsChild>
    </w:div>
    <w:div w:id="806630710">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127166677">
      <w:bodyDiv w:val="1"/>
      <w:marLeft w:val="0"/>
      <w:marRight w:val="0"/>
      <w:marTop w:val="0"/>
      <w:marBottom w:val="0"/>
      <w:divBdr>
        <w:top w:val="none" w:sz="0" w:space="0" w:color="auto"/>
        <w:left w:val="none" w:sz="0" w:space="0" w:color="auto"/>
        <w:bottom w:val="none" w:sz="0" w:space="0" w:color="auto"/>
        <w:right w:val="none" w:sz="0" w:space="0" w:color="auto"/>
      </w:divBdr>
    </w:div>
    <w:div w:id="1161695534">
      <w:bodyDiv w:val="1"/>
      <w:marLeft w:val="0"/>
      <w:marRight w:val="0"/>
      <w:marTop w:val="0"/>
      <w:marBottom w:val="0"/>
      <w:divBdr>
        <w:top w:val="none" w:sz="0" w:space="0" w:color="auto"/>
        <w:left w:val="none" w:sz="0" w:space="0" w:color="auto"/>
        <w:bottom w:val="none" w:sz="0" w:space="0" w:color="auto"/>
        <w:right w:val="none" w:sz="0" w:space="0" w:color="auto"/>
      </w:divBdr>
      <w:divsChild>
        <w:div w:id="307134328">
          <w:marLeft w:val="0"/>
          <w:marRight w:val="0"/>
          <w:marTop w:val="240"/>
          <w:marBottom w:val="240"/>
          <w:divBdr>
            <w:top w:val="none" w:sz="0" w:space="0" w:color="auto"/>
            <w:left w:val="none" w:sz="0" w:space="0" w:color="auto"/>
            <w:bottom w:val="none" w:sz="0" w:space="0" w:color="auto"/>
            <w:right w:val="none" w:sz="0" w:space="0" w:color="auto"/>
          </w:divBdr>
        </w:div>
      </w:divsChild>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0">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67564105">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598366697">
      <w:bodyDiv w:val="1"/>
      <w:marLeft w:val="0"/>
      <w:marRight w:val="0"/>
      <w:marTop w:val="0"/>
      <w:marBottom w:val="0"/>
      <w:divBdr>
        <w:top w:val="none" w:sz="0" w:space="0" w:color="auto"/>
        <w:left w:val="none" w:sz="0" w:space="0" w:color="auto"/>
        <w:bottom w:val="none" w:sz="0" w:space="0" w:color="auto"/>
        <w:right w:val="none" w:sz="0" w:space="0" w:color="auto"/>
      </w:divBdr>
    </w:div>
    <w:div w:id="1669092196">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1962">
      <w:bodyDiv w:val="1"/>
      <w:marLeft w:val="0"/>
      <w:marRight w:val="0"/>
      <w:marTop w:val="0"/>
      <w:marBottom w:val="0"/>
      <w:divBdr>
        <w:top w:val="none" w:sz="0" w:space="0" w:color="auto"/>
        <w:left w:val="none" w:sz="0" w:space="0" w:color="auto"/>
        <w:bottom w:val="none" w:sz="0" w:space="0" w:color="auto"/>
        <w:right w:val="none" w:sz="0" w:space="0" w:color="auto"/>
      </w:divBdr>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845">
      <w:bodyDiv w:val="1"/>
      <w:marLeft w:val="0"/>
      <w:marRight w:val="0"/>
      <w:marTop w:val="0"/>
      <w:marBottom w:val="0"/>
      <w:divBdr>
        <w:top w:val="none" w:sz="0" w:space="0" w:color="auto"/>
        <w:left w:val="none" w:sz="0" w:space="0" w:color="auto"/>
        <w:bottom w:val="none" w:sz="0" w:space="0" w:color="auto"/>
        <w:right w:val="none" w:sz="0" w:space="0" w:color="auto"/>
      </w:divBdr>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1</Pages>
  <Words>4118</Words>
  <Characters>23478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184</cp:revision>
  <dcterms:created xsi:type="dcterms:W3CDTF">2023-10-16T12:02:00Z</dcterms:created>
  <dcterms:modified xsi:type="dcterms:W3CDTF">2023-10-30T14:12:00Z</dcterms:modified>
</cp:coreProperties>
</file>