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2E8727C3"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associated with this approach</w:t>
      </w:r>
      <w:r w:rsidR="005912EF" w:rsidRPr="005912EF">
        <w:rPr>
          <w:iCs/>
          <w:sz w:val="20"/>
        </w:rPr>
        <w:t>.</w:t>
      </w:r>
      <w:r w:rsidR="005912EF" w:rsidRPr="005912EF">
        <w:t xml:space="preserve"> </w:t>
      </w:r>
      <w:r w:rsidR="005912EF" w:rsidRPr="005912EF">
        <w:rPr>
          <w:iCs/>
          <w:sz w:val="20"/>
        </w:rPr>
        <w:t>Furthermore</w:t>
      </w:r>
      <w:r w:rsidR="005912EF" w:rsidRPr="00A7584B">
        <w:rPr>
          <w:rFonts w:ascii="Arial" w:hAnsi="Arial" w:cs="Arial"/>
        </w:rPr>
        <w:t>,</w:t>
      </w:r>
      <w:r w:rsidR="005912EF">
        <w:rPr>
          <w:rFonts w:ascii="Arial" w:hAnsi="Arial" w:cs="Arial"/>
        </w:rPr>
        <w:t xml:space="preserve"> the</w:t>
      </w:r>
      <w:r w:rsidR="005912EF" w:rsidRPr="00A7584B">
        <w:rPr>
          <w:rFonts w:ascii="Arial" w:hAnsi="Arial" w:cs="Arial"/>
        </w:rPr>
        <w:t xml:space="preserve"> </w:t>
      </w:r>
      <w:r w:rsidR="005912EF" w:rsidRPr="005912EF">
        <w:rPr>
          <w:iCs/>
          <w:sz w:val="20"/>
        </w:rPr>
        <w:t>research aims to contribute to the growing body of knowledge in design patterns and assist software architects and developers in leveraging DDD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5600C"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6C0508E6"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w:t>
      </w:r>
      <w:r w:rsidR="008C1974">
        <w:rPr>
          <w:rFonts w:cs="Times New Roman"/>
          <w:sz w:val="22"/>
          <w:lang w:val="en-US"/>
        </w:rPr>
        <w:t>9</w:t>
      </w:r>
      <w:r w:rsidR="00FE5918">
        <w:rPr>
          <w:rFonts w:cs="Times New Roman"/>
          <w:sz w:val="22"/>
          <w:lang w:val="en-US"/>
        </w:rPr>
        <w:t>]</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xml:space="preserve">. These services communicate with one another via well-defined </w:t>
      </w:r>
      <w:r w:rsidRPr="00665B1B">
        <w:rPr>
          <w:rFonts w:cs="Times New Roman"/>
          <w:sz w:val="22"/>
          <w:lang w:val="en-GB"/>
        </w:rPr>
        <w:t>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patterns, the curve indicates that beyond a certain </w:t>
      </w:r>
      <w:r w:rsidRPr="00665B1B">
        <w:rPr>
          <w:rFonts w:cs="Times New Roman"/>
          <w:sz w:val="22"/>
          <w:lang w:val="en-GB"/>
        </w:rPr>
        <w:t>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specifically, classes and tables in the database need </w:t>
      </w:r>
      <w:r w:rsidRPr="00665B1B">
        <w:rPr>
          <w:rFonts w:cs="Times New Roman"/>
          <w:sz w:val="22"/>
          <w:lang w:val="en-GB"/>
        </w:rPr>
        <w:lastRenderedPageBreak/>
        <w:t xml:space="preserve">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w:t>
      </w:r>
      <w:r w:rsidRPr="00665B1B">
        <w:rPr>
          <w:rFonts w:cs="Times New Roman"/>
          <w:sz w:val="22"/>
          <w:lang w:val="en-GB"/>
        </w:rPr>
        <w:t xml:space="preserve">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w:t>
      </w:r>
      <w:r w:rsidRPr="00665B1B">
        <w:rPr>
          <w:rFonts w:cs="Times New Roman"/>
          <w:sz w:val="22"/>
          <w:lang w:val="en-GB"/>
        </w:rPr>
        <w:lastRenderedPageBreak/>
        <w:t xml:space="preserve">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w:t>
      </w:r>
      <w:r w:rsidRPr="00665B1B">
        <w:rPr>
          <w:rFonts w:cs="Times New Roman"/>
          <w:sz w:val="22"/>
          <w:lang w:val="en-GB"/>
        </w:rPr>
        <w:t xml:space="preserve">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w:t>
      </w:r>
      <w:r w:rsidRPr="00665B1B">
        <w:rPr>
          <w:rFonts w:cs="Times New Roman"/>
          <w:sz w:val="22"/>
          <w:lang w:val="en-GB"/>
        </w:rPr>
        <w:lastRenderedPageBreak/>
        <w:t xml:space="preserve">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w:t>
      </w:r>
      <w:r w:rsidRPr="00665B1B">
        <w:rPr>
          <w:rFonts w:cs="Times New Roman"/>
          <w:sz w:val="22"/>
          <w:lang w:val="en-GB"/>
        </w:rPr>
        <w:t>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w:t>
      </w:r>
      <w:r w:rsidRPr="00665B1B">
        <w:rPr>
          <w:rFonts w:cs="Times New Roman"/>
          <w:sz w:val="22"/>
          <w:lang w:val="en-GB"/>
        </w:rPr>
        <w:lastRenderedPageBreak/>
        <w:t xml:space="preserve">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To obtain the entire state, it is necessary to replay the program timeline from the beginning. Using recorded events, it is possible to reconstruct the state of an </w:t>
      </w:r>
      <w:r w:rsidRPr="00665B1B">
        <w:rPr>
          <w:rFonts w:cs="Times New Roman"/>
          <w:sz w:val="22"/>
          <w:lang w:val="en-GB"/>
        </w:rPr>
        <w:t xml:space="preserve">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class until the whole feature is finished. By using </w:t>
      </w:r>
      <w:r w:rsidRPr="00155525">
        <w:rPr>
          <w:rFonts w:cs="Times New Roman"/>
          <w:sz w:val="22"/>
          <w:lang w:val="en-GB"/>
        </w:rPr>
        <w:lastRenderedPageBreak/>
        <w:t>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w:t>
      </w:r>
      <w:r w:rsidRPr="00155525">
        <w:rPr>
          <w:rFonts w:cs="Times New Roman"/>
          <w:sz w:val="22"/>
          <w:lang w:val="en-GB"/>
        </w:rPr>
        <w:t xml:space="preserve">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49278158" w14:textId="639A0E9F" w:rsidR="00E9212A" w:rsidRPr="00CB6EE4" w:rsidRDefault="00E9212A" w:rsidP="00CB6EE4">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0B99DB1F" w14:textId="08047611" w:rsidR="00E9212A" w:rsidRPr="00BA5382" w:rsidRDefault="004630BD" w:rsidP="00BA5382">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Young, G. (2011). Event Centric: Finding Simplicity in Complex Systems.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F483" w14:textId="77777777" w:rsidR="0046260A" w:rsidRDefault="0046260A" w:rsidP="00110ACC">
      <w:pPr>
        <w:spacing w:after="0" w:line="240" w:lineRule="auto"/>
      </w:pPr>
      <w:r>
        <w:separator/>
      </w:r>
    </w:p>
  </w:endnote>
  <w:endnote w:type="continuationSeparator" w:id="0">
    <w:p w14:paraId="52F6C02B" w14:textId="77777777" w:rsidR="0046260A" w:rsidRDefault="0046260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D2B0" w14:textId="77777777" w:rsidR="0046260A" w:rsidRDefault="0046260A" w:rsidP="00110ACC">
      <w:pPr>
        <w:spacing w:after="0" w:line="240" w:lineRule="auto"/>
      </w:pPr>
      <w:r>
        <w:separator/>
      </w:r>
    </w:p>
  </w:footnote>
  <w:footnote w:type="continuationSeparator" w:id="0">
    <w:p w14:paraId="3DD20F96" w14:textId="77777777" w:rsidR="0046260A" w:rsidRDefault="0046260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3484"/>
    <w:rsid w:val="00027124"/>
    <w:rsid w:val="000411BB"/>
    <w:rsid w:val="00043552"/>
    <w:rsid w:val="00046F08"/>
    <w:rsid w:val="00052D56"/>
    <w:rsid w:val="000544D5"/>
    <w:rsid w:val="00055770"/>
    <w:rsid w:val="00072B97"/>
    <w:rsid w:val="00074030"/>
    <w:rsid w:val="00087827"/>
    <w:rsid w:val="0009060C"/>
    <w:rsid w:val="00095E85"/>
    <w:rsid w:val="000A481E"/>
    <w:rsid w:val="000C2E80"/>
    <w:rsid w:val="000D02CA"/>
    <w:rsid w:val="000E1E65"/>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5FBC"/>
    <w:rsid w:val="001B39AA"/>
    <w:rsid w:val="001B5044"/>
    <w:rsid w:val="001C141B"/>
    <w:rsid w:val="001C245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1F31"/>
    <w:rsid w:val="00303E40"/>
    <w:rsid w:val="00317E5F"/>
    <w:rsid w:val="003324FE"/>
    <w:rsid w:val="00354DAB"/>
    <w:rsid w:val="00383E6F"/>
    <w:rsid w:val="00385439"/>
    <w:rsid w:val="003949F6"/>
    <w:rsid w:val="0039795F"/>
    <w:rsid w:val="003A1457"/>
    <w:rsid w:val="003A6D07"/>
    <w:rsid w:val="003B5421"/>
    <w:rsid w:val="003C0106"/>
    <w:rsid w:val="003C5116"/>
    <w:rsid w:val="003D43BD"/>
    <w:rsid w:val="003D52C7"/>
    <w:rsid w:val="003E1ABD"/>
    <w:rsid w:val="003F56E1"/>
    <w:rsid w:val="00406278"/>
    <w:rsid w:val="00425547"/>
    <w:rsid w:val="00442403"/>
    <w:rsid w:val="0046032C"/>
    <w:rsid w:val="0046260A"/>
    <w:rsid w:val="00462778"/>
    <w:rsid w:val="004630BD"/>
    <w:rsid w:val="00470201"/>
    <w:rsid w:val="004728AA"/>
    <w:rsid w:val="0047499C"/>
    <w:rsid w:val="004909B9"/>
    <w:rsid w:val="00497306"/>
    <w:rsid w:val="004B3FCC"/>
    <w:rsid w:val="004C0BB9"/>
    <w:rsid w:val="004C42E1"/>
    <w:rsid w:val="004C7E40"/>
    <w:rsid w:val="004F3015"/>
    <w:rsid w:val="00513B7C"/>
    <w:rsid w:val="0051570E"/>
    <w:rsid w:val="00527322"/>
    <w:rsid w:val="005330CD"/>
    <w:rsid w:val="00551263"/>
    <w:rsid w:val="00563B5D"/>
    <w:rsid w:val="00572761"/>
    <w:rsid w:val="005912EF"/>
    <w:rsid w:val="005A09A2"/>
    <w:rsid w:val="005B272D"/>
    <w:rsid w:val="005C3D64"/>
    <w:rsid w:val="005C3DBF"/>
    <w:rsid w:val="005D1686"/>
    <w:rsid w:val="005D303D"/>
    <w:rsid w:val="005E478C"/>
    <w:rsid w:val="005F73BF"/>
    <w:rsid w:val="006069E8"/>
    <w:rsid w:val="006241AF"/>
    <w:rsid w:val="00636067"/>
    <w:rsid w:val="006433B8"/>
    <w:rsid w:val="006557D0"/>
    <w:rsid w:val="006570C7"/>
    <w:rsid w:val="0065752C"/>
    <w:rsid w:val="00665B1B"/>
    <w:rsid w:val="00676649"/>
    <w:rsid w:val="00677AC4"/>
    <w:rsid w:val="00691FB8"/>
    <w:rsid w:val="006E34ED"/>
    <w:rsid w:val="006F6ABB"/>
    <w:rsid w:val="00700244"/>
    <w:rsid w:val="0070188A"/>
    <w:rsid w:val="0071532C"/>
    <w:rsid w:val="00715EA6"/>
    <w:rsid w:val="0072212A"/>
    <w:rsid w:val="007223F2"/>
    <w:rsid w:val="00723854"/>
    <w:rsid w:val="007252A2"/>
    <w:rsid w:val="00730D9E"/>
    <w:rsid w:val="007400DA"/>
    <w:rsid w:val="0075059D"/>
    <w:rsid w:val="00772D99"/>
    <w:rsid w:val="00795DC3"/>
    <w:rsid w:val="00797525"/>
    <w:rsid w:val="007A2616"/>
    <w:rsid w:val="007A3BB1"/>
    <w:rsid w:val="007C0121"/>
    <w:rsid w:val="007C6BF2"/>
    <w:rsid w:val="007C7A91"/>
    <w:rsid w:val="007D35E5"/>
    <w:rsid w:val="007D5851"/>
    <w:rsid w:val="007F1E2F"/>
    <w:rsid w:val="007F2C0D"/>
    <w:rsid w:val="00805CB8"/>
    <w:rsid w:val="008141C8"/>
    <w:rsid w:val="008428CF"/>
    <w:rsid w:val="008564A9"/>
    <w:rsid w:val="00863A53"/>
    <w:rsid w:val="008804E4"/>
    <w:rsid w:val="00885CC4"/>
    <w:rsid w:val="00890BA4"/>
    <w:rsid w:val="008912B1"/>
    <w:rsid w:val="00891F32"/>
    <w:rsid w:val="00895290"/>
    <w:rsid w:val="008B20D8"/>
    <w:rsid w:val="008B3C41"/>
    <w:rsid w:val="008C1974"/>
    <w:rsid w:val="008C4273"/>
    <w:rsid w:val="008E38E5"/>
    <w:rsid w:val="008E5940"/>
    <w:rsid w:val="008F7AE4"/>
    <w:rsid w:val="009208F7"/>
    <w:rsid w:val="00920C71"/>
    <w:rsid w:val="009339A9"/>
    <w:rsid w:val="00942206"/>
    <w:rsid w:val="0094599D"/>
    <w:rsid w:val="00973441"/>
    <w:rsid w:val="0099751F"/>
    <w:rsid w:val="009A0F62"/>
    <w:rsid w:val="009B4203"/>
    <w:rsid w:val="009C01B4"/>
    <w:rsid w:val="009C2714"/>
    <w:rsid w:val="009E02BA"/>
    <w:rsid w:val="00A00119"/>
    <w:rsid w:val="00A20870"/>
    <w:rsid w:val="00A31F24"/>
    <w:rsid w:val="00A324D1"/>
    <w:rsid w:val="00A47999"/>
    <w:rsid w:val="00A63293"/>
    <w:rsid w:val="00A73846"/>
    <w:rsid w:val="00A832D4"/>
    <w:rsid w:val="00A9069E"/>
    <w:rsid w:val="00A94B61"/>
    <w:rsid w:val="00AF0B3E"/>
    <w:rsid w:val="00B03CA6"/>
    <w:rsid w:val="00B25802"/>
    <w:rsid w:val="00B3468B"/>
    <w:rsid w:val="00B369A9"/>
    <w:rsid w:val="00B4743F"/>
    <w:rsid w:val="00B561D3"/>
    <w:rsid w:val="00B60E60"/>
    <w:rsid w:val="00B65C95"/>
    <w:rsid w:val="00B76FF5"/>
    <w:rsid w:val="00B80BDB"/>
    <w:rsid w:val="00B825D2"/>
    <w:rsid w:val="00B8326F"/>
    <w:rsid w:val="00BA085E"/>
    <w:rsid w:val="00BA5382"/>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B6EE4"/>
    <w:rsid w:val="00CD3561"/>
    <w:rsid w:val="00CD358C"/>
    <w:rsid w:val="00CE067B"/>
    <w:rsid w:val="00D01CAF"/>
    <w:rsid w:val="00D07139"/>
    <w:rsid w:val="00D129B8"/>
    <w:rsid w:val="00D148B4"/>
    <w:rsid w:val="00D149DB"/>
    <w:rsid w:val="00D17634"/>
    <w:rsid w:val="00D26142"/>
    <w:rsid w:val="00D3081A"/>
    <w:rsid w:val="00D45D49"/>
    <w:rsid w:val="00D463D0"/>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15A1E"/>
    <w:rsid w:val="00F30A18"/>
    <w:rsid w:val="00F35E24"/>
    <w:rsid w:val="00F45F80"/>
    <w:rsid w:val="00F77794"/>
    <w:rsid w:val="00F8762D"/>
    <w:rsid w:val="00F9211E"/>
    <w:rsid w:val="00F936C8"/>
    <w:rsid w:val="00F955B9"/>
    <w:rsid w:val="00F95C67"/>
    <w:rsid w:val="00FB2994"/>
    <w:rsid w:val="00FB2FFA"/>
    <w:rsid w:val="00FC1785"/>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145</cp:revision>
  <cp:lastPrinted>2023-05-22T05:26:00Z</cp:lastPrinted>
  <dcterms:created xsi:type="dcterms:W3CDTF">2023-03-23T10:51:00Z</dcterms:created>
  <dcterms:modified xsi:type="dcterms:W3CDTF">2023-05-22T10:30:00Z</dcterms:modified>
</cp:coreProperties>
</file>