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51E2" w14:textId="77777777" w:rsidR="00C51AA5" w:rsidRDefault="00861DB6" w:rsidP="003C7D1A">
      <w:pPr>
        <w:ind w:firstLine="5954"/>
        <w:rPr>
          <w:i/>
        </w:rPr>
      </w:pPr>
      <w:r>
        <w:rPr>
          <w:i/>
        </w:rPr>
        <w:t xml:space="preserve"> ВХ. № НПД</w:t>
      </w:r>
      <w:r w:rsidR="003C7D1A">
        <w:rPr>
          <w:i/>
        </w:rPr>
        <w:t xml:space="preserve">………………/20…..г </w:t>
      </w:r>
    </w:p>
    <w:p w14:paraId="3EAC10A3" w14:textId="77777777" w:rsidR="00A830EA" w:rsidRDefault="00A830EA" w:rsidP="003C7D1A">
      <w:pPr>
        <w:rPr>
          <w:rFonts w:ascii="Arial" w:hAnsi="Arial" w:cs="Arial"/>
          <w:i/>
          <w:sz w:val="26"/>
          <w:szCs w:val="26"/>
        </w:rPr>
      </w:pPr>
    </w:p>
    <w:p w14:paraId="6A070645" w14:textId="77777777" w:rsidR="003C7D1A" w:rsidRPr="003C7D1A" w:rsidRDefault="003C7D1A" w:rsidP="003C7D1A">
      <w:pPr>
        <w:jc w:val="center"/>
        <w:rPr>
          <w:rFonts w:ascii="Arial" w:hAnsi="Arial" w:cs="Arial"/>
          <w:i/>
          <w:sz w:val="26"/>
          <w:szCs w:val="26"/>
        </w:rPr>
      </w:pPr>
      <w:r w:rsidRPr="003C7D1A">
        <w:rPr>
          <w:rFonts w:ascii="Arial" w:hAnsi="Arial" w:cs="Arial"/>
          <w:i/>
          <w:sz w:val="26"/>
          <w:szCs w:val="26"/>
        </w:rPr>
        <w:t xml:space="preserve">ПРОЕКТ ЗА </w:t>
      </w:r>
      <w:r w:rsidR="00C31B4F">
        <w:rPr>
          <w:rFonts w:ascii="Arial" w:hAnsi="Arial" w:cs="Arial"/>
          <w:i/>
          <w:sz w:val="26"/>
          <w:szCs w:val="26"/>
        </w:rPr>
        <w:t>ПОДПОМАГАНЕ РАЗРАБОТВАНЕТО НА ЕМПИРИЧНА ЧАСТ НА ДОКТОРСКА ДИСЕРТАЦИЯ</w:t>
      </w:r>
      <w:r w:rsidRPr="003C7D1A">
        <w:rPr>
          <w:rFonts w:ascii="Arial" w:hAnsi="Arial" w:cs="Arial"/>
          <w:i/>
          <w:sz w:val="26"/>
          <w:szCs w:val="26"/>
        </w:rPr>
        <w:t>,</w:t>
      </w:r>
    </w:p>
    <w:p w14:paraId="2A8862BA" w14:textId="77777777" w:rsidR="003C7D1A" w:rsidRPr="007533D6" w:rsidRDefault="003C7D1A" w:rsidP="003C7D1A">
      <w:pPr>
        <w:jc w:val="center"/>
        <w:rPr>
          <w:rFonts w:ascii="Arial" w:hAnsi="Arial" w:cs="Arial"/>
          <w:i/>
          <w:sz w:val="26"/>
          <w:szCs w:val="26"/>
          <w:highlight w:val="green"/>
        </w:rPr>
      </w:pPr>
      <w:r w:rsidRPr="003C7D1A">
        <w:rPr>
          <w:rFonts w:ascii="Arial" w:hAnsi="Arial" w:cs="Arial"/>
          <w:i/>
          <w:sz w:val="26"/>
          <w:szCs w:val="26"/>
        </w:rPr>
        <w:t xml:space="preserve">КАНДИДАТСТВАЩ ЗА ФИНАНСИРАНЕ ПРЕЗ </w:t>
      </w:r>
      <w:r w:rsidRPr="00F376F7">
        <w:rPr>
          <w:rFonts w:ascii="Arial" w:hAnsi="Arial" w:cs="Arial"/>
          <w:i/>
          <w:sz w:val="26"/>
          <w:szCs w:val="26"/>
        </w:rPr>
        <w:t>2</w:t>
      </w:r>
      <w:r w:rsidR="00C31B4F" w:rsidRPr="00F376F7">
        <w:rPr>
          <w:rFonts w:ascii="Arial" w:hAnsi="Arial" w:cs="Arial"/>
          <w:i/>
          <w:sz w:val="26"/>
          <w:szCs w:val="26"/>
        </w:rPr>
        <w:t>0</w:t>
      </w:r>
      <w:r w:rsidR="007533D6" w:rsidRPr="00F376F7">
        <w:rPr>
          <w:rFonts w:ascii="Arial" w:hAnsi="Arial" w:cs="Arial"/>
          <w:i/>
          <w:sz w:val="26"/>
          <w:szCs w:val="26"/>
        </w:rPr>
        <w:t>23</w:t>
      </w:r>
      <w:r w:rsidRPr="00F376F7">
        <w:rPr>
          <w:rFonts w:ascii="Arial" w:hAnsi="Arial" w:cs="Arial"/>
          <w:i/>
          <w:sz w:val="26"/>
          <w:szCs w:val="26"/>
        </w:rPr>
        <w:t xml:space="preserve"> Г.</w:t>
      </w:r>
    </w:p>
    <w:p w14:paraId="4D40555B" w14:textId="77777777" w:rsidR="00B24ED4" w:rsidRPr="007533D6" w:rsidRDefault="00B24ED4" w:rsidP="00B24ED4">
      <w:pPr>
        <w:spacing w:after="0"/>
        <w:jc w:val="center"/>
        <w:rPr>
          <w:rFonts w:ascii="Arial" w:hAnsi="Arial" w:cs="Arial"/>
          <w:i/>
          <w:sz w:val="20"/>
          <w:szCs w:val="20"/>
        </w:rPr>
      </w:pPr>
      <w:r w:rsidRPr="007533D6">
        <w:rPr>
          <w:rFonts w:ascii="Arial" w:hAnsi="Arial" w:cs="Arial"/>
          <w:i/>
          <w:sz w:val="20"/>
          <w:szCs w:val="20"/>
        </w:rPr>
        <w:t>По реда на НАРЕДБА за условията и реда за оценката, планирането,</w:t>
      </w:r>
    </w:p>
    <w:p w14:paraId="38177174" w14:textId="77777777" w:rsidR="00B24ED4" w:rsidRPr="007533D6" w:rsidRDefault="00B24ED4" w:rsidP="00B24ED4">
      <w:pPr>
        <w:spacing w:after="0"/>
        <w:jc w:val="center"/>
        <w:rPr>
          <w:rFonts w:ascii="Arial" w:hAnsi="Arial" w:cs="Arial"/>
          <w:i/>
          <w:sz w:val="20"/>
          <w:szCs w:val="20"/>
        </w:rPr>
      </w:pPr>
      <w:r w:rsidRPr="007533D6">
        <w:rPr>
          <w:rFonts w:ascii="Arial" w:hAnsi="Arial" w:cs="Arial"/>
          <w:i/>
          <w:sz w:val="20"/>
          <w:szCs w:val="20"/>
        </w:rPr>
        <w:t>разпределението и разходването на средствата от държавния</w:t>
      </w:r>
    </w:p>
    <w:p w14:paraId="76685078" w14:textId="77777777" w:rsidR="00B24ED4" w:rsidRPr="007533D6" w:rsidRDefault="00B24ED4" w:rsidP="00B24ED4">
      <w:pPr>
        <w:spacing w:after="0"/>
        <w:jc w:val="center"/>
        <w:rPr>
          <w:rFonts w:ascii="Arial" w:hAnsi="Arial" w:cs="Arial"/>
          <w:i/>
          <w:sz w:val="20"/>
          <w:szCs w:val="20"/>
        </w:rPr>
      </w:pPr>
      <w:r w:rsidRPr="007533D6">
        <w:rPr>
          <w:rFonts w:ascii="Arial" w:hAnsi="Arial" w:cs="Arial"/>
          <w:i/>
          <w:sz w:val="20"/>
          <w:szCs w:val="20"/>
        </w:rPr>
        <w:t>бюджет за финансиране на присъщата на държавните висши</w:t>
      </w:r>
    </w:p>
    <w:p w14:paraId="1AE409ED" w14:textId="77777777" w:rsidR="00B24ED4" w:rsidRPr="007533D6" w:rsidRDefault="00B24ED4" w:rsidP="00B24ED4">
      <w:pPr>
        <w:spacing w:after="0"/>
        <w:jc w:val="center"/>
        <w:rPr>
          <w:rFonts w:ascii="Arial" w:hAnsi="Arial" w:cs="Arial"/>
          <w:i/>
          <w:sz w:val="20"/>
          <w:szCs w:val="20"/>
        </w:rPr>
      </w:pPr>
      <w:r w:rsidRPr="007533D6">
        <w:rPr>
          <w:rFonts w:ascii="Arial" w:hAnsi="Arial" w:cs="Arial"/>
          <w:i/>
          <w:sz w:val="20"/>
          <w:szCs w:val="20"/>
        </w:rPr>
        <w:t>училища научна или художественотворческа дейност</w:t>
      </w:r>
    </w:p>
    <w:p w14:paraId="395D862A" w14:textId="77777777" w:rsidR="00B24ED4" w:rsidRPr="007533D6" w:rsidRDefault="00B24ED4" w:rsidP="00B24ED4">
      <w:pPr>
        <w:spacing w:after="0"/>
        <w:jc w:val="center"/>
        <w:rPr>
          <w:rFonts w:ascii="Arial" w:hAnsi="Arial" w:cs="Arial"/>
          <w:i/>
          <w:sz w:val="20"/>
          <w:szCs w:val="20"/>
        </w:rPr>
      </w:pPr>
      <w:r w:rsidRPr="007533D6">
        <w:rPr>
          <w:rFonts w:ascii="Arial" w:hAnsi="Arial" w:cs="Arial"/>
          <w:i/>
          <w:sz w:val="20"/>
          <w:szCs w:val="20"/>
        </w:rPr>
        <w:t>Обн. - ДВ, бр. 73 от 16.09.2016 г., в сила от 01.01.2017 г.</w:t>
      </w:r>
    </w:p>
    <w:p w14:paraId="53F0D485" w14:textId="77777777" w:rsidR="00B24ED4" w:rsidRPr="007533D6" w:rsidRDefault="00B24ED4" w:rsidP="00B24ED4">
      <w:pPr>
        <w:spacing w:after="0"/>
        <w:jc w:val="center"/>
        <w:rPr>
          <w:rFonts w:ascii="Arial" w:hAnsi="Arial" w:cs="Arial"/>
          <w:i/>
          <w:sz w:val="20"/>
          <w:szCs w:val="20"/>
        </w:rPr>
      </w:pPr>
      <w:r w:rsidRPr="007533D6">
        <w:rPr>
          <w:rFonts w:ascii="Arial" w:hAnsi="Arial" w:cs="Arial"/>
          <w:i/>
          <w:sz w:val="20"/>
          <w:szCs w:val="20"/>
        </w:rPr>
        <w:t>Приета с ПМС № 233 от 10.09.2016 г.</w:t>
      </w:r>
    </w:p>
    <w:p w14:paraId="5915D54C" w14:textId="77777777" w:rsidR="003C7D1A" w:rsidRPr="00F376F7" w:rsidRDefault="00B24ED4" w:rsidP="00277ABC">
      <w:pPr>
        <w:spacing w:before="1120"/>
        <w:jc w:val="both"/>
        <w:rPr>
          <w:rFonts w:ascii="Arial" w:hAnsi="Arial" w:cs="Arial"/>
          <w:i/>
          <w:sz w:val="26"/>
          <w:szCs w:val="26"/>
        </w:rPr>
      </w:pPr>
      <w:r w:rsidRPr="00F376F7">
        <w:rPr>
          <w:rFonts w:ascii="Arial" w:hAnsi="Arial" w:cs="Arial"/>
          <w:i/>
          <w:sz w:val="26"/>
          <w:szCs w:val="26"/>
        </w:rPr>
        <w:t>НАИМЕНОВАНИЕ НА ПРОЕКТА</w:t>
      </w:r>
      <w:r w:rsidR="003C7D1A" w:rsidRPr="00F376F7">
        <w:rPr>
          <w:rFonts w:ascii="Arial" w:hAnsi="Arial" w:cs="Arial"/>
          <w:i/>
          <w:sz w:val="26"/>
          <w:szCs w:val="26"/>
        </w:rPr>
        <w:t>:</w:t>
      </w:r>
      <w:r w:rsidR="007533D6" w:rsidRPr="00F376F7">
        <w:t xml:space="preserve"> </w:t>
      </w:r>
      <w:r w:rsidR="009E181C" w:rsidRPr="00F376F7">
        <w:t>"</w:t>
      </w:r>
      <w:r w:rsidR="007533D6" w:rsidRPr="00F376F7">
        <w:rPr>
          <w:rFonts w:ascii="Arial" w:hAnsi="Arial" w:cs="Arial"/>
          <w:i/>
          <w:sz w:val="26"/>
          <w:szCs w:val="26"/>
        </w:rPr>
        <w:t>Облачна информационна система за управление на поръчките от клиенти в производствено предприятие</w:t>
      </w:r>
      <w:r w:rsidR="009E181C" w:rsidRPr="00F376F7">
        <w:rPr>
          <w:rFonts w:ascii="Arial" w:hAnsi="Arial" w:cs="Arial"/>
          <w:i/>
          <w:sz w:val="26"/>
          <w:szCs w:val="26"/>
        </w:rPr>
        <w:t>"</w:t>
      </w:r>
    </w:p>
    <w:p w14:paraId="35A49C6D" w14:textId="77777777" w:rsidR="003C7D1A" w:rsidRPr="00F376F7" w:rsidRDefault="003C7D1A" w:rsidP="003C7D1A">
      <w:pPr>
        <w:jc w:val="both"/>
        <w:rPr>
          <w:rFonts w:ascii="Arial" w:hAnsi="Arial" w:cs="Arial"/>
          <w:i/>
          <w:sz w:val="26"/>
          <w:szCs w:val="26"/>
        </w:rPr>
      </w:pPr>
      <w:r w:rsidRPr="00F376F7">
        <w:rPr>
          <w:rFonts w:ascii="Arial" w:hAnsi="Arial" w:cs="Arial"/>
          <w:i/>
          <w:sz w:val="26"/>
          <w:szCs w:val="26"/>
        </w:rPr>
        <w:t>РЪКОВОДИТЕЛ:</w:t>
      </w:r>
      <w:r w:rsidR="007533D6" w:rsidRPr="00F376F7">
        <w:t xml:space="preserve"> </w:t>
      </w:r>
      <w:r w:rsidR="007533D6" w:rsidRPr="00F376F7">
        <w:rPr>
          <w:rFonts w:ascii="Arial" w:hAnsi="Arial" w:cs="Arial"/>
          <w:i/>
          <w:sz w:val="26"/>
          <w:szCs w:val="26"/>
        </w:rPr>
        <w:t>доц. д.н. Павел Петров</w:t>
      </w:r>
    </w:p>
    <w:p w14:paraId="0711D6F2" w14:textId="77777777" w:rsidR="00861DB6" w:rsidRDefault="00861DB6" w:rsidP="003C7D1A">
      <w:pPr>
        <w:jc w:val="both"/>
        <w:rPr>
          <w:rFonts w:ascii="Arial" w:hAnsi="Arial" w:cs="Arial"/>
          <w:i/>
          <w:sz w:val="26"/>
          <w:szCs w:val="26"/>
        </w:rPr>
      </w:pPr>
      <w:r w:rsidRPr="00F376F7">
        <w:rPr>
          <w:rFonts w:ascii="Arial" w:hAnsi="Arial" w:cs="Arial"/>
          <w:i/>
          <w:sz w:val="26"/>
          <w:szCs w:val="26"/>
        </w:rPr>
        <w:t>ИЗПЪЛНИТЕЛ</w:t>
      </w:r>
      <w:r w:rsidR="00E501EE" w:rsidRPr="00F376F7">
        <w:rPr>
          <w:rFonts w:ascii="Arial" w:hAnsi="Arial" w:cs="Arial"/>
          <w:i/>
          <w:sz w:val="26"/>
          <w:szCs w:val="26"/>
          <w:lang w:val="ru-RU"/>
        </w:rPr>
        <w:t xml:space="preserve"> (</w:t>
      </w:r>
      <w:r w:rsidR="00E501EE" w:rsidRPr="00F376F7">
        <w:rPr>
          <w:rFonts w:ascii="Arial" w:hAnsi="Arial" w:cs="Arial"/>
          <w:i/>
          <w:sz w:val="26"/>
          <w:szCs w:val="26"/>
        </w:rPr>
        <w:t>докторант)</w:t>
      </w:r>
      <w:r w:rsidRPr="00F376F7">
        <w:rPr>
          <w:rFonts w:ascii="Arial" w:hAnsi="Arial" w:cs="Arial"/>
          <w:i/>
          <w:sz w:val="26"/>
          <w:szCs w:val="26"/>
        </w:rPr>
        <w:t>:</w:t>
      </w:r>
      <w:r w:rsidR="00E501EE" w:rsidRPr="00F376F7">
        <w:rPr>
          <w:rFonts w:ascii="Arial" w:hAnsi="Arial" w:cs="Arial"/>
          <w:i/>
          <w:sz w:val="26"/>
          <w:szCs w:val="26"/>
        </w:rPr>
        <w:t xml:space="preserve"> </w:t>
      </w:r>
      <w:r w:rsidR="007533D6" w:rsidRPr="00F376F7">
        <w:rPr>
          <w:rFonts w:ascii="Arial" w:hAnsi="Arial" w:cs="Arial"/>
          <w:i/>
          <w:sz w:val="26"/>
          <w:szCs w:val="26"/>
        </w:rPr>
        <w:t>Йордан Иванов Йорданов</w:t>
      </w:r>
    </w:p>
    <w:p w14:paraId="526FB11E" w14:textId="77777777" w:rsidR="00277ABC" w:rsidRPr="007533D6" w:rsidRDefault="00277ABC">
      <w:pPr>
        <w:rPr>
          <w:rFonts w:ascii="Arial" w:hAnsi="Arial" w:cs="Arial"/>
          <w:i/>
          <w:sz w:val="26"/>
          <w:szCs w:val="26"/>
          <w:lang w:val="ru-RU"/>
        </w:rPr>
      </w:pPr>
      <w:r w:rsidRPr="007533D6">
        <w:rPr>
          <w:rFonts w:ascii="Arial" w:hAnsi="Arial" w:cs="Arial"/>
          <w:i/>
          <w:sz w:val="26"/>
          <w:szCs w:val="26"/>
          <w:lang w:val="ru-RU"/>
        </w:rPr>
        <w:br w:type="page"/>
      </w:r>
    </w:p>
    <w:p w14:paraId="21EAB660" w14:textId="77777777" w:rsidR="003C7D1A" w:rsidRDefault="003C7D1A" w:rsidP="003C7D1A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  <w:lang w:val="en-US"/>
        </w:rPr>
        <w:lastRenderedPageBreak/>
        <w:t>I</w:t>
      </w:r>
      <w:r>
        <w:rPr>
          <w:rFonts w:ascii="Arial" w:hAnsi="Arial" w:cs="Arial"/>
          <w:i/>
          <w:sz w:val="26"/>
          <w:szCs w:val="26"/>
        </w:rPr>
        <w:t>. АНОТАЦИЯ</w:t>
      </w:r>
    </w:p>
    <w:p w14:paraId="4463389F" w14:textId="77777777" w:rsidR="002543CB" w:rsidRDefault="002543CB" w:rsidP="003C7D1A">
      <w:pPr>
        <w:jc w:val="both"/>
        <w:rPr>
          <w:rFonts w:ascii="Arial" w:hAnsi="Arial" w:cs="Arial"/>
          <w:i/>
          <w:sz w:val="26"/>
          <w:szCs w:val="26"/>
        </w:rPr>
      </w:pPr>
    </w:p>
    <w:p w14:paraId="2D800AFF" w14:textId="77777777" w:rsidR="00AF7F27" w:rsidRDefault="003C7D1A" w:rsidP="003C7D1A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1. </w:t>
      </w:r>
      <w:r w:rsidR="00AF7F27">
        <w:rPr>
          <w:rFonts w:ascii="Arial" w:hAnsi="Arial" w:cs="Arial"/>
          <w:i/>
          <w:sz w:val="26"/>
          <w:szCs w:val="26"/>
        </w:rPr>
        <w:t>Съответствие с научните приоритети</w:t>
      </w:r>
      <w:r>
        <w:rPr>
          <w:rFonts w:ascii="Arial" w:hAnsi="Arial" w:cs="Arial"/>
          <w:i/>
          <w:sz w:val="26"/>
          <w:szCs w:val="26"/>
        </w:rPr>
        <w:t xml:space="preserve"> </w:t>
      </w:r>
    </w:p>
    <w:p w14:paraId="2432AD4F" w14:textId="77777777" w:rsidR="00A36BDD" w:rsidRDefault="00A36BDD" w:rsidP="003C7D1A">
      <w:pPr>
        <w:jc w:val="both"/>
        <w:rPr>
          <w:rFonts w:ascii="Arial" w:hAnsi="Arial" w:cs="Arial"/>
          <w:i/>
          <w:sz w:val="26"/>
          <w:szCs w:val="26"/>
        </w:rPr>
      </w:pPr>
    </w:p>
    <w:p w14:paraId="472F6CEA" w14:textId="77777777" w:rsidR="003C7D1A" w:rsidRDefault="00AF7F27" w:rsidP="003C7D1A">
      <w:pPr>
        <w:jc w:val="both"/>
        <w:rPr>
          <w:rFonts w:ascii="Arial" w:hAnsi="Arial" w:cs="Arial"/>
          <w:i/>
          <w:sz w:val="26"/>
          <w:szCs w:val="26"/>
        </w:rPr>
      </w:pPr>
      <w:r w:rsidRPr="00BD32AC">
        <w:rPr>
          <w:rFonts w:ascii="Arial" w:hAnsi="Arial" w:cs="Arial"/>
          <w:i/>
          <w:sz w:val="26"/>
          <w:szCs w:val="26"/>
          <w:highlight w:val="yellow"/>
        </w:rPr>
        <w:t xml:space="preserve">1.1. степен </w:t>
      </w:r>
      <w:r w:rsidR="003C7D1A" w:rsidRPr="00BD32AC">
        <w:rPr>
          <w:rFonts w:ascii="Arial" w:hAnsi="Arial" w:cs="Arial"/>
          <w:i/>
          <w:sz w:val="26"/>
          <w:szCs w:val="26"/>
          <w:highlight w:val="yellow"/>
        </w:rPr>
        <w:t xml:space="preserve">на съответствие на предложения проект с утвърдените </w:t>
      </w:r>
      <w:r w:rsidRPr="00BD32AC">
        <w:rPr>
          <w:rFonts w:ascii="Arial" w:hAnsi="Arial" w:cs="Arial"/>
          <w:i/>
          <w:sz w:val="26"/>
          <w:szCs w:val="26"/>
          <w:highlight w:val="yellow"/>
        </w:rPr>
        <w:t xml:space="preserve">от АС </w:t>
      </w:r>
      <w:r w:rsidR="003C7D1A" w:rsidRPr="00BD32AC">
        <w:rPr>
          <w:rFonts w:ascii="Arial" w:hAnsi="Arial" w:cs="Arial"/>
          <w:i/>
          <w:sz w:val="26"/>
          <w:szCs w:val="26"/>
          <w:highlight w:val="yellow"/>
        </w:rPr>
        <w:t>научни приоритети.</w:t>
      </w:r>
    </w:p>
    <w:p w14:paraId="01723636" w14:textId="77777777" w:rsidR="009E181C" w:rsidRPr="009E181C" w:rsidRDefault="009E181C" w:rsidP="009E181C">
      <w:pPr>
        <w:jc w:val="both"/>
        <w:rPr>
          <w:rFonts w:ascii="Arial" w:hAnsi="Arial" w:cs="Arial"/>
          <w:i/>
          <w:sz w:val="26"/>
          <w:szCs w:val="26"/>
        </w:rPr>
      </w:pPr>
      <w:r w:rsidRPr="009E181C">
        <w:rPr>
          <w:rFonts w:ascii="Arial" w:hAnsi="Arial" w:cs="Arial"/>
          <w:i/>
          <w:sz w:val="26"/>
          <w:szCs w:val="26"/>
        </w:rPr>
        <w:t xml:space="preserve">Предлаганият проект съответства на научен приоритет номер </w:t>
      </w:r>
      <w:r>
        <w:rPr>
          <w:rFonts w:ascii="Arial" w:hAnsi="Arial" w:cs="Arial"/>
          <w:i/>
          <w:sz w:val="26"/>
          <w:szCs w:val="26"/>
        </w:rPr>
        <w:t>2</w:t>
      </w:r>
      <w:r w:rsidRPr="009E181C">
        <w:rPr>
          <w:rFonts w:ascii="Arial" w:hAnsi="Arial" w:cs="Arial"/>
          <w:i/>
          <w:sz w:val="26"/>
          <w:szCs w:val="26"/>
        </w:rPr>
        <w:t xml:space="preserve"> на ИУ-Варна: "Дигитална трансформация и цифровизация". Проблемите при създаването на </w:t>
      </w:r>
      <w:r w:rsidRPr="0021589C">
        <w:rPr>
          <w:rFonts w:ascii="Arial" w:hAnsi="Arial" w:cs="Arial"/>
          <w:i/>
          <w:sz w:val="26"/>
          <w:szCs w:val="26"/>
          <w:highlight w:val="yellow"/>
        </w:rPr>
        <w:t xml:space="preserve">...... </w:t>
      </w:r>
      <w:r w:rsidR="0021589C" w:rsidRPr="0021589C">
        <w:rPr>
          <w:rFonts w:ascii="Arial" w:hAnsi="Arial" w:cs="Arial"/>
          <w:i/>
          <w:sz w:val="26"/>
          <w:szCs w:val="26"/>
          <w:highlight w:val="yellow"/>
        </w:rPr>
        <w:t>са актуални ...!!!</w:t>
      </w:r>
      <w:r w:rsidR="0021589C">
        <w:rPr>
          <w:rFonts w:ascii="Arial" w:hAnsi="Arial" w:cs="Arial"/>
          <w:i/>
          <w:sz w:val="26"/>
          <w:szCs w:val="26"/>
          <w:highlight w:val="yellow"/>
        </w:rPr>
        <w:t>+3</w:t>
      </w:r>
      <w:r w:rsidR="0021589C" w:rsidRPr="0021589C">
        <w:rPr>
          <w:rFonts w:ascii="Arial" w:hAnsi="Arial" w:cs="Arial"/>
          <w:i/>
          <w:sz w:val="26"/>
          <w:szCs w:val="26"/>
          <w:highlight w:val="yellow"/>
        </w:rPr>
        <w:t>-</w:t>
      </w:r>
      <w:r w:rsidR="0021589C">
        <w:rPr>
          <w:rFonts w:ascii="Arial" w:hAnsi="Arial" w:cs="Arial"/>
          <w:i/>
          <w:sz w:val="26"/>
          <w:szCs w:val="26"/>
          <w:highlight w:val="yellow"/>
        </w:rPr>
        <w:t>4</w:t>
      </w:r>
      <w:r w:rsidR="0021589C" w:rsidRPr="0021589C">
        <w:rPr>
          <w:rFonts w:ascii="Arial" w:hAnsi="Arial" w:cs="Arial"/>
          <w:i/>
          <w:sz w:val="26"/>
          <w:szCs w:val="26"/>
          <w:highlight w:val="yellow"/>
        </w:rPr>
        <w:t xml:space="preserve"> изречения!!!</w:t>
      </w:r>
      <w:r w:rsidRPr="0021589C">
        <w:rPr>
          <w:rFonts w:ascii="Arial" w:hAnsi="Arial" w:cs="Arial"/>
          <w:i/>
          <w:sz w:val="26"/>
          <w:szCs w:val="26"/>
          <w:highlight w:val="yellow"/>
        </w:rPr>
        <w:t>.</w:t>
      </w:r>
    </w:p>
    <w:p w14:paraId="159669FF" w14:textId="77777777" w:rsidR="009E181C" w:rsidRPr="009E181C" w:rsidRDefault="009E181C" w:rsidP="009E181C">
      <w:pPr>
        <w:jc w:val="both"/>
        <w:rPr>
          <w:rFonts w:ascii="Arial" w:hAnsi="Arial" w:cs="Arial"/>
          <w:i/>
          <w:sz w:val="26"/>
          <w:szCs w:val="26"/>
        </w:rPr>
      </w:pPr>
      <w:r w:rsidRPr="009E181C">
        <w:rPr>
          <w:rFonts w:ascii="Arial" w:hAnsi="Arial" w:cs="Arial"/>
          <w:i/>
          <w:sz w:val="26"/>
          <w:szCs w:val="26"/>
        </w:rPr>
        <w:t xml:space="preserve">Проектът има </w:t>
      </w:r>
      <w:r w:rsidR="00137AAA">
        <w:rPr>
          <w:rFonts w:ascii="Arial" w:hAnsi="Arial" w:cs="Arial"/>
          <w:i/>
          <w:sz w:val="26"/>
          <w:szCs w:val="26"/>
        </w:rPr>
        <w:t>пряко</w:t>
      </w:r>
      <w:r w:rsidRPr="009E181C">
        <w:rPr>
          <w:rFonts w:ascii="Arial" w:hAnsi="Arial" w:cs="Arial"/>
          <w:i/>
          <w:sz w:val="26"/>
          <w:szCs w:val="26"/>
        </w:rPr>
        <w:t xml:space="preserve"> отношение </w:t>
      </w:r>
      <w:r w:rsidR="00137AAA">
        <w:rPr>
          <w:rFonts w:ascii="Arial" w:hAnsi="Arial" w:cs="Arial"/>
          <w:i/>
          <w:sz w:val="26"/>
          <w:szCs w:val="26"/>
        </w:rPr>
        <w:t xml:space="preserve">и </w:t>
      </w:r>
      <w:r w:rsidRPr="009E181C">
        <w:rPr>
          <w:rFonts w:ascii="Arial" w:hAnsi="Arial" w:cs="Arial"/>
          <w:i/>
          <w:sz w:val="26"/>
          <w:szCs w:val="26"/>
        </w:rPr>
        <w:t xml:space="preserve">към научен приоритет </w:t>
      </w:r>
      <w:r w:rsidR="00137AAA">
        <w:rPr>
          <w:rFonts w:ascii="Arial" w:hAnsi="Arial" w:cs="Arial"/>
          <w:i/>
          <w:sz w:val="26"/>
          <w:szCs w:val="26"/>
        </w:rPr>
        <w:t>номер 3</w:t>
      </w:r>
      <w:r w:rsidRPr="009E181C">
        <w:rPr>
          <w:rFonts w:ascii="Arial" w:hAnsi="Arial" w:cs="Arial"/>
          <w:i/>
          <w:sz w:val="26"/>
          <w:szCs w:val="26"/>
        </w:rPr>
        <w:t xml:space="preserve"> на ИУ-Варна: "Иновации и конкурентоспособност". Резултатите от изследването могат да послужат </w:t>
      </w:r>
      <w:r w:rsidR="0021589C">
        <w:rPr>
          <w:rFonts w:ascii="Arial" w:hAnsi="Arial" w:cs="Arial"/>
          <w:i/>
          <w:sz w:val="26"/>
          <w:szCs w:val="26"/>
        </w:rPr>
        <w:t>при</w:t>
      </w:r>
      <w:r w:rsidRPr="009E181C">
        <w:rPr>
          <w:rFonts w:ascii="Arial" w:hAnsi="Arial" w:cs="Arial"/>
          <w:i/>
          <w:sz w:val="26"/>
          <w:szCs w:val="26"/>
        </w:rPr>
        <w:t xml:space="preserve"> </w:t>
      </w:r>
      <w:r w:rsidRPr="009E181C">
        <w:rPr>
          <w:rFonts w:ascii="Arial" w:hAnsi="Arial" w:cs="Arial"/>
          <w:i/>
          <w:sz w:val="26"/>
          <w:szCs w:val="26"/>
          <w:highlight w:val="yellow"/>
        </w:rPr>
        <w:t>....</w:t>
      </w:r>
      <w:r w:rsidR="0021589C" w:rsidRPr="0021589C">
        <w:rPr>
          <w:rFonts w:ascii="Arial" w:hAnsi="Arial" w:cs="Arial"/>
          <w:i/>
          <w:sz w:val="26"/>
          <w:szCs w:val="26"/>
          <w:highlight w:val="yellow"/>
        </w:rPr>
        <w:t xml:space="preserve"> !!!</w:t>
      </w:r>
      <w:r w:rsidR="0021589C">
        <w:rPr>
          <w:rFonts w:ascii="Arial" w:hAnsi="Arial" w:cs="Arial"/>
          <w:i/>
          <w:sz w:val="26"/>
          <w:szCs w:val="26"/>
          <w:highlight w:val="yellow"/>
        </w:rPr>
        <w:t>+3</w:t>
      </w:r>
      <w:r w:rsidR="0021589C" w:rsidRPr="0021589C">
        <w:rPr>
          <w:rFonts w:ascii="Arial" w:hAnsi="Arial" w:cs="Arial"/>
          <w:i/>
          <w:sz w:val="26"/>
          <w:szCs w:val="26"/>
          <w:highlight w:val="yellow"/>
        </w:rPr>
        <w:t>-</w:t>
      </w:r>
      <w:r w:rsidR="0021589C">
        <w:rPr>
          <w:rFonts w:ascii="Arial" w:hAnsi="Arial" w:cs="Arial"/>
          <w:i/>
          <w:sz w:val="26"/>
          <w:szCs w:val="26"/>
          <w:highlight w:val="yellow"/>
        </w:rPr>
        <w:t>4</w:t>
      </w:r>
      <w:r w:rsidR="0021589C" w:rsidRPr="0021589C">
        <w:rPr>
          <w:rFonts w:ascii="Arial" w:hAnsi="Arial" w:cs="Arial"/>
          <w:i/>
          <w:sz w:val="26"/>
          <w:szCs w:val="26"/>
          <w:highlight w:val="yellow"/>
        </w:rPr>
        <w:t xml:space="preserve"> изречения!!!</w:t>
      </w:r>
      <w:r>
        <w:rPr>
          <w:rFonts w:ascii="Arial" w:hAnsi="Arial" w:cs="Arial"/>
          <w:i/>
          <w:sz w:val="26"/>
          <w:szCs w:val="26"/>
        </w:rPr>
        <w:t xml:space="preserve"> </w:t>
      </w:r>
      <w:r w:rsidRPr="009E181C">
        <w:rPr>
          <w:rFonts w:ascii="Arial" w:hAnsi="Arial" w:cs="Arial"/>
          <w:i/>
          <w:sz w:val="26"/>
          <w:szCs w:val="26"/>
        </w:rPr>
        <w:t xml:space="preserve"> .</w:t>
      </w:r>
    </w:p>
    <w:p w14:paraId="466D0DD7" w14:textId="77777777" w:rsidR="00137AAA" w:rsidRPr="009E181C" w:rsidRDefault="00137AAA" w:rsidP="00137AAA">
      <w:pPr>
        <w:jc w:val="both"/>
        <w:rPr>
          <w:rFonts w:ascii="Arial" w:hAnsi="Arial" w:cs="Arial"/>
          <w:i/>
          <w:sz w:val="26"/>
          <w:szCs w:val="26"/>
        </w:rPr>
      </w:pPr>
      <w:r w:rsidRPr="009E181C">
        <w:rPr>
          <w:rFonts w:ascii="Arial" w:hAnsi="Arial" w:cs="Arial"/>
          <w:i/>
          <w:sz w:val="26"/>
          <w:szCs w:val="26"/>
        </w:rPr>
        <w:t>Проектът има косвено отношение към научен приоритет 1 на ИУ-Варна: "</w:t>
      </w:r>
      <w:r w:rsidRPr="00137AAA">
        <w:t xml:space="preserve"> </w:t>
      </w:r>
      <w:r w:rsidRPr="00137AAA">
        <w:rPr>
          <w:rFonts w:ascii="Arial" w:hAnsi="Arial" w:cs="Arial"/>
          <w:i/>
          <w:sz w:val="26"/>
          <w:szCs w:val="26"/>
        </w:rPr>
        <w:t>Зелена икономика и устойчиво развитие</w:t>
      </w:r>
      <w:r w:rsidRPr="009E181C">
        <w:rPr>
          <w:rFonts w:ascii="Arial" w:hAnsi="Arial" w:cs="Arial"/>
          <w:i/>
          <w:sz w:val="26"/>
          <w:szCs w:val="26"/>
        </w:rPr>
        <w:t>"</w:t>
      </w:r>
      <w:r>
        <w:rPr>
          <w:rFonts w:ascii="Arial" w:hAnsi="Arial" w:cs="Arial"/>
          <w:i/>
          <w:sz w:val="26"/>
          <w:szCs w:val="26"/>
        </w:rPr>
        <w:t xml:space="preserve">, тъй като </w:t>
      </w:r>
      <w:r w:rsidRPr="009E181C">
        <w:rPr>
          <w:rFonts w:ascii="Arial" w:hAnsi="Arial" w:cs="Arial"/>
          <w:i/>
          <w:sz w:val="26"/>
          <w:szCs w:val="26"/>
          <w:highlight w:val="yellow"/>
        </w:rPr>
        <w:t>....</w:t>
      </w:r>
      <w:r w:rsidRPr="0021589C">
        <w:rPr>
          <w:rFonts w:ascii="Arial" w:hAnsi="Arial" w:cs="Arial"/>
          <w:i/>
          <w:sz w:val="26"/>
          <w:szCs w:val="26"/>
          <w:highlight w:val="yellow"/>
        </w:rPr>
        <w:t xml:space="preserve"> !!!</w:t>
      </w:r>
      <w:r>
        <w:rPr>
          <w:rFonts w:ascii="Arial" w:hAnsi="Arial" w:cs="Arial"/>
          <w:i/>
          <w:sz w:val="26"/>
          <w:szCs w:val="26"/>
          <w:highlight w:val="yellow"/>
        </w:rPr>
        <w:t>+3</w:t>
      </w:r>
      <w:r w:rsidRPr="0021589C">
        <w:rPr>
          <w:rFonts w:ascii="Arial" w:hAnsi="Arial" w:cs="Arial"/>
          <w:i/>
          <w:sz w:val="26"/>
          <w:szCs w:val="26"/>
          <w:highlight w:val="yellow"/>
        </w:rPr>
        <w:t>-</w:t>
      </w:r>
      <w:r>
        <w:rPr>
          <w:rFonts w:ascii="Arial" w:hAnsi="Arial" w:cs="Arial"/>
          <w:i/>
          <w:sz w:val="26"/>
          <w:szCs w:val="26"/>
          <w:highlight w:val="yellow"/>
        </w:rPr>
        <w:t>4</w:t>
      </w:r>
      <w:r w:rsidRPr="0021589C">
        <w:rPr>
          <w:rFonts w:ascii="Arial" w:hAnsi="Arial" w:cs="Arial"/>
          <w:i/>
          <w:sz w:val="26"/>
          <w:szCs w:val="26"/>
          <w:highlight w:val="yellow"/>
        </w:rPr>
        <w:t xml:space="preserve"> изречения!!!</w:t>
      </w:r>
      <w:r>
        <w:rPr>
          <w:rFonts w:ascii="Arial" w:hAnsi="Arial" w:cs="Arial"/>
          <w:i/>
          <w:sz w:val="26"/>
          <w:szCs w:val="26"/>
        </w:rPr>
        <w:t xml:space="preserve"> </w:t>
      </w:r>
      <w:r w:rsidRPr="009E181C">
        <w:rPr>
          <w:rFonts w:ascii="Arial" w:hAnsi="Arial" w:cs="Arial"/>
          <w:i/>
          <w:sz w:val="26"/>
          <w:szCs w:val="26"/>
        </w:rPr>
        <w:t xml:space="preserve"> .</w:t>
      </w:r>
    </w:p>
    <w:p w14:paraId="60B8CAE8" w14:textId="77777777" w:rsidR="009E181C" w:rsidRDefault="009E181C" w:rsidP="003C7D1A">
      <w:pPr>
        <w:jc w:val="both"/>
        <w:rPr>
          <w:rFonts w:ascii="Arial" w:hAnsi="Arial" w:cs="Arial"/>
          <w:i/>
          <w:sz w:val="26"/>
          <w:szCs w:val="26"/>
        </w:rPr>
      </w:pPr>
    </w:p>
    <w:p w14:paraId="2C4D07B1" w14:textId="77777777" w:rsidR="00AF7F27" w:rsidRPr="00BD32AC" w:rsidRDefault="00AF7F27" w:rsidP="003C7D1A">
      <w:pPr>
        <w:jc w:val="both"/>
        <w:rPr>
          <w:rFonts w:ascii="Arial" w:hAnsi="Arial" w:cs="Arial"/>
          <w:i/>
          <w:sz w:val="26"/>
          <w:szCs w:val="26"/>
          <w:highlight w:val="green"/>
        </w:rPr>
      </w:pPr>
      <w:r w:rsidRPr="00BD32AC">
        <w:rPr>
          <w:rFonts w:ascii="Arial" w:hAnsi="Arial" w:cs="Arial"/>
          <w:i/>
          <w:sz w:val="26"/>
          <w:szCs w:val="26"/>
          <w:highlight w:val="green"/>
        </w:rPr>
        <w:t>1.2. съответствие на проекта с професионалното направление в областите, в които университетът подготвя студенти и докторанти</w:t>
      </w:r>
      <w:r w:rsidR="002543CB" w:rsidRPr="00BD32AC">
        <w:rPr>
          <w:rFonts w:ascii="Arial" w:hAnsi="Arial" w:cs="Arial"/>
          <w:i/>
          <w:sz w:val="26"/>
          <w:szCs w:val="26"/>
          <w:highlight w:val="green"/>
        </w:rPr>
        <w:t>.</w:t>
      </w:r>
    </w:p>
    <w:p w14:paraId="222CC9E0" w14:textId="77777777" w:rsidR="002543CB" w:rsidRDefault="009E181C" w:rsidP="003C7D1A">
      <w:pPr>
        <w:jc w:val="both"/>
        <w:rPr>
          <w:rFonts w:ascii="Arial" w:hAnsi="Arial" w:cs="Arial"/>
          <w:i/>
          <w:sz w:val="26"/>
          <w:szCs w:val="26"/>
        </w:rPr>
      </w:pPr>
      <w:r w:rsidRPr="00BD32AC">
        <w:rPr>
          <w:rFonts w:ascii="Arial" w:hAnsi="Arial" w:cs="Arial"/>
          <w:i/>
          <w:sz w:val="26"/>
          <w:szCs w:val="26"/>
          <w:highlight w:val="green"/>
        </w:rPr>
        <w:t xml:space="preserve">Проектът е в </w:t>
      </w:r>
      <w:r w:rsidR="00490FDD" w:rsidRPr="00BD32AC">
        <w:rPr>
          <w:rFonts w:ascii="Arial" w:hAnsi="Arial" w:cs="Arial"/>
          <w:i/>
          <w:sz w:val="26"/>
          <w:szCs w:val="26"/>
          <w:highlight w:val="green"/>
        </w:rPr>
        <w:t>ПН4.6 Информатика и компютърни науки</w:t>
      </w:r>
    </w:p>
    <w:p w14:paraId="2B494F2C" w14:textId="77777777" w:rsidR="003C7D1A" w:rsidRDefault="003C7D1A" w:rsidP="003C7D1A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2. </w:t>
      </w:r>
      <w:r w:rsidR="00861DB6">
        <w:rPr>
          <w:rFonts w:ascii="Arial" w:hAnsi="Arial" w:cs="Arial"/>
          <w:i/>
          <w:sz w:val="26"/>
          <w:szCs w:val="26"/>
        </w:rPr>
        <w:t xml:space="preserve">Степен на изпълнение на </w:t>
      </w:r>
      <w:r w:rsidR="00AF7F27">
        <w:rPr>
          <w:rFonts w:ascii="Arial" w:hAnsi="Arial" w:cs="Arial"/>
          <w:i/>
          <w:sz w:val="26"/>
          <w:szCs w:val="26"/>
        </w:rPr>
        <w:t>и</w:t>
      </w:r>
      <w:r w:rsidR="00861DB6">
        <w:rPr>
          <w:rFonts w:ascii="Arial" w:hAnsi="Arial" w:cs="Arial"/>
          <w:i/>
          <w:sz w:val="26"/>
          <w:szCs w:val="26"/>
        </w:rPr>
        <w:t>ндивидуалния учебен план</w:t>
      </w:r>
      <w:r>
        <w:rPr>
          <w:rFonts w:ascii="Arial" w:hAnsi="Arial" w:cs="Arial"/>
          <w:i/>
          <w:sz w:val="26"/>
          <w:szCs w:val="26"/>
        </w:rPr>
        <w:t xml:space="preserve"> .</w:t>
      </w:r>
    </w:p>
    <w:p w14:paraId="366F18B0" w14:textId="77777777" w:rsidR="00861DB6" w:rsidRDefault="00861DB6" w:rsidP="003C7D1A">
      <w:pPr>
        <w:jc w:val="both"/>
        <w:rPr>
          <w:rFonts w:ascii="Arial" w:hAnsi="Arial" w:cs="Arial"/>
          <w:i/>
          <w:sz w:val="26"/>
          <w:szCs w:val="26"/>
        </w:rPr>
      </w:pPr>
      <w:r w:rsidRPr="00F376F7">
        <w:rPr>
          <w:rFonts w:ascii="Arial" w:hAnsi="Arial" w:cs="Arial"/>
          <w:i/>
          <w:sz w:val="26"/>
          <w:szCs w:val="26"/>
        </w:rPr>
        <w:t xml:space="preserve">2.1. </w:t>
      </w:r>
      <w:r w:rsidR="00C31B4F" w:rsidRPr="00F376F7">
        <w:rPr>
          <w:rFonts w:ascii="Arial" w:hAnsi="Arial" w:cs="Arial"/>
          <w:i/>
          <w:sz w:val="26"/>
          <w:szCs w:val="26"/>
        </w:rPr>
        <w:t>Успешно взети</w:t>
      </w:r>
      <w:r w:rsidRPr="00F376F7">
        <w:rPr>
          <w:rFonts w:ascii="Arial" w:hAnsi="Arial" w:cs="Arial"/>
          <w:i/>
          <w:sz w:val="26"/>
          <w:szCs w:val="26"/>
        </w:rPr>
        <w:t xml:space="preserve"> изпити</w:t>
      </w:r>
      <w:r w:rsidR="00C31B4F" w:rsidRPr="00F376F7">
        <w:rPr>
          <w:rFonts w:ascii="Arial" w:hAnsi="Arial" w:cs="Arial"/>
          <w:i/>
          <w:sz w:val="26"/>
          <w:szCs w:val="26"/>
        </w:rPr>
        <w:t xml:space="preserve"> (наименование)</w:t>
      </w:r>
      <w:r w:rsidR="00277ABC" w:rsidRPr="00F376F7">
        <w:rPr>
          <w:rFonts w:ascii="Arial" w:hAnsi="Arial" w:cs="Arial"/>
          <w:i/>
          <w:sz w:val="26"/>
          <w:szCs w:val="26"/>
        </w:rPr>
        <w:t>:</w:t>
      </w:r>
    </w:p>
    <w:p w14:paraId="5F12D946" w14:textId="7D878E0B" w:rsidR="00C31B4F" w:rsidRPr="00F376F7" w:rsidRDefault="007533D6" w:rsidP="00F376F7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6"/>
          <w:szCs w:val="26"/>
        </w:rPr>
      </w:pPr>
      <w:r w:rsidRPr="00F376F7">
        <w:rPr>
          <w:rFonts w:ascii="Arial" w:hAnsi="Arial" w:cs="Arial"/>
          <w:i/>
          <w:sz w:val="26"/>
          <w:szCs w:val="26"/>
        </w:rPr>
        <w:t>Езици за програмиране</w:t>
      </w:r>
      <w:r w:rsidRPr="00F376F7">
        <w:rPr>
          <w:rFonts w:ascii="Arial" w:hAnsi="Arial" w:cs="Arial"/>
          <w:i/>
          <w:sz w:val="26"/>
          <w:szCs w:val="26"/>
          <w:lang w:val="ru-RU"/>
        </w:rPr>
        <w:t xml:space="preserve"> - </w:t>
      </w:r>
      <w:r w:rsidR="00F376F7" w:rsidRPr="00F376F7">
        <w:rPr>
          <w:rFonts w:ascii="Arial" w:hAnsi="Arial" w:cs="Arial"/>
          <w:i/>
          <w:sz w:val="26"/>
          <w:szCs w:val="26"/>
        </w:rPr>
        <w:t>януари 2022 г.</w:t>
      </w:r>
    </w:p>
    <w:p w14:paraId="71263B40" w14:textId="57430400" w:rsidR="007533D6" w:rsidRPr="009E181C" w:rsidRDefault="007533D6" w:rsidP="009E18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sz w:val="26"/>
          <w:szCs w:val="26"/>
        </w:rPr>
      </w:pPr>
      <w:r w:rsidRPr="009E181C">
        <w:rPr>
          <w:rFonts w:ascii="Arial" w:hAnsi="Arial" w:cs="Arial"/>
          <w:i/>
          <w:sz w:val="26"/>
          <w:szCs w:val="26"/>
        </w:rPr>
        <w:t>Интернет технологии и комуникации -</w:t>
      </w:r>
      <w:r w:rsidR="00F376F7">
        <w:rPr>
          <w:rFonts w:ascii="Arial" w:hAnsi="Arial" w:cs="Arial"/>
          <w:i/>
          <w:sz w:val="26"/>
          <w:szCs w:val="26"/>
          <w:lang w:val="en-US"/>
        </w:rPr>
        <w:t xml:space="preserve"> </w:t>
      </w:r>
      <w:r w:rsidR="00F376F7">
        <w:rPr>
          <w:rFonts w:ascii="Arial" w:hAnsi="Arial" w:cs="Arial"/>
          <w:i/>
          <w:sz w:val="26"/>
          <w:szCs w:val="26"/>
        </w:rPr>
        <w:t>април</w:t>
      </w:r>
      <w:r w:rsidR="00F376F7" w:rsidRPr="00F376F7">
        <w:rPr>
          <w:rFonts w:ascii="Arial" w:hAnsi="Arial" w:cs="Arial"/>
          <w:i/>
          <w:sz w:val="26"/>
          <w:szCs w:val="26"/>
          <w:lang w:val="en-US"/>
        </w:rPr>
        <w:t xml:space="preserve"> 2022 г.</w:t>
      </w:r>
    </w:p>
    <w:p w14:paraId="62BC0ADF" w14:textId="708994D0" w:rsidR="007533D6" w:rsidRPr="009E181C" w:rsidRDefault="007533D6" w:rsidP="009E18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sz w:val="26"/>
          <w:szCs w:val="26"/>
        </w:rPr>
      </w:pPr>
      <w:r w:rsidRPr="009E181C">
        <w:rPr>
          <w:rFonts w:ascii="Arial" w:hAnsi="Arial" w:cs="Arial"/>
          <w:i/>
          <w:sz w:val="26"/>
          <w:szCs w:val="26"/>
        </w:rPr>
        <w:t xml:space="preserve">Методика на научните изследвания - </w:t>
      </w:r>
      <w:r w:rsidR="00F376F7">
        <w:rPr>
          <w:rFonts w:ascii="Arial" w:hAnsi="Arial" w:cs="Arial"/>
          <w:i/>
          <w:sz w:val="26"/>
          <w:szCs w:val="26"/>
        </w:rPr>
        <w:t>юни</w:t>
      </w:r>
      <w:r w:rsidR="00F376F7" w:rsidRPr="00F376F7">
        <w:rPr>
          <w:rFonts w:ascii="Arial" w:hAnsi="Arial" w:cs="Arial"/>
          <w:i/>
          <w:sz w:val="26"/>
          <w:szCs w:val="26"/>
        </w:rPr>
        <w:t xml:space="preserve"> 2022 г.</w:t>
      </w:r>
    </w:p>
    <w:p w14:paraId="62F9FA55" w14:textId="533AC91D" w:rsidR="007533D6" w:rsidRPr="009E181C" w:rsidRDefault="007533D6" w:rsidP="009E18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sz w:val="26"/>
          <w:szCs w:val="26"/>
        </w:rPr>
      </w:pPr>
      <w:r w:rsidRPr="009E181C">
        <w:rPr>
          <w:rFonts w:ascii="Arial" w:hAnsi="Arial" w:cs="Arial"/>
          <w:i/>
          <w:sz w:val="26"/>
          <w:szCs w:val="26"/>
        </w:rPr>
        <w:t>Английски език -</w:t>
      </w:r>
      <w:r w:rsidR="00F376F7">
        <w:rPr>
          <w:rFonts w:ascii="Arial" w:hAnsi="Arial" w:cs="Arial"/>
          <w:i/>
          <w:sz w:val="26"/>
          <w:szCs w:val="26"/>
          <w:lang w:val="en-US"/>
        </w:rPr>
        <w:t xml:space="preserve"> </w:t>
      </w:r>
      <w:r w:rsidR="00F376F7" w:rsidRPr="00F376F7">
        <w:rPr>
          <w:rFonts w:ascii="Arial" w:hAnsi="Arial" w:cs="Arial"/>
          <w:i/>
          <w:sz w:val="26"/>
          <w:szCs w:val="26"/>
        </w:rPr>
        <w:t>март 2022 г.</w:t>
      </w:r>
    </w:p>
    <w:p w14:paraId="2B05693E" w14:textId="77777777" w:rsidR="007533D6" w:rsidRPr="007533D6" w:rsidRDefault="007533D6" w:rsidP="003C7D1A">
      <w:pPr>
        <w:jc w:val="both"/>
        <w:rPr>
          <w:rFonts w:ascii="Arial" w:hAnsi="Arial" w:cs="Arial"/>
          <w:i/>
          <w:sz w:val="26"/>
          <w:szCs w:val="26"/>
        </w:rPr>
      </w:pPr>
    </w:p>
    <w:p w14:paraId="09A34B9D" w14:textId="77777777" w:rsidR="00861DB6" w:rsidRDefault="00861DB6" w:rsidP="003C7D1A">
      <w:pPr>
        <w:jc w:val="both"/>
        <w:rPr>
          <w:rFonts w:ascii="Arial" w:hAnsi="Arial" w:cs="Arial"/>
          <w:i/>
          <w:sz w:val="26"/>
          <w:szCs w:val="26"/>
        </w:rPr>
      </w:pPr>
      <w:r w:rsidRPr="007533D6">
        <w:rPr>
          <w:rFonts w:ascii="Arial" w:hAnsi="Arial" w:cs="Arial"/>
          <w:i/>
          <w:sz w:val="26"/>
          <w:szCs w:val="26"/>
          <w:highlight w:val="yellow"/>
        </w:rPr>
        <w:lastRenderedPageBreak/>
        <w:t>2.2. Участия в семинари от докторско ниво</w:t>
      </w:r>
      <w:r w:rsidR="00C31B4F" w:rsidRPr="007533D6">
        <w:rPr>
          <w:rFonts w:ascii="Arial" w:hAnsi="Arial" w:cs="Arial"/>
          <w:i/>
          <w:sz w:val="26"/>
          <w:szCs w:val="26"/>
          <w:highlight w:val="yellow"/>
        </w:rPr>
        <w:t xml:space="preserve"> (наименование</w:t>
      </w:r>
      <w:r w:rsidR="00AF7F27" w:rsidRPr="007533D6">
        <w:rPr>
          <w:rFonts w:ascii="Arial" w:hAnsi="Arial" w:cs="Arial"/>
          <w:i/>
          <w:sz w:val="26"/>
          <w:szCs w:val="26"/>
          <w:highlight w:val="yellow"/>
        </w:rPr>
        <w:t>, организатор, дата на провеждане</w:t>
      </w:r>
      <w:r w:rsidR="00C31B4F" w:rsidRPr="007533D6">
        <w:rPr>
          <w:rFonts w:ascii="Arial" w:hAnsi="Arial" w:cs="Arial"/>
          <w:i/>
          <w:sz w:val="26"/>
          <w:szCs w:val="26"/>
          <w:highlight w:val="yellow"/>
        </w:rPr>
        <w:t>)</w:t>
      </w:r>
      <w:r w:rsidR="00277ABC" w:rsidRPr="007533D6">
        <w:rPr>
          <w:rFonts w:ascii="Arial" w:hAnsi="Arial" w:cs="Arial"/>
          <w:i/>
          <w:sz w:val="26"/>
          <w:szCs w:val="26"/>
          <w:highlight w:val="yellow"/>
        </w:rPr>
        <w:t>:</w:t>
      </w:r>
    </w:p>
    <w:p w14:paraId="58988293" w14:textId="77777777" w:rsidR="00C31B4F" w:rsidRPr="0021589C" w:rsidRDefault="00C31B4F" w:rsidP="009E181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6"/>
          <w:szCs w:val="26"/>
          <w:highlight w:val="yellow"/>
        </w:rPr>
      </w:pPr>
      <w:r w:rsidRPr="0021589C">
        <w:rPr>
          <w:rFonts w:ascii="Arial" w:hAnsi="Arial" w:cs="Arial"/>
          <w:i/>
          <w:sz w:val="26"/>
          <w:szCs w:val="26"/>
          <w:highlight w:val="yellow"/>
        </w:rPr>
        <w:t>..................................................</w:t>
      </w:r>
    </w:p>
    <w:p w14:paraId="6DD6389C" w14:textId="77777777" w:rsidR="009E181C" w:rsidRPr="0021589C" w:rsidRDefault="009E181C" w:rsidP="009E181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6"/>
          <w:szCs w:val="26"/>
          <w:highlight w:val="yellow"/>
        </w:rPr>
      </w:pPr>
      <w:r w:rsidRPr="0021589C">
        <w:rPr>
          <w:rFonts w:ascii="Arial" w:hAnsi="Arial" w:cs="Arial"/>
          <w:i/>
          <w:sz w:val="26"/>
          <w:szCs w:val="26"/>
          <w:highlight w:val="yellow"/>
        </w:rPr>
        <w:t>.........</w:t>
      </w:r>
    </w:p>
    <w:p w14:paraId="4E46B880" w14:textId="77777777" w:rsidR="009E181C" w:rsidRPr="0021589C" w:rsidRDefault="009E181C" w:rsidP="009E181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6"/>
          <w:szCs w:val="26"/>
          <w:highlight w:val="yellow"/>
        </w:rPr>
      </w:pPr>
      <w:r w:rsidRPr="0021589C">
        <w:rPr>
          <w:rFonts w:ascii="Arial" w:hAnsi="Arial" w:cs="Arial"/>
          <w:i/>
          <w:sz w:val="26"/>
          <w:szCs w:val="26"/>
          <w:highlight w:val="yellow"/>
        </w:rPr>
        <w:t>......</w:t>
      </w:r>
    </w:p>
    <w:p w14:paraId="0A20DBD9" w14:textId="77777777" w:rsidR="00861DB6" w:rsidRPr="0021589C" w:rsidRDefault="00861DB6" w:rsidP="003C7D1A">
      <w:pPr>
        <w:jc w:val="both"/>
        <w:rPr>
          <w:rFonts w:ascii="Arial" w:hAnsi="Arial" w:cs="Arial"/>
          <w:i/>
          <w:sz w:val="26"/>
          <w:szCs w:val="26"/>
          <w:highlight w:val="yellow"/>
        </w:rPr>
      </w:pPr>
      <w:r w:rsidRPr="0021589C">
        <w:rPr>
          <w:rFonts w:ascii="Arial" w:hAnsi="Arial" w:cs="Arial"/>
          <w:i/>
          <w:sz w:val="26"/>
          <w:szCs w:val="26"/>
          <w:highlight w:val="yellow"/>
        </w:rPr>
        <w:t xml:space="preserve">2.3.  </w:t>
      </w:r>
      <w:r w:rsidR="00C31B4F" w:rsidRPr="0021589C">
        <w:rPr>
          <w:rFonts w:ascii="Arial" w:hAnsi="Arial" w:cs="Arial"/>
          <w:i/>
          <w:sz w:val="26"/>
          <w:szCs w:val="26"/>
          <w:highlight w:val="yellow"/>
        </w:rPr>
        <w:t>Списък на съставената</w:t>
      </w:r>
      <w:r w:rsidRPr="0021589C">
        <w:rPr>
          <w:rFonts w:ascii="Arial" w:hAnsi="Arial" w:cs="Arial"/>
          <w:i/>
          <w:sz w:val="26"/>
          <w:szCs w:val="26"/>
          <w:highlight w:val="yellow"/>
        </w:rPr>
        <w:t xml:space="preserve"> библиография и проучени </w:t>
      </w:r>
      <w:r w:rsidR="00277ABC" w:rsidRPr="0021589C">
        <w:rPr>
          <w:rFonts w:ascii="Arial" w:hAnsi="Arial" w:cs="Arial"/>
          <w:i/>
          <w:sz w:val="26"/>
          <w:szCs w:val="26"/>
          <w:highlight w:val="yellow"/>
        </w:rPr>
        <w:t>източници:</w:t>
      </w:r>
    </w:p>
    <w:p w14:paraId="299EC30A" w14:textId="77777777" w:rsidR="009E181C" w:rsidRPr="0021589C" w:rsidRDefault="0021589C" w:rsidP="009E181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i/>
          <w:sz w:val="26"/>
          <w:szCs w:val="26"/>
          <w:highlight w:val="yellow"/>
        </w:rPr>
      </w:pPr>
      <w:r w:rsidRPr="0021589C">
        <w:rPr>
          <w:rFonts w:ascii="Arial" w:hAnsi="Arial" w:cs="Arial"/>
          <w:i/>
          <w:sz w:val="26"/>
          <w:szCs w:val="26"/>
          <w:highlight w:val="yellow"/>
        </w:rPr>
        <w:t>!!! мин. 50 източника !!!</w:t>
      </w:r>
      <w:r w:rsidR="009E181C" w:rsidRPr="0021589C">
        <w:rPr>
          <w:rFonts w:ascii="Arial" w:hAnsi="Arial" w:cs="Arial"/>
          <w:i/>
          <w:sz w:val="26"/>
          <w:szCs w:val="26"/>
          <w:highlight w:val="yellow"/>
        </w:rPr>
        <w:t>..................................................</w:t>
      </w:r>
    </w:p>
    <w:p w14:paraId="4AAD1ABE" w14:textId="77777777" w:rsidR="009E181C" w:rsidRPr="0021589C" w:rsidRDefault="009E181C" w:rsidP="009E181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i/>
          <w:sz w:val="26"/>
          <w:szCs w:val="26"/>
          <w:highlight w:val="yellow"/>
        </w:rPr>
      </w:pPr>
      <w:r w:rsidRPr="0021589C">
        <w:rPr>
          <w:rFonts w:ascii="Arial" w:hAnsi="Arial" w:cs="Arial"/>
          <w:i/>
          <w:sz w:val="26"/>
          <w:szCs w:val="26"/>
          <w:highlight w:val="yellow"/>
        </w:rPr>
        <w:t>.........</w:t>
      </w:r>
    </w:p>
    <w:p w14:paraId="6DE7C922" w14:textId="77777777" w:rsidR="009E181C" w:rsidRPr="0021589C" w:rsidRDefault="009E181C" w:rsidP="009E181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i/>
          <w:sz w:val="26"/>
          <w:szCs w:val="26"/>
          <w:highlight w:val="yellow"/>
        </w:rPr>
      </w:pPr>
      <w:r w:rsidRPr="0021589C">
        <w:rPr>
          <w:rFonts w:ascii="Arial" w:hAnsi="Arial" w:cs="Arial"/>
          <w:i/>
          <w:sz w:val="26"/>
          <w:szCs w:val="26"/>
          <w:highlight w:val="yellow"/>
        </w:rPr>
        <w:t>......</w:t>
      </w:r>
    </w:p>
    <w:p w14:paraId="701BFC95" w14:textId="77777777" w:rsidR="002543CB" w:rsidRDefault="002543CB" w:rsidP="003C7D1A">
      <w:pPr>
        <w:jc w:val="both"/>
        <w:rPr>
          <w:rFonts w:ascii="Arial" w:hAnsi="Arial" w:cs="Arial"/>
          <w:i/>
          <w:sz w:val="26"/>
          <w:szCs w:val="26"/>
        </w:rPr>
      </w:pPr>
    </w:p>
    <w:p w14:paraId="7CB5DB3C" w14:textId="77777777" w:rsidR="003C7D1A" w:rsidRDefault="003C7D1A" w:rsidP="003C7D1A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3. </w:t>
      </w:r>
      <w:r w:rsidR="00AF7F27">
        <w:rPr>
          <w:rFonts w:ascii="Arial" w:hAnsi="Arial" w:cs="Arial"/>
          <w:i/>
          <w:sz w:val="26"/>
          <w:szCs w:val="26"/>
        </w:rPr>
        <w:t xml:space="preserve">Заявен краен </w:t>
      </w:r>
      <w:r w:rsidR="00C509A0">
        <w:rPr>
          <w:rFonts w:ascii="Arial" w:hAnsi="Arial" w:cs="Arial"/>
          <w:i/>
          <w:sz w:val="26"/>
          <w:szCs w:val="26"/>
        </w:rPr>
        <w:t>резултат</w:t>
      </w:r>
    </w:p>
    <w:p w14:paraId="67A8776B" w14:textId="77777777" w:rsidR="008B2699" w:rsidRPr="00FD4925" w:rsidRDefault="00861DB6" w:rsidP="00861DB6">
      <w:pPr>
        <w:jc w:val="both"/>
        <w:rPr>
          <w:rFonts w:ascii="Arial" w:hAnsi="Arial" w:cs="Arial"/>
          <w:i/>
          <w:sz w:val="26"/>
          <w:szCs w:val="26"/>
          <w:highlight w:val="green"/>
        </w:rPr>
      </w:pPr>
      <w:r w:rsidRPr="00FD4925">
        <w:rPr>
          <w:rFonts w:ascii="Arial" w:hAnsi="Arial" w:cs="Arial"/>
          <w:i/>
          <w:sz w:val="26"/>
          <w:szCs w:val="26"/>
          <w:highlight w:val="green"/>
        </w:rPr>
        <w:t>3</w:t>
      </w:r>
      <w:r w:rsidR="008B2699" w:rsidRPr="00FD4925">
        <w:rPr>
          <w:rFonts w:ascii="Arial" w:hAnsi="Arial" w:cs="Arial"/>
          <w:i/>
          <w:sz w:val="26"/>
          <w:szCs w:val="26"/>
          <w:highlight w:val="green"/>
        </w:rPr>
        <w:t xml:space="preserve">.1. </w:t>
      </w:r>
      <w:r w:rsidR="00C31B4F" w:rsidRPr="00FD4925">
        <w:rPr>
          <w:rFonts w:ascii="Arial" w:hAnsi="Arial" w:cs="Arial"/>
          <w:i/>
          <w:sz w:val="26"/>
          <w:szCs w:val="26"/>
          <w:highlight w:val="green"/>
        </w:rPr>
        <w:t>Участие  в конференция</w:t>
      </w:r>
      <w:r w:rsidR="00837268" w:rsidRPr="00FD4925">
        <w:rPr>
          <w:rFonts w:ascii="Arial" w:hAnsi="Arial" w:cs="Arial"/>
          <w:i/>
          <w:sz w:val="26"/>
          <w:szCs w:val="26"/>
          <w:highlight w:val="green"/>
        </w:rPr>
        <w:t>/и</w:t>
      </w:r>
      <w:r w:rsidR="00762DB3" w:rsidRPr="00FD4925">
        <w:rPr>
          <w:rFonts w:ascii="Arial" w:hAnsi="Arial" w:cs="Arial"/>
          <w:i/>
          <w:sz w:val="26"/>
          <w:szCs w:val="26"/>
          <w:highlight w:val="green"/>
        </w:rPr>
        <w:t xml:space="preserve"> и други научни прояви</w:t>
      </w:r>
      <w:r w:rsidR="00C31B4F" w:rsidRPr="00FD4925">
        <w:rPr>
          <w:rFonts w:ascii="Arial" w:hAnsi="Arial" w:cs="Arial"/>
          <w:i/>
          <w:sz w:val="26"/>
          <w:szCs w:val="26"/>
          <w:highlight w:val="green"/>
        </w:rPr>
        <w:t xml:space="preserve"> (наименование)</w:t>
      </w:r>
    </w:p>
    <w:p w14:paraId="44FA2FFE" w14:textId="77777777" w:rsidR="00A36BDD" w:rsidRPr="00FD4925" w:rsidRDefault="009E181C" w:rsidP="00861DB6">
      <w:pPr>
        <w:jc w:val="both"/>
        <w:rPr>
          <w:rFonts w:ascii="Arial" w:hAnsi="Arial" w:cs="Arial"/>
          <w:i/>
          <w:sz w:val="26"/>
          <w:szCs w:val="26"/>
          <w:highlight w:val="green"/>
        </w:rPr>
      </w:pPr>
      <w:r w:rsidRPr="00FD4925">
        <w:rPr>
          <w:rFonts w:ascii="Arial" w:hAnsi="Arial" w:cs="Arial"/>
          <w:i/>
          <w:sz w:val="26"/>
          <w:szCs w:val="26"/>
          <w:highlight w:val="green"/>
        </w:rPr>
        <w:t xml:space="preserve">1. Конференция </w:t>
      </w:r>
      <w:proofErr w:type="spellStart"/>
      <w:r w:rsidRPr="00FD4925">
        <w:rPr>
          <w:rFonts w:ascii="Arial" w:hAnsi="Arial" w:cs="Arial"/>
          <w:i/>
          <w:sz w:val="26"/>
          <w:szCs w:val="26"/>
          <w:highlight w:val="green"/>
        </w:rPr>
        <w:t>CompSysTech</w:t>
      </w:r>
      <w:proofErr w:type="spellEnd"/>
      <w:r w:rsidRPr="00FD4925">
        <w:rPr>
          <w:rFonts w:ascii="Arial" w:hAnsi="Arial" w:cs="Arial"/>
          <w:i/>
          <w:sz w:val="26"/>
          <w:szCs w:val="26"/>
          <w:highlight w:val="green"/>
        </w:rPr>
        <w:t>, 2024, http://www.compsystech.org/</w:t>
      </w:r>
    </w:p>
    <w:p w14:paraId="4D10013C" w14:textId="77777777" w:rsidR="009E181C" w:rsidRPr="009E181C" w:rsidRDefault="009E181C" w:rsidP="00861DB6">
      <w:pPr>
        <w:jc w:val="both"/>
        <w:rPr>
          <w:rFonts w:ascii="Arial" w:hAnsi="Arial" w:cs="Arial"/>
          <w:i/>
          <w:sz w:val="26"/>
          <w:szCs w:val="26"/>
          <w:lang w:val="ru-RU"/>
        </w:rPr>
      </w:pPr>
      <w:r w:rsidRPr="00FD4925">
        <w:rPr>
          <w:rFonts w:ascii="Arial" w:hAnsi="Arial" w:cs="Arial"/>
          <w:i/>
          <w:sz w:val="26"/>
          <w:szCs w:val="26"/>
          <w:highlight w:val="green"/>
        </w:rPr>
        <w:t xml:space="preserve">2. Конференция, организирана от </w:t>
      </w:r>
      <w:r w:rsidRPr="00FD4925">
        <w:rPr>
          <w:rFonts w:ascii="Arial" w:hAnsi="Arial" w:cs="Arial"/>
          <w:i/>
          <w:sz w:val="26"/>
          <w:szCs w:val="26"/>
          <w:highlight w:val="green"/>
          <w:lang w:val="en-US"/>
        </w:rPr>
        <w:t>IEEE</w:t>
      </w:r>
      <w:r w:rsidRPr="00FD4925">
        <w:rPr>
          <w:rFonts w:ascii="Arial" w:hAnsi="Arial" w:cs="Arial"/>
          <w:i/>
          <w:sz w:val="26"/>
          <w:szCs w:val="26"/>
          <w:highlight w:val="green"/>
          <w:lang w:val="ru-RU"/>
        </w:rPr>
        <w:t xml:space="preserve"> (</w:t>
      </w:r>
      <w:r w:rsidRPr="00FD4925">
        <w:rPr>
          <w:rFonts w:ascii="Arial" w:hAnsi="Arial" w:cs="Arial"/>
          <w:i/>
          <w:sz w:val="26"/>
          <w:szCs w:val="26"/>
          <w:highlight w:val="green"/>
        </w:rPr>
        <w:t>предстои конкретизиране</w:t>
      </w:r>
      <w:r w:rsidRPr="00FD4925">
        <w:rPr>
          <w:rFonts w:ascii="Arial" w:hAnsi="Arial" w:cs="Arial"/>
          <w:i/>
          <w:sz w:val="26"/>
          <w:szCs w:val="26"/>
          <w:highlight w:val="green"/>
          <w:lang w:val="ru-RU"/>
        </w:rPr>
        <w:t>)</w:t>
      </w:r>
    </w:p>
    <w:p w14:paraId="7A0C2C17" w14:textId="77777777" w:rsidR="009E181C" w:rsidRPr="009E181C" w:rsidRDefault="009E181C" w:rsidP="00861DB6">
      <w:pPr>
        <w:jc w:val="both"/>
        <w:rPr>
          <w:rFonts w:ascii="Arial" w:hAnsi="Arial" w:cs="Arial"/>
          <w:i/>
          <w:sz w:val="26"/>
          <w:szCs w:val="26"/>
          <w:lang w:val="ru-RU"/>
        </w:rPr>
      </w:pPr>
    </w:p>
    <w:p w14:paraId="400471A1" w14:textId="77777777" w:rsidR="00861DB6" w:rsidRPr="00FD4925" w:rsidRDefault="00861DB6" w:rsidP="00861DB6">
      <w:pPr>
        <w:jc w:val="both"/>
        <w:rPr>
          <w:rFonts w:ascii="Arial" w:hAnsi="Arial" w:cs="Arial"/>
          <w:i/>
          <w:sz w:val="26"/>
          <w:szCs w:val="26"/>
          <w:highlight w:val="green"/>
        </w:rPr>
      </w:pPr>
      <w:r w:rsidRPr="00FD4925">
        <w:rPr>
          <w:rFonts w:ascii="Arial" w:hAnsi="Arial" w:cs="Arial"/>
          <w:i/>
          <w:sz w:val="26"/>
          <w:szCs w:val="26"/>
          <w:highlight w:val="green"/>
        </w:rPr>
        <w:t>3.2. Публикуване на доклад</w:t>
      </w:r>
      <w:r w:rsidR="00837268" w:rsidRPr="00FD4925">
        <w:rPr>
          <w:rFonts w:ascii="Arial" w:hAnsi="Arial" w:cs="Arial"/>
          <w:i/>
          <w:sz w:val="26"/>
          <w:szCs w:val="26"/>
          <w:highlight w:val="green"/>
        </w:rPr>
        <w:t>/и</w:t>
      </w:r>
      <w:r w:rsidRPr="00FD4925">
        <w:rPr>
          <w:rFonts w:ascii="Arial" w:hAnsi="Arial" w:cs="Arial"/>
          <w:i/>
          <w:sz w:val="26"/>
          <w:szCs w:val="26"/>
          <w:highlight w:val="green"/>
        </w:rPr>
        <w:t xml:space="preserve"> </w:t>
      </w:r>
      <w:r w:rsidR="00E501EE" w:rsidRPr="00FD4925">
        <w:rPr>
          <w:rFonts w:ascii="Arial" w:hAnsi="Arial" w:cs="Arial"/>
          <w:i/>
          <w:sz w:val="26"/>
          <w:szCs w:val="26"/>
          <w:highlight w:val="green"/>
        </w:rPr>
        <w:t>и/</w:t>
      </w:r>
      <w:r w:rsidRPr="00FD4925">
        <w:rPr>
          <w:rFonts w:ascii="Arial" w:hAnsi="Arial" w:cs="Arial"/>
          <w:i/>
          <w:sz w:val="26"/>
          <w:szCs w:val="26"/>
          <w:highlight w:val="green"/>
        </w:rPr>
        <w:t>или статия</w:t>
      </w:r>
      <w:r w:rsidR="00837268" w:rsidRPr="00FD4925">
        <w:rPr>
          <w:rFonts w:ascii="Arial" w:hAnsi="Arial" w:cs="Arial"/>
          <w:i/>
          <w:sz w:val="26"/>
          <w:szCs w:val="26"/>
          <w:highlight w:val="green"/>
        </w:rPr>
        <w:t>/и</w:t>
      </w:r>
      <w:r w:rsidR="002543CB" w:rsidRPr="00FD4925">
        <w:rPr>
          <w:rFonts w:ascii="Arial" w:hAnsi="Arial" w:cs="Arial"/>
          <w:i/>
          <w:sz w:val="26"/>
          <w:szCs w:val="26"/>
          <w:highlight w:val="green"/>
        </w:rPr>
        <w:t xml:space="preserve"> или други научни публикации (студии, монографии, части от монографии и т.н.) </w:t>
      </w:r>
      <w:r w:rsidR="00C31B4F" w:rsidRPr="00FD4925">
        <w:rPr>
          <w:rFonts w:ascii="Arial" w:hAnsi="Arial" w:cs="Arial"/>
          <w:i/>
          <w:sz w:val="26"/>
          <w:szCs w:val="26"/>
          <w:highlight w:val="green"/>
        </w:rPr>
        <w:t xml:space="preserve"> (</w:t>
      </w:r>
      <w:r w:rsidR="00762DB3" w:rsidRPr="00FD4925">
        <w:rPr>
          <w:rFonts w:ascii="Arial" w:hAnsi="Arial" w:cs="Arial"/>
          <w:i/>
          <w:sz w:val="26"/>
          <w:szCs w:val="26"/>
          <w:highlight w:val="green"/>
        </w:rPr>
        <w:t xml:space="preserve">примерно </w:t>
      </w:r>
      <w:r w:rsidR="00C31B4F" w:rsidRPr="00FD4925">
        <w:rPr>
          <w:rFonts w:ascii="Arial" w:hAnsi="Arial" w:cs="Arial"/>
          <w:i/>
          <w:sz w:val="26"/>
          <w:szCs w:val="26"/>
          <w:highlight w:val="green"/>
        </w:rPr>
        <w:t>заглавие, издание)</w:t>
      </w:r>
    </w:p>
    <w:p w14:paraId="05881053" w14:textId="77777777" w:rsidR="002543CB" w:rsidRPr="00FD4925" w:rsidRDefault="009E181C" w:rsidP="009E181C">
      <w:pPr>
        <w:jc w:val="both"/>
        <w:rPr>
          <w:rFonts w:ascii="Arial" w:hAnsi="Arial" w:cs="Arial"/>
          <w:i/>
          <w:sz w:val="26"/>
          <w:szCs w:val="26"/>
          <w:highlight w:val="green"/>
          <w:lang w:val="en-US"/>
        </w:rPr>
      </w:pPr>
      <w:r w:rsidRPr="00FD4925">
        <w:rPr>
          <w:rFonts w:ascii="Arial" w:hAnsi="Arial" w:cs="Arial"/>
          <w:i/>
          <w:sz w:val="26"/>
          <w:szCs w:val="26"/>
          <w:highlight w:val="green"/>
        </w:rPr>
        <w:t>1. “</w:t>
      </w:r>
      <w:proofErr w:type="spellStart"/>
      <w:r w:rsidRPr="00FD4925">
        <w:rPr>
          <w:rFonts w:ascii="Arial" w:hAnsi="Arial" w:cs="Arial"/>
          <w:i/>
          <w:sz w:val="26"/>
          <w:szCs w:val="26"/>
          <w:highlight w:val="green"/>
        </w:rPr>
        <w:t>Domain</w:t>
      </w:r>
      <w:proofErr w:type="spellEnd"/>
      <w:r w:rsidR="00FD4925" w:rsidRPr="00FD4925">
        <w:rPr>
          <w:rFonts w:ascii="Arial" w:hAnsi="Arial" w:cs="Arial"/>
          <w:i/>
          <w:sz w:val="26"/>
          <w:szCs w:val="26"/>
          <w:highlight w:val="green"/>
        </w:rPr>
        <w:t xml:space="preserve"> </w:t>
      </w:r>
      <w:proofErr w:type="spellStart"/>
      <w:r w:rsidRPr="00FD4925">
        <w:rPr>
          <w:rFonts w:ascii="Arial" w:hAnsi="Arial" w:cs="Arial"/>
          <w:i/>
          <w:sz w:val="26"/>
          <w:szCs w:val="26"/>
          <w:highlight w:val="green"/>
        </w:rPr>
        <w:t>Driven</w:t>
      </w:r>
      <w:proofErr w:type="spellEnd"/>
      <w:r w:rsidRPr="00FD4925">
        <w:rPr>
          <w:rFonts w:ascii="Arial" w:hAnsi="Arial" w:cs="Arial"/>
          <w:i/>
          <w:sz w:val="26"/>
          <w:szCs w:val="26"/>
          <w:highlight w:val="green"/>
        </w:rPr>
        <w:t xml:space="preserve"> </w:t>
      </w:r>
      <w:proofErr w:type="spellStart"/>
      <w:r w:rsidRPr="00FD4925">
        <w:rPr>
          <w:rFonts w:ascii="Arial" w:hAnsi="Arial" w:cs="Arial"/>
          <w:i/>
          <w:sz w:val="26"/>
          <w:szCs w:val="26"/>
          <w:highlight w:val="green"/>
        </w:rPr>
        <w:t>Design</w:t>
      </w:r>
      <w:proofErr w:type="spellEnd"/>
      <w:r w:rsidRPr="00FD4925">
        <w:rPr>
          <w:rFonts w:ascii="Arial" w:hAnsi="Arial" w:cs="Arial"/>
          <w:i/>
          <w:sz w:val="26"/>
          <w:szCs w:val="26"/>
          <w:highlight w:val="green"/>
        </w:rPr>
        <w:t xml:space="preserve"> </w:t>
      </w:r>
      <w:proofErr w:type="spellStart"/>
      <w:r w:rsidRPr="00FD4925">
        <w:rPr>
          <w:rFonts w:ascii="Arial" w:hAnsi="Arial" w:cs="Arial"/>
          <w:i/>
          <w:sz w:val="26"/>
          <w:szCs w:val="26"/>
          <w:highlight w:val="green"/>
        </w:rPr>
        <w:t>Approaches</w:t>
      </w:r>
      <w:proofErr w:type="spellEnd"/>
      <w:r w:rsidRPr="00FD4925">
        <w:rPr>
          <w:rFonts w:ascii="Arial" w:hAnsi="Arial" w:cs="Arial"/>
          <w:i/>
          <w:sz w:val="26"/>
          <w:szCs w:val="26"/>
          <w:highlight w:val="green"/>
        </w:rPr>
        <w:t xml:space="preserve"> </w:t>
      </w:r>
      <w:proofErr w:type="spellStart"/>
      <w:r w:rsidRPr="00FD4925">
        <w:rPr>
          <w:rFonts w:ascii="Arial" w:hAnsi="Arial" w:cs="Arial"/>
          <w:i/>
          <w:sz w:val="26"/>
          <w:szCs w:val="26"/>
          <w:highlight w:val="green"/>
        </w:rPr>
        <w:t>in</w:t>
      </w:r>
      <w:proofErr w:type="spellEnd"/>
      <w:r w:rsidRPr="00FD4925">
        <w:rPr>
          <w:rFonts w:ascii="Arial" w:hAnsi="Arial" w:cs="Arial"/>
          <w:i/>
          <w:sz w:val="26"/>
          <w:szCs w:val="26"/>
          <w:highlight w:val="green"/>
        </w:rPr>
        <w:t xml:space="preserve"> </w:t>
      </w:r>
      <w:proofErr w:type="spellStart"/>
      <w:r w:rsidRPr="00FD4925">
        <w:rPr>
          <w:rFonts w:ascii="Arial" w:hAnsi="Arial" w:cs="Arial"/>
          <w:i/>
          <w:sz w:val="26"/>
          <w:szCs w:val="26"/>
          <w:highlight w:val="green"/>
        </w:rPr>
        <w:t>Cloud</w:t>
      </w:r>
      <w:proofErr w:type="spellEnd"/>
      <w:r w:rsidR="00FD4925" w:rsidRPr="00FD4925">
        <w:rPr>
          <w:rFonts w:ascii="Arial" w:hAnsi="Arial" w:cs="Arial"/>
          <w:i/>
          <w:sz w:val="26"/>
          <w:szCs w:val="26"/>
          <w:highlight w:val="green"/>
        </w:rPr>
        <w:t xml:space="preserve"> </w:t>
      </w:r>
      <w:proofErr w:type="spellStart"/>
      <w:r w:rsidRPr="00FD4925">
        <w:rPr>
          <w:rFonts w:ascii="Arial" w:hAnsi="Arial" w:cs="Arial"/>
          <w:i/>
          <w:sz w:val="26"/>
          <w:szCs w:val="26"/>
          <w:highlight w:val="green"/>
        </w:rPr>
        <w:t>Native</w:t>
      </w:r>
      <w:proofErr w:type="spellEnd"/>
      <w:r w:rsidRPr="00FD4925">
        <w:rPr>
          <w:rFonts w:ascii="Arial" w:hAnsi="Arial" w:cs="Arial"/>
          <w:i/>
          <w:sz w:val="26"/>
          <w:szCs w:val="26"/>
          <w:highlight w:val="green"/>
        </w:rPr>
        <w:t xml:space="preserve"> Services </w:t>
      </w:r>
      <w:proofErr w:type="spellStart"/>
      <w:r w:rsidRPr="00FD4925">
        <w:rPr>
          <w:rFonts w:ascii="Arial" w:hAnsi="Arial" w:cs="Arial"/>
          <w:i/>
          <w:sz w:val="26"/>
          <w:szCs w:val="26"/>
          <w:highlight w:val="green"/>
        </w:rPr>
        <w:t>Architecture</w:t>
      </w:r>
      <w:proofErr w:type="spellEnd"/>
      <w:r w:rsidRPr="00FD4925">
        <w:rPr>
          <w:rFonts w:ascii="Arial" w:hAnsi="Arial" w:cs="Arial"/>
          <w:i/>
          <w:sz w:val="26"/>
          <w:szCs w:val="26"/>
          <w:highlight w:val="green"/>
        </w:rPr>
        <w:t>”, сп."</w:t>
      </w:r>
      <w:r w:rsidR="00FD4925" w:rsidRPr="00FD4925">
        <w:rPr>
          <w:rFonts w:ascii="Arial" w:hAnsi="Arial" w:cs="Arial"/>
          <w:i/>
          <w:sz w:val="26"/>
          <w:szCs w:val="26"/>
          <w:highlight w:val="green"/>
          <w:lang w:val="en-US"/>
        </w:rPr>
        <w:t>TEM Journal</w:t>
      </w:r>
      <w:r w:rsidRPr="00FD4925">
        <w:rPr>
          <w:rFonts w:ascii="Arial" w:hAnsi="Arial" w:cs="Arial"/>
          <w:i/>
          <w:sz w:val="26"/>
          <w:szCs w:val="26"/>
          <w:highlight w:val="green"/>
        </w:rPr>
        <w:t>", 202</w:t>
      </w:r>
      <w:r w:rsidR="00FD4925" w:rsidRPr="00FD4925">
        <w:rPr>
          <w:rFonts w:ascii="Arial" w:hAnsi="Arial" w:cs="Arial"/>
          <w:i/>
          <w:sz w:val="26"/>
          <w:szCs w:val="26"/>
          <w:highlight w:val="green"/>
          <w:lang w:val="en-US"/>
        </w:rPr>
        <w:t>3/2024.</w:t>
      </w:r>
    </w:p>
    <w:p w14:paraId="4FE6E3AB" w14:textId="77777777" w:rsidR="00FD4925" w:rsidRPr="00FD4925" w:rsidRDefault="00FD4925" w:rsidP="009E181C">
      <w:pPr>
        <w:jc w:val="both"/>
        <w:rPr>
          <w:rFonts w:ascii="Arial" w:hAnsi="Arial" w:cs="Arial"/>
          <w:i/>
          <w:sz w:val="26"/>
          <w:szCs w:val="26"/>
          <w:lang w:val="ru-RU"/>
        </w:rPr>
      </w:pPr>
      <w:r w:rsidRPr="00FD4925">
        <w:rPr>
          <w:rFonts w:ascii="Arial" w:hAnsi="Arial" w:cs="Arial"/>
          <w:i/>
          <w:sz w:val="26"/>
          <w:szCs w:val="26"/>
          <w:highlight w:val="green"/>
          <w:lang w:val="ru-RU"/>
        </w:rPr>
        <w:t xml:space="preserve">2. “Облачна </w:t>
      </w:r>
      <w:proofErr w:type="spellStart"/>
      <w:r w:rsidRPr="00FD4925">
        <w:rPr>
          <w:rFonts w:ascii="Arial" w:hAnsi="Arial" w:cs="Arial"/>
          <w:i/>
          <w:sz w:val="26"/>
          <w:szCs w:val="26"/>
          <w:highlight w:val="green"/>
          <w:lang w:val="ru-RU"/>
        </w:rPr>
        <w:t>информационна</w:t>
      </w:r>
      <w:proofErr w:type="spellEnd"/>
      <w:r w:rsidRPr="00FD4925">
        <w:rPr>
          <w:rFonts w:ascii="Arial" w:hAnsi="Arial" w:cs="Arial"/>
          <w:i/>
          <w:sz w:val="26"/>
          <w:szCs w:val="26"/>
          <w:highlight w:val="green"/>
          <w:lang w:val="ru-RU"/>
        </w:rPr>
        <w:t xml:space="preserve"> система за управление на </w:t>
      </w:r>
      <w:proofErr w:type="spellStart"/>
      <w:r w:rsidRPr="00FD4925">
        <w:rPr>
          <w:rFonts w:ascii="Arial" w:hAnsi="Arial" w:cs="Arial"/>
          <w:i/>
          <w:sz w:val="26"/>
          <w:szCs w:val="26"/>
          <w:highlight w:val="green"/>
          <w:lang w:val="ru-RU"/>
        </w:rPr>
        <w:t>поръчките</w:t>
      </w:r>
      <w:proofErr w:type="spellEnd"/>
      <w:r w:rsidRPr="00FD4925">
        <w:rPr>
          <w:rFonts w:ascii="Arial" w:hAnsi="Arial" w:cs="Arial"/>
          <w:i/>
          <w:sz w:val="26"/>
          <w:szCs w:val="26"/>
          <w:highlight w:val="green"/>
          <w:lang w:val="ru-RU"/>
        </w:rPr>
        <w:t xml:space="preserve">”, </w:t>
      </w:r>
      <w:proofErr w:type="spellStart"/>
      <w:r w:rsidRPr="00FD4925">
        <w:rPr>
          <w:rFonts w:ascii="Arial" w:hAnsi="Arial" w:cs="Arial"/>
          <w:i/>
          <w:sz w:val="26"/>
          <w:szCs w:val="26"/>
          <w:highlight w:val="green"/>
          <w:lang w:val="ru-RU"/>
        </w:rPr>
        <w:t>сп</w:t>
      </w:r>
      <w:proofErr w:type="spellEnd"/>
      <w:r w:rsidRPr="00FD4925">
        <w:rPr>
          <w:rFonts w:ascii="Arial" w:hAnsi="Arial" w:cs="Arial"/>
          <w:i/>
          <w:sz w:val="26"/>
          <w:szCs w:val="26"/>
          <w:highlight w:val="green"/>
          <w:lang w:val="ru-RU"/>
        </w:rPr>
        <w:t>."Известия", 2024</w:t>
      </w:r>
      <w:r w:rsidR="00635A3F">
        <w:rPr>
          <w:rFonts w:ascii="Arial" w:hAnsi="Arial" w:cs="Arial"/>
          <w:i/>
          <w:sz w:val="26"/>
          <w:szCs w:val="26"/>
          <w:lang w:val="ru-RU"/>
        </w:rPr>
        <w:t>.</w:t>
      </w:r>
    </w:p>
    <w:p w14:paraId="67B8F4B4" w14:textId="77777777" w:rsidR="009E181C" w:rsidRDefault="009E181C" w:rsidP="003C7D1A">
      <w:pPr>
        <w:jc w:val="both"/>
        <w:rPr>
          <w:rFonts w:ascii="Arial" w:hAnsi="Arial" w:cs="Arial"/>
          <w:i/>
          <w:sz w:val="26"/>
          <w:szCs w:val="26"/>
        </w:rPr>
      </w:pPr>
    </w:p>
    <w:p w14:paraId="3D909893" w14:textId="77777777" w:rsidR="003C7D1A" w:rsidRDefault="008B2699" w:rsidP="003C7D1A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  <w:lang w:val="en-US"/>
        </w:rPr>
        <w:t>II</w:t>
      </w:r>
      <w:r w:rsidRPr="009E181C">
        <w:rPr>
          <w:rFonts w:ascii="Arial" w:hAnsi="Arial" w:cs="Arial"/>
          <w:i/>
          <w:sz w:val="26"/>
          <w:szCs w:val="26"/>
          <w:lang w:val="ru-RU"/>
        </w:rPr>
        <w:t xml:space="preserve">. </w:t>
      </w:r>
      <w:r>
        <w:rPr>
          <w:rFonts w:ascii="Arial" w:hAnsi="Arial" w:cs="Arial"/>
          <w:i/>
          <w:sz w:val="26"/>
          <w:szCs w:val="26"/>
        </w:rPr>
        <w:t>РАБОТНА ПРОГРАМА</w:t>
      </w:r>
    </w:p>
    <w:tbl>
      <w:tblPr>
        <w:tblW w:w="9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3"/>
        <w:gridCol w:w="6847"/>
        <w:gridCol w:w="1856"/>
      </w:tblGrid>
      <w:tr w:rsidR="008B2699" w:rsidRPr="00221B62" w14:paraId="15BA81D0" w14:textId="77777777" w:rsidTr="00D761A2">
        <w:trPr>
          <w:jc w:val="center"/>
        </w:trPr>
        <w:tc>
          <w:tcPr>
            <w:tcW w:w="913" w:type="dxa"/>
            <w:vAlign w:val="center"/>
          </w:tcPr>
          <w:p w14:paraId="6F3A0A8E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№ по ред</w:t>
            </w:r>
          </w:p>
        </w:tc>
        <w:tc>
          <w:tcPr>
            <w:tcW w:w="6847" w:type="dxa"/>
            <w:vAlign w:val="center"/>
          </w:tcPr>
          <w:p w14:paraId="20B3CA8C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Етапи и видове дейности</w:t>
            </w:r>
          </w:p>
        </w:tc>
        <w:tc>
          <w:tcPr>
            <w:tcW w:w="1856" w:type="dxa"/>
            <w:vAlign w:val="center"/>
          </w:tcPr>
          <w:p w14:paraId="2C6E1223" w14:textId="77777777" w:rsidR="008B2699" w:rsidRPr="00221B62" w:rsidRDefault="00E501EE" w:rsidP="0070711C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Срок на изпълнение</w:t>
            </w:r>
          </w:p>
        </w:tc>
      </w:tr>
      <w:tr w:rsidR="008B2699" w:rsidRPr="00221B62" w14:paraId="0D4A8274" w14:textId="77777777" w:rsidTr="00D761A2">
        <w:trPr>
          <w:jc w:val="center"/>
        </w:trPr>
        <w:tc>
          <w:tcPr>
            <w:tcW w:w="913" w:type="dxa"/>
          </w:tcPr>
          <w:p w14:paraId="2F12CBC6" w14:textId="77777777" w:rsidR="008B2699" w:rsidRPr="00221B62" w:rsidRDefault="008B2699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lastRenderedPageBreak/>
              <w:t>Етап 1</w:t>
            </w:r>
          </w:p>
        </w:tc>
        <w:tc>
          <w:tcPr>
            <w:tcW w:w="6847" w:type="dxa"/>
          </w:tcPr>
          <w:p w14:paraId="7F204225" w14:textId="77777777" w:rsidR="008B2699" w:rsidRPr="00221B62" w:rsidRDefault="008B2699" w:rsidP="00FD4925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</w:tc>
        <w:tc>
          <w:tcPr>
            <w:tcW w:w="1856" w:type="dxa"/>
          </w:tcPr>
          <w:p w14:paraId="13966FC5" w14:textId="77777777" w:rsidR="008B2699" w:rsidRPr="00221B62" w:rsidRDefault="008B2699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</w:p>
        </w:tc>
      </w:tr>
      <w:tr w:rsidR="00FD4925" w:rsidRPr="00221B62" w14:paraId="37004152" w14:textId="77777777" w:rsidTr="00FD4925">
        <w:trPr>
          <w:jc w:val="center"/>
        </w:trPr>
        <w:tc>
          <w:tcPr>
            <w:tcW w:w="913" w:type="dxa"/>
          </w:tcPr>
          <w:p w14:paraId="7E7B6438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1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.</w:t>
            </w:r>
          </w:p>
        </w:tc>
        <w:tc>
          <w:tcPr>
            <w:tcW w:w="6847" w:type="dxa"/>
            <w:vAlign w:val="center"/>
          </w:tcPr>
          <w:p w14:paraId="5EC0AE81" w14:textId="77777777" w:rsidR="00FD4925" w:rsidRPr="00221B62" w:rsidRDefault="00FD4925" w:rsidP="00FD4925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Проучване на литературни източници по темата на изследването.</w:t>
            </w:r>
          </w:p>
        </w:tc>
        <w:tc>
          <w:tcPr>
            <w:tcW w:w="1856" w:type="dxa"/>
          </w:tcPr>
          <w:p w14:paraId="20F375F0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XII.2023</w:t>
            </w:r>
          </w:p>
        </w:tc>
      </w:tr>
      <w:tr w:rsidR="00FD4925" w:rsidRPr="00221B62" w14:paraId="4EDC7C20" w14:textId="77777777" w:rsidTr="00FD4925">
        <w:trPr>
          <w:jc w:val="center"/>
        </w:trPr>
        <w:tc>
          <w:tcPr>
            <w:tcW w:w="913" w:type="dxa"/>
          </w:tcPr>
          <w:p w14:paraId="1FD6A50F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2.</w:t>
            </w:r>
          </w:p>
        </w:tc>
        <w:tc>
          <w:tcPr>
            <w:tcW w:w="6847" w:type="dxa"/>
            <w:vAlign w:val="center"/>
          </w:tcPr>
          <w:p w14:paraId="0886E1C1" w14:textId="77777777" w:rsidR="00FD4925" w:rsidRPr="00221B62" w:rsidRDefault="00FD4925" w:rsidP="00FD4925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Систематизация на проучените източници.</w:t>
            </w:r>
          </w:p>
        </w:tc>
        <w:tc>
          <w:tcPr>
            <w:tcW w:w="1856" w:type="dxa"/>
          </w:tcPr>
          <w:p w14:paraId="398F7085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XII.2023</w:t>
            </w:r>
          </w:p>
        </w:tc>
      </w:tr>
      <w:tr w:rsidR="00FD4925" w:rsidRPr="00221B62" w14:paraId="6EFCD5A6" w14:textId="77777777" w:rsidTr="00FD4925">
        <w:trPr>
          <w:jc w:val="center"/>
        </w:trPr>
        <w:tc>
          <w:tcPr>
            <w:tcW w:w="913" w:type="dxa"/>
          </w:tcPr>
          <w:p w14:paraId="7B92C158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3.</w:t>
            </w:r>
          </w:p>
        </w:tc>
        <w:tc>
          <w:tcPr>
            <w:tcW w:w="6847" w:type="dxa"/>
            <w:vAlign w:val="center"/>
          </w:tcPr>
          <w:p w14:paraId="4810587C" w14:textId="77777777" w:rsidR="00FD4925" w:rsidRPr="00221B62" w:rsidRDefault="00FD4925" w:rsidP="00FD4925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Разработване на публикации - статии и доклади.</w:t>
            </w:r>
          </w:p>
        </w:tc>
        <w:tc>
          <w:tcPr>
            <w:tcW w:w="1856" w:type="dxa"/>
          </w:tcPr>
          <w:p w14:paraId="361F6F47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XII.2023</w:t>
            </w:r>
          </w:p>
        </w:tc>
      </w:tr>
      <w:tr w:rsidR="008B2699" w:rsidRPr="00221B62" w14:paraId="344D7871" w14:textId="77777777" w:rsidTr="00FD4925">
        <w:trPr>
          <w:jc w:val="center"/>
        </w:trPr>
        <w:tc>
          <w:tcPr>
            <w:tcW w:w="913" w:type="dxa"/>
          </w:tcPr>
          <w:p w14:paraId="749D3FDB" w14:textId="77777777" w:rsidR="008B2699" w:rsidRPr="00221B62" w:rsidRDefault="008B2699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Етап 2</w:t>
            </w:r>
          </w:p>
        </w:tc>
        <w:tc>
          <w:tcPr>
            <w:tcW w:w="6847" w:type="dxa"/>
            <w:vAlign w:val="center"/>
          </w:tcPr>
          <w:p w14:paraId="4FA7ACD1" w14:textId="77777777" w:rsidR="008B2699" w:rsidRPr="00221B62" w:rsidRDefault="008B2699" w:rsidP="00FD4925">
            <w:pPr>
              <w:spacing w:before="120" w:after="120" w:line="240" w:lineRule="auto"/>
              <w:ind w:left="74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</w:p>
        </w:tc>
        <w:tc>
          <w:tcPr>
            <w:tcW w:w="1856" w:type="dxa"/>
          </w:tcPr>
          <w:p w14:paraId="6E9DBC4B" w14:textId="77777777" w:rsidR="008B2699" w:rsidRPr="00221B62" w:rsidRDefault="008B2699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</w:p>
        </w:tc>
      </w:tr>
      <w:tr w:rsidR="00FD4925" w:rsidRPr="00221B62" w14:paraId="552FD1D2" w14:textId="77777777" w:rsidTr="00FD4925">
        <w:trPr>
          <w:jc w:val="center"/>
        </w:trPr>
        <w:tc>
          <w:tcPr>
            <w:tcW w:w="913" w:type="dxa"/>
          </w:tcPr>
          <w:p w14:paraId="1B124FCF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4.</w:t>
            </w:r>
          </w:p>
        </w:tc>
        <w:tc>
          <w:tcPr>
            <w:tcW w:w="6847" w:type="dxa"/>
            <w:vAlign w:val="center"/>
          </w:tcPr>
          <w:p w14:paraId="288C79FD" w14:textId="77777777" w:rsidR="00FD4925" w:rsidRPr="00221B62" w:rsidRDefault="00FD4925" w:rsidP="00FD4925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Провеждане на изследвания.</w:t>
            </w:r>
          </w:p>
        </w:tc>
        <w:tc>
          <w:tcPr>
            <w:tcW w:w="1856" w:type="dxa"/>
          </w:tcPr>
          <w:p w14:paraId="3030A4D2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XII.2024</w:t>
            </w:r>
          </w:p>
        </w:tc>
      </w:tr>
      <w:tr w:rsidR="00FD4925" w:rsidRPr="00221B62" w14:paraId="5A6279A4" w14:textId="77777777" w:rsidTr="00FD4925">
        <w:trPr>
          <w:jc w:val="center"/>
        </w:trPr>
        <w:tc>
          <w:tcPr>
            <w:tcW w:w="913" w:type="dxa"/>
          </w:tcPr>
          <w:p w14:paraId="269154B6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5.</w:t>
            </w:r>
          </w:p>
        </w:tc>
        <w:tc>
          <w:tcPr>
            <w:tcW w:w="6847" w:type="dxa"/>
            <w:vAlign w:val="center"/>
          </w:tcPr>
          <w:p w14:paraId="306B816A" w14:textId="77777777" w:rsidR="00FD4925" w:rsidRPr="00221B62" w:rsidRDefault="00FD4925" w:rsidP="00FD4925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Избор на подходящи методи за анализ на събраните данни.</w:t>
            </w:r>
          </w:p>
        </w:tc>
        <w:tc>
          <w:tcPr>
            <w:tcW w:w="1856" w:type="dxa"/>
          </w:tcPr>
          <w:p w14:paraId="27509B4C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XII.2024</w:t>
            </w:r>
          </w:p>
        </w:tc>
      </w:tr>
      <w:tr w:rsidR="00FD4925" w:rsidRPr="00B47AAA" w14:paraId="2178140B" w14:textId="77777777" w:rsidTr="00FD4925">
        <w:trPr>
          <w:jc w:val="center"/>
        </w:trPr>
        <w:tc>
          <w:tcPr>
            <w:tcW w:w="913" w:type="dxa"/>
          </w:tcPr>
          <w:p w14:paraId="0EE169EA" w14:textId="77777777" w:rsidR="00FD4925" w:rsidRPr="00221B62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6.</w:t>
            </w:r>
          </w:p>
        </w:tc>
        <w:tc>
          <w:tcPr>
            <w:tcW w:w="6847" w:type="dxa"/>
            <w:vAlign w:val="center"/>
          </w:tcPr>
          <w:p w14:paraId="78A8E79B" w14:textId="77777777" w:rsidR="00FD4925" w:rsidRPr="00221B62" w:rsidRDefault="00FD4925" w:rsidP="00FD4925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Разработване на публикации - статии и доклади.</w:t>
            </w:r>
          </w:p>
        </w:tc>
        <w:tc>
          <w:tcPr>
            <w:tcW w:w="1856" w:type="dxa"/>
          </w:tcPr>
          <w:p w14:paraId="02CA2EF5" w14:textId="77777777" w:rsidR="00FD4925" w:rsidRDefault="00FD4925" w:rsidP="00FD4925">
            <w:pPr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XII.2024</w:t>
            </w:r>
          </w:p>
        </w:tc>
      </w:tr>
    </w:tbl>
    <w:p w14:paraId="16A5B5D4" w14:textId="77777777" w:rsidR="008B2699" w:rsidRDefault="008B2699" w:rsidP="003C7D1A">
      <w:pPr>
        <w:jc w:val="both"/>
        <w:rPr>
          <w:rFonts w:ascii="Arial" w:hAnsi="Arial" w:cs="Arial"/>
          <w:i/>
          <w:sz w:val="26"/>
          <w:szCs w:val="26"/>
        </w:rPr>
      </w:pPr>
    </w:p>
    <w:p w14:paraId="6E3D4999" w14:textId="77777777" w:rsidR="008B2699" w:rsidRDefault="008B2699" w:rsidP="003C7D1A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  <w:lang w:val="en-US"/>
        </w:rPr>
        <w:t xml:space="preserve">III. </w:t>
      </w:r>
      <w:r>
        <w:rPr>
          <w:rFonts w:ascii="Arial" w:hAnsi="Arial" w:cs="Arial"/>
          <w:i/>
          <w:sz w:val="26"/>
          <w:szCs w:val="26"/>
        </w:rPr>
        <w:t>ПРЕДВАРИТЕЛНО ФИНАНСОВО РАЗПРЕДЕЛЕНИЕ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6"/>
        <w:gridCol w:w="5314"/>
        <w:gridCol w:w="2978"/>
      </w:tblGrid>
      <w:tr w:rsidR="008B2699" w:rsidRPr="00221B62" w14:paraId="451537BE" w14:textId="77777777" w:rsidTr="008B2699">
        <w:trPr>
          <w:jc w:val="center"/>
        </w:trPr>
        <w:tc>
          <w:tcPr>
            <w:tcW w:w="1013" w:type="dxa"/>
            <w:vAlign w:val="center"/>
          </w:tcPr>
          <w:p w14:paraId="403D6CA4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№ по ред</w:t>
            </w:r>
          </w:p>
        </w:tc>
        <w:tc>
          <w:tcPr>
            <w:tcW w:w="5480" w:type="dxa"/>
            <w:vAlign w:val="center"/>
          </w:tcPr>
          <w:p w14:paraId="0F7DA560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Необходима сума за проекта по години</w:t>
            </w:r>
            <w:r w:rsidR="00E501EE"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*</w:t>
            </w:r>
          </w:p>
        </w:tc>
        <w:tc>
          <w:tcPr>
            <w:tcW w:w="3075" w:type="dxa"/>
            <w:vAlign w:val="center"/>
          </w:tcPr>
          <w:p w14:paraId="623E0686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 xml:space="preserve">Сума </w:t>
            </w:r>
          </w:p>
          <w:p w14:paraId="008D3ACB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(лв.)</w:t>
            </w:r>
          </w:p>
        </w:tc>
      </w:tr>
      <w:tr w:rsidR="008B2699" w:rsidRPr="00221B62" w14:paraId="51CDE79B" w14:textId="77777777" w:rsidTr="008B2699">
        <w:trPr>
          <w:jc w:val="center"/>
        </w:trPr>
        <w:tc>
          <w:tcPr>
            <w:tcW w:w="1013" w:type="dxa"/>
          </w:tcPr>
          <w:p w14:paraId="5A083E21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5480" w:type="dxa"/>
          </w:tcPr>
          <w:p w14:paraId="09444F95" w14:textId="77777777" w:rsidR="008B2699" w:rsidRPr="00221B62" w:rsidRDefault="008B2699" w:rsidP="007533D6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 xml:space="preserve">Необходима сума за Етап 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I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 xml:space="preserve"> (20</w:t>
            </w:r>
            <w:r w:rsidR="007533D6" w:rsidRPr="00221B62">
              <w:rPr>
                <w:rFonts w:ascii="Arial" w:hAnsi="Arial" w:cs="Arial"/>
                <w:sz w:val="20"/>
                <w:szCs w:val="20"/>
                <w:highlight w:val="green"/>
                <w:lang w:val="ru-RU"/>
              </w:rPr>
              <w:t xml:space="preserve">23 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г.)</w:t>
            </w:r>
          </w:p>
        </w:tc>
        <w:tc>
          <w:tcPr>
            <w:tcW w:w="3075" w:type="dxa"/>
          </w:tcPr>
          <w:p w14:paraId="1CADC792" w14:textId="77777777" w:rsidR="008B2699" w:rsidRPr="00221B62" w:rsidRDefault="00AE37AC" w:rsidP="00AE37AC">
            <w:pPr>
              <w:jc w:val="right"/>
              <w:rPr>
                <w:rFonts w:ascii="Arial" w:hAnsi="Arial" w:cs="Arial"/>
                <w:sz w:val="26"/>
                <w:szCs w:val="26"/>
                <w:highlight w:val="green"/>
              </w:rPr>
            </w:pPr>
            <w:r w:rsidRPr="00221B62">
              <w:rPr>
                <w:rFonts w:ascii="Arial" w:hAnsi="Arial" w:cs="Arial"/>
                <w:sz w:val="26"/>
                <w:szCs w:val="26"/>
                <w:highlight w:val="green"/>
                <w:lang w:val="en-US"/>
              </w:rPr>
              <w:t>800</w:t>
            </w:r>
          </w:p>
        </w:tc>
      </w:tr>
      <w:tr w:rsidR="008B2699" w:rsidRPr="00221B62" w14:paraId="1CB0C151" w14:textId="77777777" w:rsidTr="008B2699">
        <w:trPr>
          <w:jc w:val="center"/>
        </w:trPr>
        <w:tc>
          <w:tcPr>
            <w:tcW w:w="1013" w:type="dxa"/>
          </w:tcPr>
          <w:p w14:paraId="633B0EA8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480" w:type="dxa"/>
          </w:tcPr>
          <w:p w14:paraId="6BAE2BB4" w14:textId="77777777" w:rsidR="008B2699" w:rsidRPr="00221B62" w:rsidRDefault="008B2699" w:rsidP="007533D6">
            <w:pPr>
              <w:rPr>
                <w:rFonts w:ascii="Arial" w:hAnsi="Arial" w:cs="Arial"/>
                <w:sz w:val="20"/>
                <w:szCs w:val="20"/>
                <w:highlight w:val="green"/>
                <w:lang w:val="ru-RU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 xml:space="preserve">Необходима сума за Етап 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II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ru-RU"/>
              </w:rPr>
              <w:t xml:space="preserve"> (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2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ru-RU"/>
              </w:rPr>
              <w:t>0</w:t>
            </w:r>
            <w:r w:rsidR="007533D6" w:rsidRPr="00221B62">
              <w:rPr>
                <w:rFonts w:ascii="Arial" w:hAnsi="Arial" w:cs="Arial"/>
                <w:sz w:val="20"/>
                <w:szCs w:val="20"/>
                <w:highlight w:val="green"/>
                <w:lang w:val="ru-RU"/>
              </w:rPr>
              <w:t>24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ru-RU"/>
              </w:rPr>
              <w:t>.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г.</w:t>
            </w:r>
            <w:r w:rsidRPr="00221B62">
              <w:rPr>
                <w:rFonts w:ascii="Arial" w:hAnsi="Arial" w:cs="Arial"/>
                <w:sz w:val="20"/>
                <w:szCs w:val="20"/>
                <w:highlight w:val="green"/>
                <w:lang w:val="ru-RU"/>
              </w:rPr>
              <w:t>)</w:t>
            </w:r>
          </w:p>
        </w:tc>
        <w:tc>
          <w:tcPr>
            <w:tcW w:w="3075" w:type="dxa"/>
          </w:tcPr>
          <w:p w14:paraId="13CF8F14" w14:textId="77777777" w:rsidR="008B2699" w:rsidRPr="00221B62" w:rsidRDefault="00AE37AC" w:rsidP="00AE37AC">
            <w:pPr>
              <w:jc w:val="right"/>
              <w:rPr>
                <w:rFonts w:ascii="Arial" w:hAnsi="Arial" w:cs="Arial"/>
                <w:sz w:val="26"/>
                <w:szCs w:val="26"/>
                <w:highlight w:val="green"/>
              </w:rPr>
            </w:pPr>
            <w:r w:rsidRPr="00221B62">
              <w:rPr>
                <w:rFonts w:ascii="Arial" w:hAnsi="Arial" w:cs="Arial"/>
                <w:sz w:val="26"/>
                <w:szCs w:val="26"/>
                <w:highlight w:val="green"/>
              </w:rPr>
              <w:t>1</w:t>
            </w:r>
            <w:r w:rsidRPr="00221B62">
              <w:rPr>
                <w:rFonts w:ascii="Arial" w:hAnsi="Arial" w:cs="Arial"/>
                <w:sz w:val="26"/>
                <w:szCs w:val="26"/>
                <w:highlight w:val="green"/>
                <w:lang w:val="en-US"/>
              </w:rPr>
              <w:t xml:space="preserve"> 4</w:t>
            </w:r>
            <w:r w:rsidRPr="00221B62">
              <w:rPr>
                <w:rFonts w:ascii="Arial" w:hAnsi="Arial" w:cs="Arial"/>
                <w:sz w:val="26"/>
                <w:szCs w:val="26"/>
                <w:highlight w:val="green"/>
              </w:rPr>
              <w:t>00</w:t>
            </w:r>
          </w:p>
        </w:tc>
      </w:tr>
      <w:tr w:rsidR="008B2699" w:rsidRPr="00B47AAA" w14:paraId="0D30A89C" w14:textId="77777777" w:rsidTr="008B2699">
        <w:trPr>
          <w:jc w:val="center"/>
        </w:trPr>
        <w:tc>
          <w:tcPr>
            <w:tcW w:w="1013" w:type="dxa"/>
          </w:tcPr>
          <w:p w14:paraId="43F50C1A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5480" w:type="dxa"/>
          </w:tcPr>
          <w:p w14:paraId="2ADE2CD2" w14:textId="77777777" w:rsidR="008B2699" w:rsidRPr="00221B62" w:rsidRDefault="008B2699" w:rsidP="0070711C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  <w:r w:rsidRPr="00221B62">
              <w:rPr>
                <w:rFonts w:ascii="Arial" w:hAnsi="Arial" w:cs="Arial"/>
                <w:b/>
                <w:sz w:val="20"/>
                <w:szCs w:val="20"/>
                <w:highlight w:val="green"/>
              </w:rPr>
              <w:t>Общо:</w:t>
            </w:r>
          </w:p>
        </w:tc>
        <w:tc>
          <w:tcPr>
            <w:tcW w:w="3075" w:type="dxa"/>
          </w:tcPr>
          <w:p w14:paraId="286A32EE" w14:textId="77777777" w:rsidR="008B2699" w:rsidRPr="00AE37AC" w:rsidRDefault="00AE37AC" w:rsidP="0070711C">
            <w:pPr>
              <w:jc w:val="right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221B62">
              <w:rPr>
                <w:rFonts w:ascii="Arial" w:hAnsi="Arial" w:cs="Arial"/>
                <w:b/>
                <w:sz w:val="26"/>
                <w:szCs w:val="26"/>
                <w:highlight w:val="green"/>
                <w:lang w:val="en-US"/>
              </w:rPr>
              <w:t>2 200</w:t>
            </w:r>
          </w:p>
        </w:tc>
      </w:tr>
    </w:tbl>
    <w:p w14:paraId="1EC11B7A" w14:textId="77777777" w:rsidR="00A36BDD" w:rsidRDefault="00A36BDD" w:rsidP="003C7D1A">
      <w:pPr>
        <w:jc w:val="both"/>
        <w:rPr>
          <w:rFonts w:ascii="Arial" w:hAnsi="Arial" w:cs="Arial"/>
          <w:i/>
        </w:rPr>
      </w:pPr>
    </w:p>
    <w:p w14:paraId="7147D0A3" w14:textId="77777777" w:rsidR="008B2699" w:rsidRPr="00762DB3" w:rsidRDefault="008B2699" w:rsidP="003C7D1A">
      <w:pPr>
        <w:jc w:val="both"/>
        <w:rPr>
          <w:rFonts w:ascii="Arial" w:hAnsi="Arial" w:cs="Arial"/>
          <w:i/>
        </w:rPr>
      </w:pPr>
      <w:r w:rsidRPr="00762DB3">
        <w:rPr>
          <w:rFonts w:ascii="Arial" w:hAnsi="Arial" w:cs="Arial"/>
          <w:i/>
        </w:rPr>
        <w:t>*Планирани, но неизразходвани средства за съответната година не се прехвърлят за следващата, респ. следващите.</w:t>
      </w:r>
    </w:p>
    <w:p w14:paraId="6B1BFBB1" w14:textId="77777777" w:rsidR="00837268" w:rsidRPr="007533D6" w:rsidRDefault="00837268" w:rsidP="003C7D1A">
      <w:pPr>
        <w:jc w:val="both"/>
        <w:rPr>
          <w:rFonts w:ascii="Arial" w:hAnsi="Arial" w:cs="Arial"/>
          <w:i/>
          <w:sz w:val="26"/>
          <w:szCs w:val="26"/>
          <w:lang w:val="ru-RU"/>
        </w:rPr>
      </w:pPr>
    </w:p>
    <w:p w14:paraId="2B93A685" w14:textId="77777777" w:rsidR="000E0D60" w:rsidRDefault="008B2699" w:rsidP="000E0D60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  <w:lang w:val="en-US"/>
        </w:rPr>
        <w:t>IV</w:t>
      </w:r>
      <w:r w:rsidR="00EF2505">
        <w:rPr>
          <w:rFonts w:ascii="Arial" w:hAnsi="Arial" w:cs="Arial"/>
          <w:i/>
          <w:sz w:val="26"/>
          <w:szCs w:val="26"/>
        </w:rPr>
        <w:t xml:space="preserve">. </w:t>
      </w:r>
      <w:r w:rsidR="000E0D60" w:rsidRPr="00EF2505">
        <w:rPr>
          <w:rFonts w:ascii="Arial" w:hAnsi="Arial" w:cs="Arial"/>
          <w:i/>
          <w:sz w:val="26"/>
          <w:szCs w:val="26"/>
        </w:rPr>
        <w:t xml:space="preserve">ПРОЕКТ НА ПЛАН-СМЕТКА </w:t>
      </w:r>
      <w:r w:rsidR="000E0D60">
        <w:rPr>
          <w:rFonts w:ascii="Arial" w:hAnsi="Arial" w:cs="Arial"/>
          <w:i/>
          <w:sz w:val="26"/>
          <w:szCs w:val="26"/>
        </w:rPr>
        <w:t>(предварително финансово разпределение) за</w:t>
      </w:r>
      <w:r w:rsidR="000E0D60" w:rsidRPr="00EF2505">
        <w:rPr>
          <w:rFonts w:ascii="Arial" w:hAnsi="Arial" w:cs="Arial"/>
          <w:i/>
          <w:sz w:val="26"/>
          <w:szCs w:val="26"/>
        </w:rPr>
        <w:t xml:space="preserve"> </w:t>
      </w:r>
      <w:r w:rsidR="000E0D60">
        <w:rPr>
          <w:rFonts w:ascii="Arial" w:hAnsi="Arial" w:cs="Arial"/>
          <w:i/>
          <w:sz w:val="26"/>
          <w:szCs w:val="26"/>
        </w:rPr>
        <w:t>всички години на действие на проекта</w:t>
      </w:r>
    </w:p>
    <w:p w14:paraId="5A680179" w14:textId="77777777" w:rsidR="00326C93" w:rsidRDefault="00326C93" w:rsidP="007B63C1">
      <w:pPr>
        <w:spacing w:after="0"/>
        <w:jc w:val="both"/>
        <w:rPr>
          <w:rFonts w:ascii="Arial" w:hAnsi="Arial" w:cs="Arial"/>
          <w:i/>
          <w:sz w:val="26"/>
          <w:szCs w:val="26"/>
        </w:rPr>
      </w:pPr>
    </w:p>
    <w:tbl>
      <w:tblPr>
        <w:tblStyle w:val="TableGrid1"/>
        <w:tblW w:w="10172" w:type="dxa"/>
        <w:tblLook w:val="04A0" w:firstRow="1" w:lastRow="0" w:firstColumn="1" w:lastColumn="0" w:noHBand="0" w:noVBand="1"/>
      </w:tblPr>
      <w:tblGrid>
        <w:gridCol w:w="4786"/>
        <w:gridCol w:w="2126"/>
        <w:gridCol w:w="1701"/>
        <w:gridCol w:w="1559"/>
      </w:tblGrid>
      <w:tr w:rsidR="00061592" w:rsidRPr="00221B62" w14:paraId="7491CF14" w14:textId="77777777" w:rsidTr="00CC7BA3">
        <w:trPr>
          <w:trHeight w:val="475"/>
        </w:trPr>
        <w:tc>
          <w:tcPr>
            <w:tcW w:w="4786" w:type="dxa"/>
            <w:tcBorders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630D71E5" w14:textId="77777777" w:rsidR="00061592" w:rsidRPr="00B0237C" w:rsidRDefault="00061592" w:rsidP="007B63C1">
            <w:pPr>
              <w:tabs>
                <w:tab w:val="left" w:pos="4395"/>
              </w:tabs>
              <w:rPr>
                <w:rFonts w:ascii="Times New Roman" w:hAnsi="Times New Roman" w:cs="Times New Roman"/>
                <w:b/>
                <w:i/>
                <w:sz w:val="26"/>
                <w:szCs w:val="26"/>
                <w:vertAlign w:val="superscript"/>
              </w:rPr>
            </w:pP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D75076" w14:textId="77777777" w:rsidR="00061592" w:rsidRPr="00221B62" w:rsidRDefault="00061592" w:rsidP="00837268">
            <w:pPr>
              <w:tabs>
                <w:tab w:val="left" w:pos="4395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  <w:t>ОБЩО за всички етапи: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036726C" w14:textId="77777777" w:rsidR="00061592" w:rsidRPr="00221B62" w:rsidRDefault="00061592" w:rsidP="00837268">
            <w:pPr>
              <w:tabs>
                <w:tab w:val="left" w:pos="4395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20</w:t>
            </w:r>
            <w:r w:rsidR="007533D6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23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 xml:space="preserve"> г.</w:t>
            </w:r>
          </w:p>
          <w:p w14:paraId="43D04B83" w14:textId="77777777" w:rsidR="00061592" w:rsidRPr="00221B62" w:rsidRDefault="00061592" w:rsidP="00837268">
            <w:pPr>
              <w:tabs>
                <w:tab w:val="left" w:pos="4395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(Етап 1)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EDB5DD" w14:textId="77777777" w:rsidR="00061592" w:rsidRPr="00221B62" w:rsidRDefault="00061592" w:rsidP="00837268">
            <w:pPr>
              <w:tabs>
                <w:tab w:val="left" w:pos="4395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20</w:t>
            </w:r>
            <w:r w:rsidR="007533D6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24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 xml:space="preserve"> г.</w:t>
            </w:r>
          </w:p>
          <w:p w14:paraId="426695E8" w14:textId="77777777" w:rsidR="00061592" w:rsidRPr="00221B62" w:rsidRDefault="00061592" w:rsidP="007533D6">
            <w:pPr>
              <w:tabs>
                <w:tab w:val="left" w:pos="4395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 xml:space="preserve">(Етап </w:t>
            </w:r>
            <w:r w:rsidR="007533D6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2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)</w:t>
            </w:r>
          </w:p>
        </w:tc>
      </w:tr>
      <w:tr w:rsidR="00061592" w:rsidRPr="00221B62" w14:paraId="5718A3FA" w14:textId="77777777" w:rsidTr="00CC7BA3">
        <w:trPr>
          <w:trHeight w:val="475"/>
        </w:trPr>
        <w:tc>
          <w:tcPr>
            <w:tcW w:w="4786" w:type="dxa"/>
            <w:tcBorders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18C21E64" w14:textId="77777777" w:rsidR="00061592" w:rsidRPr="00221B62" w:rsidRDefault="00061592" w:rsidP="00837268">
            <w:pPr>
              <w:tabs>
                <w:tab w:val="left" w:pos="4395"/>
              </w:tabs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ОБЩА ГОДИШНА СУМА НА РАЗХОДИТЕ в т.ч.: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A1499FF" w14:textId="77777777" w:rsidR="00061592" w:rsidRPr="00221B62" w:rsidRDefault="00AE37AC" w:rsidP="00326C93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en-US"/>
              </w:rPr>
              <w:t xml:space="preserve">2 200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лв</w:t>
            </w:r>
            <w:r w:rsidR="00061592"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</w:rPr>
              <w:t>.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</w:tcPr>
          <w:p w14:paraId="3364CA44" w14:textId="77777777" w:rsidR="00061592" w:rsidRPr="00221B62" w:rsidRDefault="00AE37AC" w:rsidP="00326C93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  <w:lang w:val="en-US"/>
              </w:rPr>
              <w:t xml:space="preserve">800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  <w:t>лв</w:t>
            </w:r>
            <w:r w:rsidR="00061592"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.</w:t>
            </w:r>
          </w:p>
        </w:tc>
        <w:tc>
          <w:tcPr>
            <w:tcW w:w="1559" w:type="dxa"/>
            <w:tcBorders>
              <w:top w:val="single" w:sz="12" w:space="0" w:color="000000"/>
            </w:tcBorders>
          </w:tcPr>
          <w:p w14:paraId="3CB06B7E" w14:textId="77777777" w:rsidR="00061592" w:rsidRPr="00221B62" w:rsidRDefault="00AE37AC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  <w:lang w:val="en-US"/>
              </w:rPr>
              <w:t xml:space="preserve">1 400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  <w:t>лв</w:t>
            </w:r>
            <w:r w:rsidR="00061592"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.</w:t>
            </w:r>
          </w:p>
        </w:tc>
      </w:tr>
      <w:tr w:rsidR="00061592" w:rsidRPr="00221B62" w14:paraId="338C84E3" w14:textId="77777777" w:rsidTr="00CC7BA3">
        <w:trPr>
          <w:trHeight w:val="299"/>
        </w:trPr>
        <w:tc>
          <w:tcPr>
            <w:tcW w:w="4786" w:type="dxa"/>
            <w:tcBorders>
              <w:top w:val="single" w:sz="4" w:space="0" w:color="auto"/>
              <w:right w:val="single" w:sz="12" w:space="0" w:color="000000"/>
            </w:tcBorders>
            <w:shd w:val="clear" w:color="auto" w:fill="auto"/>
          </w:tcPr>
          <w:p w14:paraId="67579A8A" w14:textId="77777777" w:rsidR="00061592" w:rsidRPr="00221B62" w:rsidRDefault="00061592" w:rsidP="007B63C1">
            <w:pPr>
              <w:tabs>
                <w:tab w:val="left" w:pos="4395"/>
              </w:tabs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en-US"/>
              </w:rPr>
              <w:lastRenderedPageBreak/>
              <w:t>I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ru-RU"/>
              </w:rPr>
              <w:t xml:space="preserve">. 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МАТЕРИАЛНИ РАЗХОДИ – ОБЩО</w:t>
            </w:r>
          </w:p>
          <w:p w14:paraId="26D08F7A" w14:textId="77777777" w:rsidR="00061592" w:rsidRPr="00221B62" w:rsidRDefault="00061592" w:rsidP="007B63C1">
            <w:pPr>
              <w:tabs>
                <w:tab w:val="left" w:pos="4395"/>
              </w:tabs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</w:rPr>
              <w:t>в т.ч.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2A1D1204" w14:textId="77777777" w:rsidR="00061592" w:rsidRPr="00221B62" w:rsidRDefault="00AE37AC" w:rsidP="00061592">
            <w:pPr>
              <w:jc w:val="right"/>
              <w:rPr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en-US"/>
              </w:rPr>
              <w:t xml:space="preserve">300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лв</w:t>
            </w:r>
            <w:r w:rsidR="00061592"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</w:rPr>
              <w:t>.</w:t>
            </w:r>
          </w:p>
        </w:tc>
        <w:tc>
          <w:tcPr>
            <w:tcW w:w="1701" w:type="dxa"/>
            <w:tcBorders>
              <w:left w:val="single" w:sz="12" w:space="0" w:color="000000"/>
            </w:tcBorders>
            <w:shd w:val="clear" w:color="auto" w:fill="auto"/>
          </w:tcPr>
          <w:p w14:paraId="3848DD00" w14:textId="77777777" w:rsidR="00061592" w:rsidRPr="00221B62" w:rsidRDefault="00AE37AC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  <w:tc>
          <w:tcPr>
            <w:tcW w:w="1559" w:type="dxa"/>
          </w:tcPr>
          <w:p w14:paraId="5E530FA8" w14:textId="77777777" w:rsidR="00061592" w:rsidRPr="00221B62" w:rsidRDefault="00AE37AC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  <w:lang w:val="en-US"/>
              </w:rPr>
              <w:t xml:space="preserve">300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  <w:t>лв</w:t>
            </w:r>
            <w:r w:rsidR="00061592"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.</w:t>
            </w:r>
          </w:p>
        </w:tc>
      </w:tr>
      <w:tr w:rsidR="00061592" w:rsidRPr="00221B62" w14:paraId="4732F7B3" w14:textId="77777777" w:rsidTr="00CC7BA3">
        <w:trPr>
          <w:trHeight w:val="402"/>
        </w:trPr>
        <w:tc>
          <w:tcPr>
            <w:tcW w:w="4786" w:type="dxa"/>
            <w:tcBorders>
              <w:right w:val="single" w:sz="12" w:space="0" w:color="000000"/>
            </w:tcBorders>
          </w:tcPr>
          <w:p w14:paraId="30D2BEAD" w14:textId="77777777" w:rsidR="00061592" w:rsidRPr="00221B62" w:rsidRDefault="00061592" w:rsidP="003B6EFD">
            <w:pPr>
              <w:tabs>
                <w:tab w:val="left" w:pos="4395"/>
              </w:tabs>
              <w:ind w:left="284"/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1.Разходи </w:t>
            </w:r>
            <w:r w:rsidR="001D69ED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за закупуване на</w:t>
            </w:r>
            <w:r w:rsidR="00E92677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 научна</w:t>
            </w:r>
            <w:r w:rsidR="001D69ED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 литература 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1FE9ADE5" w14:textId="77777777" w:rsidR="00061592" w:rsidRPr="00221B62" w:rsidRDefault="00AE37AC" w:rsidP="00061592">
            <w:pPr>
              <w:jc w:val="right"/>
              <w:rPr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  <w:lang w:val="en-US"/>
              </w:rPr>
              <w:t>-</w:t>
            </w:r>
          </w:p>
        </w:tc>
        <w:tc>
          <w:tcPr>
            <w:tcW w:w="1701" w:type="dxa"/>
            <w:tcBorders>
              <w:left w:val="single" w:sz="12" w:space="0" w:color="000000"/>
            </w:tcBorders>
          </w:tcPr>
          <w:p w14:paraId="62C0E2C3" w14:textId="77777777" w:rsidR="00061592" w:rsidRPr="00221B62" w:rsidRDefault="00AE37AC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  <w:tc>
          <w:tcPr>
            <w:tcW w:w="1559" w:type="dxa"/>
          </w:tcPr>
          <w:p w14:paraId="1CC83200" w14:textId="77777777" w:rsidR="00061592" w:rsidRPr="00221B62" w:rsidRDefault="00AE37AC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</w:tr>
      <w:tr w:rsidR="00061592" w:rsidRPr="00221B62" w14:paraId="20D41035" w14:textId="77777777" w:rsidTr="00CC7BA3">
        <w:trPr>
          <w:trHeight w:val="423"/>
        </w:trPr>
        <w:tc>
          <w:tcPr>
            <w:tcW w:w="4786" w:type="dxa"/>
            <w:tcBorders>
              <w:right w:val="single" w:sz="12" w:space="0" w:color="000000"/>
            </w:tcBorders>
          </w:tcPr>
          <w:p w14:paraId="095575BB" w14:textId="77777777" w:rsidR="00061592" w:rsidRPr="00221B62" w:rsidRDefault="00061592" w:rsidP="003B6EFD">
            <w:pPr>
              <w:tabs>
                <w:tab w:val="left" w:pos="4395"/>
              </w:tabs>
              <w:ind w:left="284"/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2. Разходи за закупуване на информационни масиви и абониране за информационни бази от данни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2E924965" w14:textId="77777777" w:rsidR="00061592" w:rsidRPr="00221B62" w:rsidRDefault="00AE37AC" w:rsidP="00061592">
            <w:pPr>
              <w:jc w:val="right"/>
              <w:rPr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  <w:lang w:val="en-US"/>
              </w:rPr>
              <w:t>-</w:t>
            </w:r>
          </w:p>
        </w:tc>
        <w:tc>
          <w:tcPr>
            <w:tcW w:w="1701" w:type="dxa"/>
            <w:tcBorders>
              <w:left w:val="single" w:sz="12" w:space="0" w:color="000000"/>
            </w:tcBorders>
          </w:tcPr>
          <w:p w14:paraId="3D1685F4" w14:textId="77777777" w:rsidR="00061592" w:rsidRPr="00221B62" w:rsidRDefault="00AE37AC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  <w:tc>
          <w:tcPr>
            <w:tcW w:w="1559" w:type="dxa"/>
          </w:tcPr>
          <w:p w14:paraId="241DA873" w14:textId="77777777" w:rsidR="00061592" w:rsidRPr="00221B62" w:rsidRDefault="00AE37AC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</w:tr>
      <w:tr w:rsidR="00061592" w:rsidRPr="00221B62" w14:paraId="2AD11853" w14:textId="77777777" w:rsidTr="00CC7BA3">
        <w:trPr>
          <w:trHeight w:val="415"/>
        </w:trPr>
        <w:tc>
          <w:tcPr>
            <w:tcW w:w="4786" w:type="dxa"/>
            <w:tcBorders>
              <w:right w:val="single" w:sz="12" w:space="0" w:color="000000"/>
            </w:tcBorders>
          </w:tcPr>
          <w:p w14:paraId="027E7F39" w14:textId="77777777" w:rsidR="00061592" w:rsidRPr="00221B62" w:rsidRDefault="00061592" w:rsidP="003B6EFD">
            <w:pPr>
              <w:tabs>
                <w:tab w:val="left" w:pos="4395"/>
              </w:tabs>
              <w:ind w:left="284"/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3. Разход</w:t>
            </w:r>
            <w:r w:rsidR="00F14A15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и за канцеларски материали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49E36980" w14:textId="77777777" w:rsidR="00061592" w:rsidRPr="00221B62" w:rsidRDefault="00AE37AC" w:rsidP="00061592">
            <w:pPr>
              <w:jc w:val="right"/>
              <w:rPr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  <w:lang w:val="en-US"/>
              </w:rPr>
              <w:t>-</w:t>
            </w:r>
          </w:p>
        </w:tc>
        <w:tc>
          <w:tcPr>
            <w:tcW w:w="1701" w:type="dxa"/>
            <w:tcBorders>
              <w:left w:val="single" w:sz="12" w:space="0" w:color="000000"/>
            </w:tcBorders>
          </w:tcPr>
          <w:p w14:paraId="34532B65" w14:textId="77777777" w:rsidR="00061592" w:rsidRPr="00221B62" w:rsidRDefault="00AE37AC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  <w:tc>
          <w:tcPr>
            <w:tcW w:w="1559" w:type="dxa"/>
          </w:tcPr>
          <w:p w14:paraId="75B48EA4" w14:textId="77777777" w:rsidR="00061592" w:rsidRPr="00221B62" w:rsidRDefault="00AE37AC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 xml:space="preserve">300 </w:t>
            </w:r>
            <w:r w:rsidR="00061592"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лв.</w:t>
            </w:r>
          </w:p>
        </w:tc>
      </w:tr>
      <w:tr w:rsidR="00061592" w:rsidRPr="00221B62" w14:paraId="71CD4CB2" w14:textId="77777777" w:rsidTr="00CC7BA3">
        <w:trPr>
          <w:trHeight w:val="549"/>
        </w:trPr>
        <w:tc>
          <w:tcPr>
            <w:tcW w:w="4786" w:type="dxa"/>
            <w:tcBorders>
              <w:right w:val="single" w:sz="12" w:space="0" w:color="000000"/>
            </w:tcBorders>
          </w:tcPr>
          <w:p w14:paraId="329EED9D" w14:textId="77777777" w:rsidR="00061592" w:rsidRPr="00221B62" w:rsidRDefault="00061592" w:rsidP="003B6EFD">
            <w:pPr>
              <w:tabs>
                <w:tab w:val="left" w:pos="4395"/>
              </w:tabs>
              <w:ind w:left="284"/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4. Разходи за командировки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160E6220" w14:textId="77777777" w:rsidR="00061592" w:rsidRPr="00221B62" w:rsidRDefault="00AE37AC" w:rsidP="00061592">
            <w:pPr>
              <w:jc w:val="right"/>
              <w:rPr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  <w:lang w:val="en-US"/>
              </w:rPr>
              <w:t>-</w:t>
            </w:r>
          </w:p>
        </w:tc>
        <w:tc>
          <w:tcPr>
            <w:tcW w:w="1701" w:type="dxa"/>
            <w:tcBorders>
              <w:left w:val="single" w:sz="12" w:space="0" w:color="000000"/>
            </w:tcBorders>
          </w:tcPr>
          <w:p w14:paraId="40D7210B" w14:textId="77777777" w:rsidR="00061592" w:rsidRPr="00221B62" w:rsidRDefault="00AE37AC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  <w:tc>
          <w:tcPr>
            <w:tcW w:w="1559" w:type="dxa"/>
          </w:tcPr>
          <w:p w14:paraId="181B7E69" w14:textId="77777777" w:rsidR="00061592" w:rsidRPr="00221B62" w:rsidRDefault="00AE37AC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</w:tr>
      <w:tr w:rsidR="00061592" w:rsidRPr="00221B62" w14:paraId="4CB3C6A1" w14:textId="77777777" w:rsidTr="00CC7BA3">
        <w:trPr>
          <w:trHeight w:val="570"/>
        </w:trPr>
        <w:tc>
          <w:tcPr>
            <w:tcW w:w="4786" w:type="dxa"/>
            <w:tcBorders>
              <w:right w:val="single" w:sz="12" w:space="0" w:color="000000"/>
            </w:tcBorders>
            <w:shd w:val="clear" w:color="auto" w:fill="auto"/>
          </w:tcPr>
          <w:p w14:paraId="6C043E99" w14:textId="77777777" w:rsidR="00061592" w:rsidRPr="00221B62" w:rsidRDefault="00061592" w:rsidP="003B6EFD">
            <w:pPr>
              <w:tabs>
                <w:tab w:val="left" w:pos="4395"/>
              </w:tabs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en-US"/>
              </w:rPr>
              <w:t>II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ru-RU"/>
              </w:rPr>
              <w:t xml:space="preserve">. 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ВЪЗН</w:t>
            </w:r>
            <w:r w:rsidR="00C03FDD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АГРАЖДЕНИЯ НА РЕЦЕНЗЕНТИ – ОБЩО (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 xml:space="preserve">в  т.ч. </w:t>
            </w:r>
            <w:proofErr w:type="spellStart"/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осиг</w:t>
            </w:r>
            <w:proofErr w:type="spellEnd"/>
            <w:r w:rsidR="003B6EFD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.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 xml:space="preserve"> вноски</w:t>
            </w:r>
            <w:r w:rsidR="00C03FDD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)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79E2702F" w14:textId="77777777" w:rsidR="00061592" w:rsidRPr="00221B62" w:rsidRDefault="00AE37AC" w:rsidP="00061592">
            <w:pPr>
              <w:jc w:val="right"/>
              <w:rPr>
                <w:b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en-US"/>
              </w:rPr>
              <w:t xml:space="preserve">100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лв.</w:t>
            </w:r>
          </w:p>
        </w:tc>
        <w:tc>
          <w:tcPr>
            <w:tcW w:w="1701" w:type="dxa"/>
            <w:tcBorders>
              <w:left w:val="single" w:sz="12" w:space="0" w:color="000000"/>
            </w:tcBorders>
            <w:shd w:val="clear" w:color="auto" w:fill="auto"/>
          </w:tcPr>
          <w:p w14:paraId="7EF6BDF8" w14:textId="77777777" w:rsidR="00061592" w:rsidRPr="00221B62" w:rsidRDefault="00AE37AC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  <w:tc>
          <w:tcPr>
            <w:tcW w:w="1559" w:type="dxa"/>
          </w:tcPr>
          <w:p w14:paraId="5AE2DFE2" w14:textId="77777777" w:rsidR="00061592" w:rsidRPr="00221B62" w:rsidRDefault="00AE37AC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  <w:lang w:val="en-US"/>
              </w:rPr>
              <w:t xml:space="preserve">100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  <w:t>лв.</w:t>
            </w:r>
          </w:p>
        </w:tc>
      </w:tr>
      <w:tr w:rsidR="00061592" w:rsidRPr="00221B62" w14:paraId="5D1E31E0" w14:textId="77777777" w:rsidTr="00CC7BA3">
        <w:trPr>
          <w:trHeight w:val="551"/>
        </w:trPr>
        <w:tc>
          <w:tcPr>
            <w:tcW w:w="4786" w:type="dxa"/>
            <w:tcBorders>
              <w:right w:val="single" w:sz="12" w:space="0" w:color="000000"/>
            </w:tcBorders>
            <w:shd w:val="clear" w:color="auto" w:fill="auto"/>
          </w:tcPr>
          <w:p w14:paraId="27D7ED0D" w14:textId="77777777" w:rsidR="00061592" w:rsidRPr="00221B62" w:rsidRDefault="00061592" w:rsidP="007B63C1">
            <w:pPr>
              <w:tabs>
                <w:tab w:val="left" w:pos="4395"/>
              </w:tabs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en-US"/>
              </w:rPr>
              <w:t>III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ru-RU"/>
              </w:rPr>
              <w:t xml:space="preserve">. </w:t>
            </w: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РАЗХОДИ ЗА УСЛУГИ – ОБЩО</w:t>
            </w:r>
          </w:p>
          <w:p w14:paraId="21ADC80B" w14:textId="77777777" w:rsidR="00061592" w:rsidRPr="00221B62" w:rsidRDefault="00061592" w:rsidP="007B63C1">
            <w:pPr>
              <w:tabs>
                <w:tab w:val="left" w:pos="4395"/>
              </w:tabs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в.т.ч.: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22E009F1" w14:textId="77777777" w:rsidR="00061592" w:rsidRPr="00221B62" w:rsidRDefault="00012D43" w:rsidP="00012D43">
            <w:pPr>
              <w:jc w:val="right"/>
              <w:rPr>
                <w:b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  <w:lang w:val="en-US"/>
              </w:rPr>
              <w:t xml:space="preserve">1 800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6"/>
                <w:szCs w:val="26"/>
                <w:highlight w:val="green"/>
              </w:rPr>
              <w:t>лв.</w:t>
            </w:r>
          </w:p>
        </w:tc>
        <w:tc>
          <w:tcPr>
            <w:tcW w:w="1701" w:type="dxa"/>
            <w:tcBorders>
              <w:left w:val="single" w:sz="12" w:space="0" w:color="000000"/>
            </w:tcBorders>
            <w:shd w:val="clear" w:color="auto" w:fill="auto"/>
          </w:tcPr>
          <w:p w14:paraId="07EA2205" w14:textId="77777777" w:rsidR="00061592" w:rsidRPr="00221B62" w:rsidRDefault="00012D43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  <w:lang w:val="en-US"/>
              </w:rPr>
              <w:t xml:space="preserve">800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  <w:t>лв.</w:t>
            </w:r>
          </w:p>
        </w:tc>
        <w:tc>
          <w:tcPr>
            <w:tcW w:w="1559" w:type="dxa"/>
          </w:tcPr>
          <w:p w14:paraId="3C27C786" w14:textId="77777777" w:rsidR="00061592" w:rsidRPr="00221B62" w:rsidRDefault="00012D43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  <w:lang w:val="en-US"/>
              </w:rPr>
              <w:t xml:space="preserve">1 000 </w:t>
            </w:r>
            <w:r w:rsidR="00061592" w:rsidRPr="00221B62"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green"/>
              </w:rPr>
              <w:t>лв.</w:t>
            </w:r>
          </w:p>
        </w:tc>
      </w:tr>
      <w:tr w:rsidR="00061592" w:rsidRPr="00221B62" w14:paraId="493C38AD" w14:textId="77777777" w:rsidTr="00CC7BA3">
        <w:trPr>
          <w:trHeight w:val="551"/>
        </w:trPr>
        <w:tc>
          <w:tcPr>
            <w:tcW w:w="4786" w:type="dxa"/>
            <w:tcBorders>
              <w:right w:val="single" w:sz="12" w:space="0" w:color="000000"/>
            </w:tcBorders>
          </w:tcPr>
          <w:p w14:paraId="6A6C422D" w14:textId="77777777" w:rsidR="00061592" w:rsidRPr="00221B62" w:rsidRDefault="00061592" w:rsidP="003B6EFD">
            <w:pPr>
              <w:tabs>
                <w:tab w:val="left" w:pos="4395"/>
              </w:tabs>
              <w:ind w:left="284"/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1. Разходи компютър</w:t>
            </w:r>
            <w:r w:rsidR="00E92677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ен набор, </w:t>
            </w:r>
            <w:r w:rsidR="003B6EFD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редакция, </w:t>
            </w:r>
            <w:r w:rsidR="00E92677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размножаване и </w:t>
            </w: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 др. 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5633B673" w14:textId="77777777" w:rsidR="00061592" w:rsidRPr="00221B62" w:rsidRDefault="00012D43" w:rsidP="00061592">
            <w:pPr>
              <w:jc w:val="right"/>
              <w:rPr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  <w:lang w:val="en-US"/>
              </w:rPr>
              <w:t>-</w:t>
            </w:r>
          </w:p>
        </w:tc>
        <w:tc>
          <w:tcPr>
            <w:tcW w:w="1701" w:type="dxa"/>
            <w:tcBorders>
              <w:left w:val="single" w:sz="12" w:space="0" w:color="000000"/>
            </w:tcBorders>
          </w:tcPr>
          <w:p w14:paraId="18EB4E85" w14:textId="77777777" w:rsidR="00061592" w:rsidRPr="00221B62" w:rsidRDefault="00012D43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  <w:tc>
          <w:tcPr>
            <w:tcW w:w="1559" w:type="dxa"/>
          </w:tcPr>
          <w:p w14:paraId="162FF7A5" w14:textId="77777777" w:rsidR="00061592" w:rsidRPr="00221B62" w:rsidRDefault="00012D43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</w:tr>
      <w:tr w:rsidR="00E92677" w:rsidRPr="00221B62" w14:paraId="5A278AA1" w14:textId="77777777" w:rsidTr="00CC7BA3">
        <w:trPr>
          <w:trHeight w:val="551"/>
        </w:trPr>
        <w:tc>
          <w:tcPr>
            <w:tcW w:w="4786" w:type="dxa"/>
            <w:tcBorders>
              <w:right w:val="single" w:sz="12" w:space="0" w:color="000000"/>
            </w:tcBorders>
          </w:tcPr>
          <w:p w14:paraId="2657267B" w14:textId="77777777" w:rsidR="00E92677" w:rsidRPr="00221B62" w:rsidRDefault="00E92677" w:rsidP="003B6EFD">
            <w:pPr>
              <w:tabs>
                <w:tab w:val="left" w:pos="4395"/>
              </w:tabs>
              <w:ind w:left="284"/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2. Разходи за превод на публикации, </w:t>
            </w:r>
            <w:r w:rsidR="003B6EFD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произлезли от</w:t>
            </w: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 </w:t>
            </w:r>
            <w:r w:rsidR="003B6EFD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изследването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786C0A28" w14:textId="77777777" w:rsidR="00E92677" w:rsidRPr="00221B62" w:rsidRDefault="00012D43" w:rsidP="00061592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  <w:lang w:val="en-US"/>
              </w:rPr>
              <w:t>-</w:t>
            </w:r>
          </w:p>
        </w:tc>
        <w:tc>
          <w:tcPr>
            <w:tcW w:w="1701" w:type="dxa"/>
            <w:tcBorders>
              <w:left w:val="single" w:sz="12" w:space="0" w:color="000000"/>
            </w:tcBorders>
          </w:tcPr>
          <w:p w14:paraId="63CE99B0" w14:textId="77777777" w:rsidR="00E92677" w:rsidRPr="00221B62" w:rsidRDefault="00012D43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  <w:tc>
          <w:tcPr>
            <w:tcW w:w="1559" w:type="dxa"/>
          </w:tcPr>
          <w:p w14:paraId="07EAEA34" w14:textId="77777777" w:rsidR="00E92677" w:rsidRPr="00221B62" w:rsidRDefault="00012D43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</w:tr>
      <w:tr w:rsidR="00061592" w:rsidRPr="00221B62" w14:paraId="32D0A236" w14:textId="77777777" w:rsidTr="00CC7BA3">
        <w:trPr>
          <w:trHeight w:val="551"/>
        </w:trPr>
        <w:tc>
          <w:tcPr>
            <w:tcW w:w="4786" w:type="dxa"/>
            <w:tcBorders>
              <w:right w:val="single" w:sz="12" w:space="0" w:color="000000"/>
            </w:tcBorders>
          </w:tcPr>
          <w:p w14:paraId="39FE361A" w14:textId="77777777" w:rsidR="00061592" w:rsidRPr="00221B62" w:rsidRDefault="00E92677" w:rsidP="003B6EFD">
            <w:pPr>
              <w:tabs>
                <w:tab w:val="left" w:pos="4395"/>
              </w:tabs>
              <w:ind w:left="284"/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3.</w:t>
            </w:r>
            <w:r w:rsidR="00061592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 Такси за участие в конференции </w:t>
            </w:r>
          </w:p>
        </w:tc>
        <w:tc>
          <w:tcPr>
            <w:tcW w:w="2126" w:type="dxa"/>
            <w:tcBorders>
              <w:left w:val="single" w:sz="12" w:space="0" w:color="000000"/>
              <w:right w:val="single" w:sz="12" w:space="0" w:color="000000"/>
            </w:tcBorders>
          </w:tcPr>
          <w:p w14:paraId="686E67B2" w14:textId="77777777" w:rsidR="00061592" w:rsidRPr="00221B62" w:rsidRDefault="00012D43" w:rsidP="00061592">
            <w:pPr>
              <w:jc w:val="right"/>
              <w:rPr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  <w:lang w:val="en-US"/>
              </w:rPr>
              <w:t>-</w:t>
            </w:r>
          </w:p>
        </w:tc>
        <w:tc>
          <w:tcPr>
            <w:tcW w:w="1701" w:type="dxa"/>
            <w:tcBorders>
              <w:left w:val="single" w:sz="12" w:space="0" w:color="000000"/>
            </w:tcBorders>
          </w:tcPr>
          <w:p w14:paraId="6E8D1936" w14:textId="77777777" w:rsidR="00061592" w:rsidRPr="00221B62" w:rsidRDefault="00012D43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  <w:tc>
          <w:tcPr>
            <w:tcW w:w="1559" w:type="dxa"/>
          </w:tcPr>
          <w:p w14:paraId="360D2EFE" w14:textId="77777777" w:rsidR="00061592" w:rsidRPr="00221B62" w:rsidRDefault="00012D43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-</w:t>
            </w:r>
          </w:p>
        </w:tc>
      </w:tr>
      <w:tr w:rsidR="00061592" w:rsidRPr="007B63C1" w14:paraId="39FACD3C" w14:textId="77777777" w:rsidTr="00CC7BA3">
        <w:trPr>
          <w:trHeight w:val="551"/>
        </w:trPr>
        <w:tc>
          <w:tcPr>
            <w:tcW w:w="4786" w:type="dxa"/>
            <w:tcBorders>
              <w:right w:val="single" w:sz="12" w:space="0" w:color="000000"/>
            </w:tcBorders>
          </w:tcPr>
          <w:p w14:paraId="08EBC697" w14:textId="77777777" w:rsidR="00061592" w:rsidRPr="00221B62" w:rsidRDefault="00E92677" w:rsidP="003B6EFD">
            <w:pPr>
              <w:tabs>
                <w:tab w:val="left" w:pos="4395"/>
              </w:tabs>
              <w:ind w:left="284"/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4.</w:t>
            </w:r>
            <w:r w:rsidR="00061592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 Такси за публикуване в реферирани </w:t>
            </w:r>
            <w:r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>издания</w:t>
            </w:r>
            <w:r w:rsidR="00061592" w:rsidRPr="00221B62">
              <w:rPr>
                <w:rFonts w:ascii="Times New Roman" w:hAnsi="Times New Roman" w:cs="Times New Roman"/>
                <w:i/>
                <w:sz w:val="22"/>
                <w:szCs w:val="22"/>
                <w:highlight w:val="green"/>
              </w:rPr>
              <w:t xml:space="preserve"> </w:t>
            </w:r>
          </w:p>
        </w:tc>
        <w:tc>
          <w:tcPr>
            <w:tcW w:w="212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2E4195" w14:textId="77777777" w:rsidR="00061592" w:rsidRPr="00221B62" w:rsidRDefault="00012D43" w:rsidP="00061592">
            <w:pPr>
              <w:jc w:val="right"/>
              <w:rPr>
                <w:highlight w:val="green"/>
                <w:lang w:val="en-US"/>
              </w:rPr>
            </w:pPr>
            <w:r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  <w:lang w:val="en-US"/>
              </w:rPr>
              <w:t xml:space="preserve">1 800 </w:t>
            </w:r>
            <w:r w:rsidR="00061592" w:rsidRPr="00221B62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</w:rPr>
              <w:t>лв.</w:t>
            </w:r>
          </w:p>
        </w:tc>
        <w:tc>
          <w:tcPr>
            <w:tcW w:w="1701" w:type="dxa"/>
            <w:tcBorders>
              <w:left w:val="single" w:sz="12" w:space="0" w:color="000000"/>
            </w:tcBorders>
          </w:tcPr>
          <w:p w14:paraId="0196C9D9" w14:textId="77777777" w:rsidR="00061592" w:rsidRPr="00221B62" w:rsidRDefault="00012D43" w:rsidP="007B63C1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 xml:space="preserve">800 </w:t>
            </w:r>
            <w:r w:rsidR="00061592"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лв.</w:t>
            </w:r>
          </w:p>
        </w:tc>
        <w:tc>
          <w:tcPr>
            <w:tcW w:w="1559" w:type="dxa"/>
          </w:tcPr>
          <w:p w14:paraId="10CA3FB5" w14:textId="77777777" w:rsidR="00061592" w:rsidRPr="00061592" w:rsidRDefault="00012D43" w:rsidP="00D94CE8">
            <w:pPr>
              <w:tabs>
                <w:tab w:val="left" w:pos="4395"/>
              </w:tabs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 xml:space="preserve">1 000 </w:t>
            </w:r>
            <w:r w:rsidR="00061592" w:rsidRPr="00221B62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лв.</w:t>
            </w:r>
          </w:p>
        </w:tc>
      </w:tr>
    </w:tbl>
    <w:p w14:paraId="65A04AE7" w14:textId="77777777" w:rsidR="00D71C7D" w:rsidRDefault="00D71C7D" w:rsidP="00D71C7D">
      <w:pPr>
        <w:tabs>
          <w:tab w:val="left" w:pos="709"/>
        </w:tabs>
        <w:spacing w:after="0"/>
        <w:jc w:val="both"/>
        <w:rPr>
          <w:rFonts w:ascii="Arial" w:hAnsi="Arial" w:cs="Arial"/>
          <w:i/>
          <w:sz w:val="26"/>
          <w:szCs w:val="26"/>
        </w:rPr>
      </w:pPr>
    </w:p>
    <w:p w14:paraId="516668D1" w14:textId="77777777" w:rsidR="000B0F9B" w:rsidRPr="0021589C" w:rsidRDefault="00D71C7D" w:rsidP="00D71C7D">
      <w:pPr>
        <w:tabs>
          <w:tab w:val="left" w:pos="709"/>
        </w:tabs>
        <w:spacing w:after="0"/>
        <w:jc w:val="both"/>
        <w:rPr>
          <w:rFonts w:ascii="Arial" w:hAnsi="Arial" w:cs="Arial"/>
          <w:i/>
          <w:sz w:val="26"/>
          <w:szCs w:val="26"/>
          <w:lang w:val="ru-RU"/>
        </w:rPr>
      </w:pPr>
      <w:r>
        <w:rPr>
          <w:rFonts w:ascii="Arial" w:hAnsi="Arial" w:cs="Arial"/>
          <w:i/>
          <w:sz w:val="26"/>
          <w:szCs w:val="26"/>
        </w:rPr>
        <w:t>Заб. При изразходване на утвърдените средства докторантите са длъжни да съгласуват планирания разход с ръководителя си преди предявяването му.</w:t>
      </w:r>
    </w:p>
    <w:p w14:paraId="60CFFF27" w14:textId="77777777" w:rsidR="00762DB3" w:rsidRDefault="00762DB3" w:rsidP="003C7D1A">
      <w:pPr>
        <w:jc w:val="both"/>
        <w:rPr>
          <w:rFonts w:ascii="Arial" w:hAnsi="Arial" w:cs="Arial"/>
          <w:i/>
          <w:sz w:val="26"/>
          <w:szCs w:val="26"/>
        </w:rPr>
      </w:pPr>
    </w:p>
    <w:p w14:paraId="267C6438" w14:textId="77777777" w:rsidR="00AE336C" w:rsidRPr="007B63C1" w:rsidRDefault="00BD07B1" w:rsidP="003C7D1A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  <w:lang w:val="en-US"/>
        </w:rPr>
        <w:t>V</w:t>
      </w:r>
      <w:r w:rsidR="00AE336C">
        <w:rPr>
          <w:rFonts w:ascii="Arial" w:hAnsi="Arial" w:cs="Arial"/>
          <w:i/>
          <w:sz w:val="26"/>
          <w:szCs w:val="26"/>
          <w:lang w:val="en-US"/>
        </w:rPr>
        <w:t xml:space="preserve">. </w:t>
      </w:r>
      <w:r w:rsidR="007B63C1">
        <w:rPr>
          <w:rFonts w:ascii="Arial" w:hAnsi="Arial" w:cs="Arial"/>
          <w:i/>
          <w:sz w:val="26"/>
          <w:szCs w:val="26"/>
        </w:rPr>
        <w:t>НАУЧЕН</w:t>
      </w:r>
      <w:r w:rsidR="00AE336C" w:rsidRPr="00AE336C">
        <w:rPr>
          <w:rFonts w:ascii="Arial" w:hAnsi="Arial" w:cs="Arial"/>
          <w:i/>
          <w:sz w:val="26"/>
          <w:szCs w:val="26"/>
          <w:lang w:val="en-US"/>
        </w:rPr>
        <w:t xml:space="preserve"> </w:t>
      </w:r>
      <w:r w:rsidR="007B63C1">
        <w:rPr>
          <w:rFonts w:ascii="Arial" w:hAnsi="Arial" w:cs="Arial"/>
          <w:i/>
          <w:sz w:val="26"/>
          <w:szCs w:val="26"/>
        </w:rPr>
        <w:t>ЕКИП</w:t>
      </w:r>
    </w:p>
    <w:tbl>
      <w:tblPr>
        <w:tblW w:w="10481" w:type="dxa"/>
        <w:tblInd w:w="-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5"/>
        <w:gridCol w:w="4318"/>
        <w:gridCol w:w="2835"/>
        <w:gridCol w:w="2693"/>
      </w:tblGrid>
      <w:tr w:rsidR="00AE336C" w:rsidRPr="00AE336C" w14:paraId="3E9FC91F" w14:textId="77777777" w:rsidTr="00C509A0">
        <w:trPr>
          <w:trHeight w:val="1362"/>
        </w:trPr>
        <w:tc>
          <w:tcPr>
            <w:tcW w:w="635" w:type="dxa"/>
            <w:vAlign w:val="center"/>
          </w:tcPr>
          <w:p w14:paraId="0D1D8526" w14:textId="77777777" w:rsidR="00AE336C" w:rsidRPr="00AE336C" w:rsidRDefault="00AE336C" w:rsidP="0070711C">
            <w:pPr>
              <w:pStyle w:val="NormalBDS"/>
              <w:widowControl/>
              <w:spacing w:line="240" w:lineRule="auto"/>
              <w:jc w:val="center"/>
              <w:rPr>
                <w:rFonts w:ascii="Arial" w:hAnsi="Arial" w:cs="Arial"/>
                <w:b/>
                <w:i/>
                <w:sz w:val="20"/>
                <w:lang w:val="bg-BG"/>
              </w:rPr>
            </w:pPr>
            <w:r w:rsidRPr="00AE336C">
              <w:rPr>
                <w:rFonts w:ascii="Arial" w:hAnsi="Arial" w:cs="Arial"/>
                <w:b/>
                <w:i/>
                <w:sz w:val="20"/>
                <w:lang w:val="bg-BG"/>
              </w:rPr>
              <w:t>№</w:t>
            </w:r>
          </w:p>
          <w:p w14:paraId="4089BD40" w14:textId="77777777" w:rsidR="00AE336C" w:rsidRPr="00AE336C" w:rsidRDefault="00AE336C" w:rsidP="0070711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E336C">
              <w:rPr>
                <w:rFonts w:ascii="Arial" w:hAnsi="Arial" w:cs="Arial"/>
                <w:b/>
                <w:i/>
                <w:sz w:val="20"/>
                <w:szCs w:val="20"/>
              </w:rPr>
              <w:t>по</w:t>
            </w:r>
          </w:p>
          <w:p w14:paraId="7F2E0DCC" w14:textId="77777777" w:rsidR="00AE336C" w:rsidRPr="00AE336C" w:rsidRDefault="00AE336C" w:rsidP="0070711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E336C">
              <w:rPr>
                <w:rFonts w:ascii="Arial" w:hAnsi="Arial" w:cs="Arial"/>
                <w:b/>
                <w:i/>
                <w:sz w:val="20"/>
                <w:szCs w:val="20"/>
              </w:rPr>
              <w:t>ред</w:t>
            </w:r>
          </w:p>
        </w:tc>
        <w:tc>
          <w:tcPr>
            <w:tcW w:w="4318" w:type="dxa"/>
            <w:vAlign w:val="center"/>
          </w:tcPr>
          <w:p w14:paraId="24D44B3D" w14:textId="77777777" w:rsidR="00AE336C" w:rsidRPr="00FD4925" w:rsidRDefault="00AE336C" w:rsidP="0070711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  <w:t>Участници</w:t>
            </w:r>
          </w:p>
          <w:p w14:paraId="7F572E03" w14:textId="77777777" w:rsidR="00AE336C" w:rsidRPr="00FD4925" w:rsidRDefault="00AE336C" w:rsidP="007B63C1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  <w:t xml:space="preserve">(име, презиме, фамилия, </w:t>
            </w:r>
            <w:r w:rsidR="007B63C1" w:rsidRPr="00FD4925"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  <w:t>академична длъжност</w:t>
            </w:r>
            <w:r w:rsidRPr="00FD4925"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  <w:t>, научна степен)</w:t>
            </w:r>
          </w:p>
        </w:tc>
        <w:tc>
          <w:tcPr>
            <w:tcW w:w="2835" w:type="dxa"/>
            <w:vAlign w:val="center"/>
          </w:tcPr>
          <w:p w14:paraId="4E8D1489" w14:textId="77777777" w:rsidR="00AE336C" w:rsidRPr="00FD4925" w:rsidRDefault="00AE336C" w:rsidP="0070711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</w:pPr>
          </w:p>
          <w:p w14:paraId="1559B7E5" w14:textId="77777777" w:rsidR="00AE336C" w:rsidRPr="00FD4925" w:rsidRDefault="00AE336C" w:rsidP="0070711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  <w:t>Месторабота, научно звено, длъжност</w:t>
            </w:r>
          </w:p>
          <w:p w14:paraId="2DF083CA" w14:textId="77777777" w:rsidR="00AE336C" w:rsidRPr="00FD4925" w:rsidRDefault="00AE336C" w:rsidP="0070711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</w:pPr>
          </w:p>
        </w:tc>
        <w:tc>
          <w:tcPr>
            <w:tcW w:w="2693" w:type="dxa"/>
            <w:vAlign w:val="center"/>
          </w:tcPr>
          <w:p w14:paraId="7EFCADAD" w14:textId="77777777" w:rsidR="00AE336C" w:rsidRPr="00FD4925" w:rsidRDefault="00AE336C" w:rsidP="0070711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b/>
                <w:i/>
                <w:sz w:val="20"/>
                <w:szCs w:val="20"/>
                <w:highlight w:val="green"/>
              </w:rPr>
              <w:t>Координати (телефон, електронен адрес)</w:t>
            </w:r>
          </w:p>
        </w:tc>
      </w:tr>
      <w:tr w:rsidR="00AE336C" w:rsidRPr="00AE336C" w14:paraId="6C2C2151" w14:textId="77777777" w:rsidTr="00C509A0">
        <w:trPr>
          <w:trHeight w:val="691"/>
        </w:trPr>
        <w:tc>
          <w:tcPr>
            <w:tcW w:w="635" w:type="dxa"/>
          </w:tcPr>
          <w:p w14:paraId="12F38D18" w14:textId="77777777" w:rsidR="00AE336C" w:rsidRPr="00AE336C" w:rsidRDefault="00AE336C" w:rsidP="007071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8" w:type="dxa"/>
          </w:tcPr>
          <w:p w14:paraId="24789B9A" w14:textId="77777777" w:rsidR="00FD4925" w:rsidRPr="00FD4925" w:rsidRDefault="00AE336C" w:rsidP="0070711C">
            <w:pPr>
              <w:rPr>
                <w:rFonts w:ascii="Arial" w:hAnsi="Arial" w:cs="Arial"/>
                <w:sz w:val="20"/>
                <w:szCs w:val="20"/>
                <w:highlight w:val="green"/>
                <w:lang w:val="ru-RU"/>
              </w:rPr>
            </w:pPr>
            <w:r w:rsidRPr="00FD4925">
              <w:rPr>
                <w:rFonts w:ascii="Arial" w:hAnsi="Arial" w:cs="Arial"/>
                <w:sz w:val="20"/>
                <w:szCs w:val="20"/>
                <w:highlight w:val="green"/>
              </w:rPr>
              <w:t>Ръководител:</w:t>
            </w:r>
            <w:r w:rsidR="007533D6" w:rsidRPr="00FD4925">
              <w:rPr>
                <w:rFonts w:ascii="Arial" w:hAnsi="Arial" w:cs="Arial"/>
                <w:sz w:val="20"/>
                <w:szCs w:val="20"/>
                <w:highlight w:val="green"/>
              </w:rPr>
              <w:t xml:space="preserve"> </w:t>
            </w:r>
          </w:p>
          <w:p w14:paraId="41F61A2B" w14:textId="77777777" w:rsidR="00AE336C" w:rsidRPr="00FD4925" w:rsidRDefault="00FD4925" w:rsidP="0070711C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sz w:val="20"/>
                <w:szCs w:val="20"/>
                <w:highlight w:val="green"/>
              </w:rPr>
              <w:t>доц. д-р Павел Стоянов Петров</w:t>
            </w:r>
          </w:p>
        </w:tc>
        <w:tc>
          <w:tcPr>
            <w:tcW w:w="2835" w:type="dxa"/>
          </w:tcPr>
          <w:p w14:paraId="1956B871" w14:textId="77777777" w:rsidR="00AE336C" w:rsidRPr="00FD4925" w:rsidRDefault="00FD4925" w:rsidP="00FD4925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sz w:val="20"/>
                <w:szCs w:val="20"/>
                <w:highlight w:val="green"/>
              </w:rPr>
              <w:t>ИУ-Варна, кат."Информатика", преподавател</w:t>
            </w:r>
          </w:p>
        </w:tc>
        <w:tc>
          <w:tcPr>
            <w:tcW w:w="2693" w:type="dxa"/>
          </w:tcPr>
          <w:p w14:paraId="2EEE9235" w14:textId="77777777" w:rsidR="00FD4925" w:rsidRPr="00FD4925" w:rsidRDefault="00FD4925" w:rsidP="00FD4925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sz w:val="20"/>
                <w:szCs w:val="20"/>
                <w:highlight w:val="green"/>
              </w:rPr>
              <w:t>0882164704</w:t>
            </w:r>
          </w:p>
          <w:p w14:paraId="116BB5DA" w14:textId="77777777" w:rsidR="00AE336C" w:rsidRPr="00FD4925" w:rsidRDefault="00FD4925" w:rsidP="00FD4925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sz w:val="20"/>
                <w:szCs w:val="20"/>
                <w:highlight w:val="green"/>
              </w:rPr>
              <w:t>petrov@ue-varna.bg</w:t>
            </w:r>
          </w:p>
        </w:tc>
      </w:tr>
      <w:tr w:rsidR="00AE336C" w:rsidRPr="00AE336C" w14:paraId="0865DF72" w14:textId="77777777" w:rsidTr="00C509A0">
        <w:tc>
          <w:tcPr>
            <w:tcW w:w="635" w:type="dxa"/>
          </w:tcPr>
          <w:p w14:paraId="7407184F" w14:textId="77777777" w:rsidR="00AE336C" w:rsidRPr="00AE336C" w:rsidRDefault="00AE336C" w:rsidP="007071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8" w:type="dxa"/>
          </w:tcPr>
          <w:p w14:paraId="4F3C8084" w14:textId="77777777" w:rsidR="00AE336C" w:rsidRPr="00FD4925" w:rsidRDefault="007C36E8" w:rsidP="0070711C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sz w:val="20"/>
                <w:szCs w:val="20"/>
                <w:highlight w:val="green"/>
              </w:rPr>
              <w:t>Изпълнител</w:t>
            </w:r>
            <w:r w:rsidR="00AE336C" w:rsidRPr="00FD4925">
              <w:rPr>
                <w:rFonts w:ascii="Arial" w:hAnsi="Arial" w:cs="Arial"/>
                <w:sz w:val="20"/>
                <w:szCs w:val="20"/>
                <w:highlight w:val="green"/>
              </w:rPr>
              <w:t>:</w:t>
            </w:r>
          </w:p>
          <w:p w14:paraId="5F1B1E7E" w14:textId="77777777" w:rsidR="003B6EFD" w:rsidRPr="00FD4925" w:rsidRDefault="003B6EFD" w:rsidP="0070711C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sz w:val="20"/>
                <w:szCs w:val="20"/>
                <w:highlight w:val="green"/>
              </w:rPr>
              <w:t xml:space="preserve">докторант </w:t>
            </w:r>
            <w:r w:rsidR="00FD4925" w:rsidRPr="00FD4925">
              <w:rPr>
                <w:rFonts w:ascii="Arial" w:hAnsi="Arial" w:cs="Arial"/>
                <w:sz w:val="20"/>
                <w:szCs w:val="20"/>
                <w:highlight w:val="green"/>
              </w:rPr>
              <w:t>Йордан Иванов Йорданов</w:t>
            </w:r>
          </w:p>
          <w:p w14:paraId="2E6DC01C" w14:textId="77777777" w:rsidR="00AE336C" w:rsidRPr="00FD4925" w:rsidRDefault="00AE336C" w:rsidP="0070711C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</w:tc>
        <w:tc>
          <w:tcPr>
            <w:tcW w:w="2835" w:type="dxa"/>
          </w:tcPr>
          <w:p w14:paraId="436FC112" w14:textId="77777777" w:rsidR="00AE336C" w:rsidRPr="00FD4925" w:rsidRDefault="00AE336C" w:rsidP="0070711C">
            <w:pPr>
              <w:pStyle w:val="Footer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  <w:p w14:paraId="314EB3A5" w14:textId="77777777" w:rsidR="00AE336C" w:rsidRPr="00FD4925" w:rsidRDefault="00FD4925" w:rsidP="0070711C">
            <w:pPr>
              <w:pStyle w:val="Foo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D4925">
              <w:rPr>
                <w:rFonts w:ascii="Arial" w:hAnsi="Arial" w:cs="Arial"/>
                <w:sz w:val="20"/>
                <w:szCs w:val="20"/>
                <w:highlight w:val="green"/>
              </w:rPr>
              <w:t>ИУ-Варна, кат."Информатика", докторант</w:t>
            </w:r>
          </w:p>
        </w:tc>
        <w:tc>
          <w:tcPr>
            <w:tcW w:w="2693" w:type="dxa"/>
          </w:tcPr>
          <w:p w14:paraId="334E8E32" w14:textId="77777777" w:rsidR="00AE336C" w:rsidRPr="0021589C" w:rsidRDefault="00FD4925" w:rsidP="0070711C">
            <w:pPr>
              <w:pStyle w:val="Foo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21589C">
              <w:rPr>
                <w:rFonts w:ascii="Arial" w:hAnsi="Arial" w:cs="Arial"/>
                <w:sz w:val="20"/>
                <w:szCs w:val="20"/>
                <w:highlight w:val="green"/>
              </w:rPr>
              <w:t>0879317180</w:t>
            </w:r>
          </w:p>
          <w:p w14:paraId="67B1D20E" w14:textId="77777777" w:rsidR="00FD4925" w:rsidRPr="0021589C" w:rsidRDefault="00FD4925" w:rsidP="0070711C">
            <w:pPr>
              <w:pStyle w:val="Footer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  <w:p w14:paraId="2BD43E46" w14:textId="77777777" w:rsidR="00FD4925" w:rsidRPr="0021589C" w:rsidRDefault="00FD4925" w:rsidP="0070711C">
            <w:pPr>
              <w:pStyle w:val="Foo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spellStart"/>
            <w:r w:rsidRPr="00FD49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jordanov</w:t>
            </w:r>
            <w:proofErr w:type="spellEnd"/>
            <w:r w:rsidRPr="0021589C">
              <w:rPr>
                <w:rFonts w:ascii="Arial" w:hAnsi="Arial" w:cs="Arial"/>
                <w:sz w:val="20"/>
                <w:szCs w:val="20"/>
                <w:highlight w:val="green"/>
              </w:rPr>
              <w:t>.</w:t>
            </w:r>
            <w:proofErr w:type="spellStart"/>
            <w:r w:rsidRPr="00FD49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jordan</w:t>
            </w:r>
            <w:proofErr w:type="spellEnd"/>
            <w:r w:rsidRPr="0021589C">
              <w:rPr>
                <w:rFonts w:ascii="Arial" w:hAnsi="Arial" w:cs="Arial"/>
                <w:sz w:val="20"/>
                <w:szCs w:val="20"/>
                <w:highlight w:val="green"/>
              </w:rPr>
              <w:t>@</w:t>
            </w:r>
            <w:proofErr w:type="spellStart"/>
            <w:r w:rsidRPr="00FD49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ue</w:t>
            </w:r>
            <w:proofErr w:type="spellEnd"/>
            <w:r w:rsidRPr="0021589C">
              <w:rPr>
                <w:rFonts w:ascii="Arial" w:hAnsi="Arial" w:cs="Arial"/>
                <w:sz w:val="20"/>
                <w:szCs w:val="20"/>
                <w:highlight w:val="green"/>
              </w:rPr>
              <w:t>-</w:t>
            </w:r>
            <w:r w:rsidRPr="00FD49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varna</w:t>
            </w:r>
            <w:r w:rsidRPr="0021589C">
              <w:rPr>
                <w:rFonts w:ascii="Arial" w:hAnsi="Arial" w:cs="Arial"/>
                <w:sz w:val="20"/>
                <w:szCs w:val="20"/>
                <w:highlight w:val="green"/>
              </w:rPr>
              <w:t>.</w:t>
            </w:r>
            <w:proofErr w:type="spellStart"/>
            <w:r w:rsidRPr="00FD4925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bg</w:t>
            </w:r>
            <w:proofErr w:type="spellEnd"/>
          </w:p>
        </w:tc>
      </w:tr>
    </w:tbl>
    <w:p w14:paraId="4739CDFD" w14:textId="77777777" w:rsidR="00A36BDD" w:rsidRPr="004F3668" w:rsidRDefault="00A36BDD" w:rsidP="00727ED0">
      <w:pPr>
        <w:tabs>
          <w:tab w:val="left" w:pos="-180"/>
          <w:tab w:val="left" w:pos="994"/>
        </w:tabs>
        <w:spacing w:line="264" w:lineRule="auto"/>
        <w:ind w:firstLine="714"/>
        <w:jc w:val="both"/>
        <w:rPr>
          <w:rFonts w:ascii="Arial" w:hAnsi="Arial" w:cs="Arial"/>
          <w:i/>
          <w:lang w:eastAsia="zh-TW"/>
        </w:rPr>
      </w:pPr>
    </w:p>
    <w:p w14:paraId="0FA037E2" w14:textId="77777777" w:rsidR="00727ED0" w:rsidRPr="004F3668" w:rsidRDefault="00727ED0" w:rsidP="00727ED0">
      <w:pPr>
        <w:tabs>
          <w:tab w:val="left" w:pos="-180"/>
          <w:tab w:val="left" w:pos="994"/>
        </w:tabs>
        <w:spacing w:line="264" w:lineRule="auto"/>
        <w:ind w:firstLine="714"/>
        <w:jc w:val="both"/>
        <w:rPr>
          <w:rFonts w:ascii="Arial" w:hAnsi="Arial" w:cs="Arial"/>
          <w:i/>
          <w:lang w:eastAsia="zh-TW"/>
        </w:rPr>
      </w:pPr>
      <w:proofErr w:type="spellStart"/>
      <w:r w:rsidRPr="007533D6">
        <w:rPr>
          <w:rFonts w:ascii="Arial" w:hAnsi="Arial" w:cs="Arial"/>
          <w:i/>
          <w:lang w:val="ru-RU" w:eastAsia="zh-TW"/>
        </w:rPr>
        <w:t>Запознат</w:t>
      </w:r>
      <w:proofErr w:type="spellEnd"/>
      <w:r w:rsidRPr="007533D6">
        <w:rPr>
          <w:rFonts w:ascii="Arial" w:hAnsi="Arial" w:cs="Arial"/>
          <w:i/>
          <w:lang w:val="ru-RU" w:eastAsia="zh-TW"/>
        </w:rPr>
        <w:t xml:space="preserve"> </w:t>
      </w:r>
      <w:proofErr w:type="spellStart"/>
      <w:r w:rsidRPr="007533D6">
        <w:rPr>
          <w:rFonts w:ascii="Arial" w:hAnsi="Arial" w:cs="Arial"/>
          <w:i/>
          <w:lang w:val="ru-RU" w:eastAsia="zh-TW"/>
        </w:rPr>
        <w:t>съм</w:t>
      </w:r>
      <w:proofErr w:type="spellEnd"/>
      <w:r w:rsidRPr="007533D6">
        <w:rPr>
          <w:rFonts w:ascii="Arial" w:hAnsi="Arial" w:cs="Arial"/>
          <w:i/>
          <w:lang w:val="ru-RU" w:eastAsia="zh-TW"/>
        </w:rPr>
        <w:t xml:space="preserve"> с </w:t>
      </w:r>
      <w:r w:rsidRPr="004F3668">
        <w:rPr>
          <w:rFonts w:ascii="Arial" w:hAnsi="Arial" w:cs="Arial"/>
          <w:i/>
          <w:lang w:eastAsia="zh-TW"/>
        </w:rPr>
        <w:t xml:space="preserve">1) </w:t>
      </w:r>
      <w:proofErr w:type="spellStart"/>
      <w:r w:rsidRPr="007533D6">
        <w:rPr>
          <w:rFonts w:ascii="Arial" w:hAnsi="Arial" w:cs="Arial"/>
          <w:i/>
          <w:lang w:val="ru-RU" w:eastAsia="zh-TW"/>
        </w:rPr>
        <w:t>Правилата</w:t>
      </w:r>
      <w:proofErr w:type="spellEnd"/>
      <w:r w:rsidRPr="007533D6">
        <w:rPr>
          <w:rFonts w:ascii="Arial" w:hAnsi="Arial" w:cs="Arial"/>
          <w:i/>
          <w:lang w:val="ru-RU" w:eastAsia="zh-TW"/>
        </w:rPr>
        <w:t xml:space="preserve"> за </w:t>
      </w:r>
      <w:proofErr w:type="spellStart"/>
      <w:r w:rsidRPr="007533D6">
        <w:rPr>
          <w:rFonts w:ascii="Arial" w:hAnsi="Arial" w:cs="Arial"/>
          <w:i/>
          <w:lang w:val="ru-RU" w:eastAsia="zh-TW"/>
        </w:rPr>
        <w:t>условията</w:t>
      </w:r>
      <w:proofErr w:type="spellEnd"/>
      <w:r w:rsidRPr="007533D6">
        <w:rPr>
          <w:rFonts w:ascii="Arial" w:hAnsi="Arial" w:cs="Arial"/>
          <w:i/>
          <w:lang w:val="ru-RU" w:eastAsia="zh-TW"/>
        </w:rPr>
        <w:t xml:space="preserve"> и </w:t>
      </w:r>
      <w:proofErr w:type="spellStart"/>
      <w:r w:rsidRPr="007533D6">
        <w:rPr>
          <w:rFonts w:ascii="Arial" w:hAnsi="Arial" w:cs="Arial"/>
          <w:i/>
          <w:lang w:val="ru-RU" w:eastAsia="zh-TW"/>
        </w:rPr>
        <w:t>реда</w:t>
      </w:r>
      <w:proofErr w:type="spellEnd"/>
      <w:r w:rsidRPr="007533D6">
        <w:rPr>
          <w:rFonts w:ascii="Arial" w:hAnsi="Arial" w:cs="Arial"/>
          <w:i/>
          <w:lang w:val="ru-RU" w:eastAsia="zh-TW"/>
        </w:rPr>
        <w:t xml:space="preserve"> за </w:t>
      </w:r>
      <w:proofErr w:type="spellStart"/>
      <w:r w:rsidRPr="007533D6">
        <w:rPr>
          <w:rFonts w:ascii="Arial" w:hAnsi="Arial" w:cs="Arial"/>
          <w:i/>
          <w:lang w:val="ru-RU" w:eastAsia="zh-TW"/>
        </w:rPr>
        <w:t>планиране</w:t>
      </w:r>
      <w:proofErr w:type="spellEnd"/>
      <w:r w:rsidRPr="007533D6">
        <w:rPr>
          <w:rFonts w:ascii="Arial" w:hAnsi="Arial" w:cs="Arial"/>
          <w:i/>
          <w:lang w:val="ru-RU" w:eastAsia="zh-TW"/>
        </w:rPr>
        <w:t xml:space="preserve">, </w:t>
      </w:r>
      <w:proofErr w:type="spellStart"/>
      <w:r w:rsidRPr="007533D6">
        <w:rPr>
          <w:rFonts w:ascii="Arial" w:hAnsi="Arial" w:cs="Arial"/>
          <w:i/>
          <w:lang w:val="ru-RU" w:eastAsia="zh-TW"/>
        </w:rPr>
        <w:t>разпределение</w:t>
      </w:r>
      <w:proofErr w:type="spellEnd"/>
      <w:r w:rsidRPr="007533D6">
        <w:rPr>
          <w:rFonts w:ascii="Arial" w:hAnsi="Arial" w:cs="Arial"/>
          <w:i/>
          <w:lang w:val="ru-RU" w:eastAsia="zh-TW"/>
        </w:rPr>
        <w:t xml:space="preserve"> и </w:t>
      </w:r>
      <w:proofErr w:type="spellStart"/>
      <w:r w:rsidRPr="007533D6">
        <w:rPr>
          <w:rFonts w:ascii="Arial" w:hAnsi="Arial" w:cs="Arial"/>
          <w:i/>
          <w:lang w:val="ru-RU" w:eastAsia="zh-TW"/>
        </w:rPr>
        <w:t>разходване</w:t>
      </w:r>
      <w:proofErr w:type="spellEnd"/>
      <w:r w:rsidRPr="007533D6">
        <w:rPr>
          <w:rFonts w:ascii="Arial" w:hAnsi="Arial" w:cs="Arial"/>
          <w:i/>
          <w:lang w:val="ru-RU" w:eastAsia="zh-TW"/>
        </w:rPr>
        <w:t xml:space="preserve"> на средства за научна </w:t>
      </w:r>
      <w:proofErr w:type="spellStart"/>
      <w:r w:rsidRPr="007533D6">
        <w:rPr>
          <w:rFonts w:ascii="Arial" w:hAnsi="Arial" w:cs="Arial"/>
          <w:i/>
          <w:lang w:val="ru-RU" w:eastAsia="zh-TW"/>
        </w:rPr>
        <w:t>дейност</w:t>
      </w:r>
      <w:proofErr w:type="spellEnd"/>
      <w:r w:rsidRPr="007533D6">
        <w:rPr>
          <w:rFonts w:ascii="Arial" w:hAnsi="Arial" w:cs="Arial"/>
          <w:i/>
          <w:lang w:val="ru-RU" w:eastAsia="zh-TW"/>
        </w:rPr>
        <w:t xml:space="preserve">, </w:t>
      </w:r>
      <w:proofErr w:type="spellStart"/>
      <w:r w:rsidRPr="007533D6">
        <w:rPr>
          <w:rFonts w:ascii="Arial" w:hAnsi="Arial" w:cs="Arial"/>
          <w:i/>
          <w:lang w:val="ru-RU" w:eastAsia="zh-TW"/>
        </w:rPr>
        <w:t>финансирани</w:t>
      </w:r>
      <w:proofErr w:type="spellEnd"/>
      <w:r w:rsidRPr="007533D6">
        <w:rPr>
          <w:rFonts w:ascii="Arial" w:hAnsi="Arial" w:cs="Arial"/>
          <w:i/>
          <w:lang w:val="ru-RU" w:eastAsia="zh-TW"/>
        </w:rPr>
        <w:t xml:space="preserve"> </w:t>
      </w:r>
      <w:proofErr w:type="spellStart"/>
      <w:r w:rsidRPr="007533D6">
        <w:rPr>
          <w:rFonts w:ascii="Arial" w:hAnsi="Arial" w:cs="Arial"/>
          <w:i/>
          <w:lang w:val="ru-RU" w:eastAsia="zh-TW"/>
        </w:rPr>
        <w:t>целево</w:t>
      </w:r>
      <w:proofErr w:type="spellEnd"/>
      <w:r w:rsidRPr="007533D6">
        <w:rPr>
          <w:rFonts w:ascii="Arial" w:hAnsi="Arial" w:cs="Arial"/>
          <w:i/>
          <w:lang w:val="ru-RU" w:eastAsia="zh-TW"/>
        </w:rPr>
        <w:t xml:space="preserve"> от </w:t>
      </w:r>
      <w:proofErr w:type="spellStart"/>
      <w:r w:rsidRPr="007533D6">
        <w:rPr>
          <w:rFonts w:ascii="Arial" w:hAnsi="Arial" w:cs="Arial"/>
          <w:i/>
          <w:lang w:val="ru-RU" w:eastAsia="zh-TW"/>
        </w:rPr>
        <w:t>държавния</w:t>
      </w:r>
      <w:proofErr w:type="spellEnd"/>
      <w:r w:rsidRPr="007533D6">
        <w:rPr>
          <w:rFonts w:ascii="Arial" w:hAnsi="Arial" w:cs="Arial"/>
          <w:i/>
          <w:lang w:val="ru-RU" w:eastAsia="zh-TW"/>
        </w:rPr>
        <w:t xml:space="preserve"> бюджет</w:t>
      </w:r>
      <w:r w:rsidRPr="004F3668">
        <w:rPr>
          <w:rFonts w:ascii="Arial" w:hAnsi="Arial" w:cs="Arial"/>
          <w:i/>
          <w:lang w:eastAsia="zh-TW"/>
        </w:rPr>
        <w:t>. 2) Правилника за наблюдение и оценка на научно-изследователската дейност, осъществяване от висшите училища и научните организации, както и на дейност</w:t>
      </w:r>
      <w:r w:rsidR="00762DB3" w:rsidRPr="004F3668">
        <w:rPr>
          <w:rFonts w:ascii="Arial" w:hAnsi="Arial" w:cs="Arial"/>
          <w:i/>
          <w:lang w:eastAsia="zh-TW"/>
        </w:rPr>
        <w:t>та на Фонд „Научни изследван</w:t>
      </w:r>
      <w:r w:rsidR="00445DB2" w:rsidRPr="004F3668">
        <w:rPr>
          <w:rFonts w:ascii="Arial" w:hAnsi="Arial" w:cs="Arial"/>
          <w:i/>
          <w:lang w:eastAsia="zh-TW"/>
        </w:rPr>
        <w:t>ия“, 3) Указанията на ректора, у</w:t>
      </w:r>
      <w:r w:rsidR="00762DB3" w:rsidRPr="004F3668">
        <w:rPr>
          <w:rFonts w:ascii="Arial" w:hAnsi="Arial" w:cs="Arial"/>
          <w:i/>
          <w:lang w:eastAsia="zh-TW"/>
        </w:rPr>
        <w:t>твърдени в съответната конкурсна година.</w:t>
      </w:r>
    </w:p>
    <w:p w14:paraId="108C8BD5" w14:textId="77777777" w:rsidR="00A36BDD" w:rsidRDefault="00A36BDD" w:rsidP="00727ED0">
      <w:pPr>
        <w:tabs>
          <w:tab w:val="left" w:pos="-180"/>
          <w:tab w:val="left" w:pos="994"/>
        </w:tabs>
        <w:spacing w:line="264" w:lineRule="auto"/>
        <w:ind w:firstLine="714"/>
        <w:jc w:val="both"/>
        <w:rPr>
          <w:rFonts w:ascii="Arial" w:hAnsi="Arial" w:cs="Arial"/>
          <w:i/>
          <w:sz w:val="20"/>
          <w:szCs w:val="20"/>
          <w:lang w:eastAsia="zh-TW"/>
        </w:rPr>
      </w:pPr>
    </w:p>
    <w:p w14:paraId="7ADD1CBA" w14:textId="77777777" w:rsidR="00A36BDD" w:rsidRPr="007533D6" w:rsidRDefault="00A36BDD" w:rsidP="00727ED0">
      <w:pPr>
        <w:tabs>
          <w:tab w:val="left" w:pos="-180"/>
          <w:tab w:val="left" w:pos="994"/>
        </w:tabs>
        <w:spacing w:line="264" w:lineRule="auto"/>
        <w:ind w:firstLine="714"/>
        <w:jc w:val="both"/>
        <w:rPr>
          <w:rFonts w:ascii="Arial" w:hAnsi="Arial" w:cs="Arial"/>
          <w:i/>
          <w:sz w:val="20"/>
          <w:szCs w:val="20"/>
          <w:lang w:val="ru-RU" w:eastAsia="zh-TW"/>
        </w:rPr>
      </w:pPr>
    </w:p>
    <w:tbl>
      <w:tblPr>
        <w:tblStyle w:val="TableGrid"/>
        <w:tblW w:w="9911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1"/>
        <w:gridCol w:w="4720"/>
      </w:tblGrid>
      <w:tr w:rsidR="00AA3568" w14:paraId="29DD15B5" w14:textId="77777777" w:rsidTr="000B0F9B">
        <w:trPr>
          <w:trHeight w:val="379"/>
        </w:trPr>
        <w:tc>
          <w:tcPr>
            <w:tcW w:w="5191" w:type="dxa"/>
          </w:tcPr>
          <w:p w14:paraId="0FA40E2C" w14:textId="77777777" w:rsidR="00AA3568" w:rsidRPr="00AA3568" w:rsidRDefault="00AA3568" w:rsidP="00AA3568">
            <w:pPr>
              <w:pStyle w:val="NormalBDS"/>
              <w:spacing w:line="240" w:lineRule="auto"/>
              <w:rPr>
                <w:rFonts w:ascii="Arial" w:hAnsi="Arial" w:cs="Arial"/>
                <w:i/>
                <w:lang w:val="bg-BG"/>
              </w:rPr>
            </w:pPr>
            <w:r w:rsidRPr="00E501EE">
              <w:rPr>
                <w:rFonts w:ascii="Arial" w:hAnsi="Arial" w:cs="Arial"/>
                <w:i/>
                <w:sz w:val="22"/>
                <w:szCs w:val="22"/>
                <w:lang w:val="bg-BG"/>
              </w:rPr>
              <w:t>Длъжностно лице приело проекта</w:t>
            </w:r>
            <w:r w:rsidR="00E501EE">
              <w:rPr>
                <w:rFonts w:ascii="Arial" w:hAnsi="Arial" w:cs="Arial"/>
                <w:i/>
                <w:sz w:val="22"/>
                <w:szCs w:val="22"/>
                <w:lang w:val="bg-BG"/>
              </w:rPr>
              <w:t xml:space="preserve"> </w:t>
            </w:r>
            <w:r>
              <w:rPr>
                <w:rFonts w:ascii="Arial" w:hAnsi="Arial" w:cs="Arial"/>
                <w:i/>
                <w:lang w:val="bg-BG"/>
              </w:rPr>
              <w:t>…</w:t>
            </w:r>
            <w:r w:rsidR="00E501EE">
              <w:rPr>
                <w:rFonts w:ascii="Arial" w:hAnsi="Arial" w:cs="Arial"/>
                <w:i/>
                <w:lang w:val="bg-BG"/>
              </w:rPr>
              <w:t>…</w:t>
            </w:r>
            <w:r>
              <w:rPr>
                <w:rFonts w:ascii="Arial" w:hAnsi="Arial" w:cs="Arial"/>
                <w:i/>
                <w:lang w:val="bg-BG"/>
              </w:rPr>
              <w:t>……</w:t>
            </w:r>
            <w:r w:rsidR="00E501EE">
              <w:rPr>
                <w:rFonts w:ascii="Arial" w:hAnsi="Arial" w:cs="Arial"/>
                <w:i/>
                <w:lang w:val="bg-BG"/>
              </w:rPr>
              <w:t>..</w:t>
            </w:r>
            <w:r>
              <w:rPr>
                <w:rFonts w:ascii="Arial" w:hAnsi="Arial" w:cs="Arial"/>
                <w:i/>
                <w:lang w:val="bg-BG"/>
              </w:rPr>
              <w:t>..</w:t>
            </w:r>
          </w:p>
        </w:tc>
        <w:tc>
          <w:tcPr>
            <w:tcW w:w="4720" w:type="dxa"/>
          </w:tcPr>
          <w:p w14:paraId="23C0788A" w14:textId="77777777" w:rsidR="00AA3568" w:rsidRPr="00221B62" w:rsidRDefault="00AA3568" w:rsidP="00E501EE">
            <w:pPr>
              <w:pStyle w:val="NormalBDS"/>
              <w:spacing w:line="240" w:lineRule="auto"/>
              <w:jc w:val="right"/>
              <w:rPr>
                <w:rFonts w:ascii="Arial" w:hAnsi="Arial" w:cs="Arial"/>
                <w:i/>
                <w:highlight w:val="green"/>
                <w:lang w:val="bg-BG"/>
              </w:rPr>
            </w:pPr>
            <w:r w:rsidRPr="00221B62">
              <w:rPr>
                <w:rFonts w:ascii="Arial" w:hAnsi="Arial" w:cs="Arial"/>
                <w:i/>
                <w:highlight w:val="green"/>
                <w:lang w:val="bg-BG"/>
              </w:rPr>
              <w:t xml:space="preserve">     Ръководител проект:………………</w:t>
            </w:r>
          </w:p>
        </w:tc>
      </w:tr>
      <w:tr w:rsidR="00AA3568" w14:paraId="38119C58" w14:textId="77777777" w:rsidTr="000B0F9B">
        <w:trPr>
          <w:trHeight w:val="400"/>
        </w:trPr>
        <w:tc>
          <w:tcPr>
            <w:tcW w:w="5191" w:type="dxa"/>
          </w:tcPr>
          <w:p w14:paraId="219696D9" w14:textId="77777777" w:rsidR="00E501EE" w:rsidRDefault="00E501EE" w:rsidP="00AA3568">
            <w:pPr>
              <w:pStyle w:val="NormalBDS"/>
              <w:spacing w:line="240" w:lineRule="auto"/>
              <w:jc w:val="right"/>
              <w:rPr>
                <w:rFonts w:ascii="Arial" w:hAnsi="Arial" w:cs="Arial"/>
                <w:i/>
                <w:lang w:val="bg-BG"/>
              </w:rPr>
            </w:pPr>
          </w:p>
          <w:p w14:paraId="2925D15C" w14:textId="77777777" w:rsidR="00AA3568" w:rsidRPr="00AA3568" w:rsidRDefault="00AA3568" w:rsidP="00AA3568">
            <w:pPr>
              <w:pStyle w:val="NormalBDS"/>
              <w:spacing w:line="240" w:lineRule="auto"/>
              <w:jc w:val="right"/>
              <w:rPr>
                <w:rFonts w:ascii="Arial" w:hAnsi="Arial" w:cs="Arial"/>
                <w:i/>
                <w:lang w:val="bg-BG"/>
              </w:rPr>
            </w:pPr>
            <w:r>
              <w:rPr>
                <w:rFonts w:ascii="Arial" w:hAnsi="Arial" w:cs="Arial"/>
                <w:i/>
                <w:lang w:val="bg-BG"/>
              </w:rPr>
              <w:t>/……………………../</w:t>
            </w:r>
          </w:p>
        </w:tc>
        <w:tc>
          <w:tcPr>
            <w:tcW w:w="4720" w:type="dxa"/>
          </w:tcPr>
          <w:p w14:paraId="2ADD77B0" w14:textId="77777777" w:rsidR="00E501EE" w:rsidRPr="00221B62" w:rsidRDefault="00E501EE" w:rsidP="00AA3568">
            <w:pPr>
              <w:pStyle w:val="NormalBDS"/>
              <w:spacing w:line="240" w:lineRule="auto"/>
              <w:jc w:val="right"/>
              <w:rPr>
                <w:rFonts w:ascii="Arial" w:hAnsi="Arial" w:cs="Arial"/>
                <w:i/>
                <w:highlight w:val="green"/>
                <w:lang w:val="bg-BG"/>
              </w:rPr>
            </w:pPr>
          </w:p>
          <w:p w14:paraId="0D45566F" w14:textId="77777777" w:rsidR="00AA3568" w:rsidRPr="00221B62" w:rsidRDefault="00AA3568" w:rsidP="00221B62">
            <w:pPr>
              <w:pStyle w:val="NormalBDS"/>
              <w:spacing w:line="240" w:lineRule="auto"/>
              <w:jc w:val="right"/>
              <w:rPr>
                <w:rFonts w:ascii="Arial" w:hAnsi="Arial" w:cs="Arial"/>
                <w:i/>
                <w:highlight w:val="green"/>
                <w:lang w:val="bg-BG"/>
              </w:rPr>
            </w:pPr>
            <w:r w:rsidRPr="00221B62">
              <w:rPr>
                <w:rFonts w:ascii="Arial" w:hAnsi="Arial" w:cs="Arial"/>
                <w:i/>
                <w:highlight w:val="green"/>
                <w:lang w:val="bg-BG"/>
              </w:rPr>
              <w:t>/</w:t>
            </w:r>
            <w:r w:rsidR="00FD4925" w:rsidRPr="00221B62">
              <w:rPr>
                <w:highlight w:val="green"/>
                <w:lang w:val="ru-RU"/>
              </w:rPr>
              <w:t xml:space="preserve"> </w:t>
            </w:r>
            <w:r w:rsidR="00FD4925" w:rsidRPr="00221B62">
              <w:rPr>
                <w:rFonts w:ascii="Arial" w:hAnsi="Arial" w:cs="Arial"/>
                <w:i/>
                <w:highlight w:val="green"/>
                <w:lang w:val="bg-BG"/>
              </w:rPr>
              <w:t>доц. д</w:t>
            </w:r>
            <w:r w:rsidR="00221B62" w:rsidRPr="00221B62">
              <w:rPr>
                <w:rFonts w:ascii="Arial" w:hAnsi="Arial" w:cs="Arial"/>
                <w:i/>
                <w:highlight w:val="green"/>
                <w:lang w:val="bg-BG"/>
              </w:rPr>
              <w:t>.н.</w:t>
            </w:r>
            <w:r w:rsidR="00FD4925" w:rsidRPr="00221B62">
              <w:rPr>
                <w:rFonts w:ascii="Arial" w:hAnsi="Arial" w:cs="Arial"/>
                <w:i/>
                <w:highlight w:val="green"/>
                <w:lang w:val="bg-BG"/>
              </w:rPr>
              <w:t xml:space="preserve"> Павел Петров </w:t>
            </w:r>
            <w:r w:rsidRPr="00221B62">
              <w:rPr>
                <w:rFonts w:ascii="Arial" w:hAnsi="Arial" w:cs="Arial"/>
                <w:i/>
                <w:highlight w:val="green"/>
                <w:lang w:val="bg-BG"/>
              </w:rPr>
              <w:t>/</w:t>
            </w:r>
          </w:p>
        </w:tc>
      </w:tr>
      <w:tr w:rsidR="00AA3568" w14:paraId="08789189" w14:textId="77777777" w:rsidTr="000B0F9B">
        <w:trPr>
          <w:trHeight w:val="379"/>
        </w:trPr>
        <w:tc>
          <w:tcPr>
            <w:tcW w:w="5191" w:type="dxa"/>
          </w:tcPr>
          <w:p w14:paraId="16A7A267" w14:textId="77777777" w:rsidR="00E501EE" w:rsidRDefault="00E501EE" w:rsidP="00AA3568">
            <w:pPr>
              <w:pStyle w:val="NormalBDS"/>
              <w:spacing w:line="240" w:lineRule="auto"/>
              <w:rPr>
                <w:rFonts w:ascii="Arial" w:hAnsi="Arial" w:cs="Arial"/>
                <w:i/>
                <w:lang w:val="bg-BG"/>
              </w:rPr>
            </w:pPr>
          </w:p>
          <w:p w14:paraId="380E195E" w14:textId="77777777" w:rsidR="00D71C7D" w:rsidRDefault="00D71C7D" w:rsidP="00AA3568">
            <w:pPr>
              <w:pStyle w:val="NormalBDS"/>
              <w:spacing w:line="240" w:lineRule="auto"/>
              <w:rPr>
                <w:rFonts w:ascii="Arial" w:hAnsi="Arial" w:cs="Arial"/>
                <w:i/>
                <w:lang w:val="bg-BG"/>
              </w:rPr>
            </w:pPr>
          </w:p>
          <w:p w14:paraId="0FEFFDB9" w14:textId="77777777" w:rsidR="00AA3568" w:rsidRPr="00AA3568" w:rsidRDefault="00AA3568" w:rsidP="00AA3568">
            <w:pPr>
              <w:pStyle w:val="NormalBDS"/>
              <w:spacing w:line="240" w:lineRule="auto"/>
              <w:rPr>
                <w:rFonts w:ascii="Arial" w:hAnsi="Arial" w:cs="Arial"/>
                <w:i/>
                <w:lang w:val="bg-BG"/>
              </w:rPr>
            </w:pPr>
            <w:r>
              <w:rPr>
                <w:rFonts w:ascii="Arial" w:hAnsi="Arial" w:cs="Arial"/>
                <w:i/>
                <w:lang w:val="bg-BG"/>
              </w:rPr>
              <w:t>Дата:</w:t>
            </w:r>
          </w:p>
        </w:tc>
        <w:tc>
          <w:tcPr>
            <w:tcW w:w="4720" w:type="dxa"/>
          </w:tcPr>
          <w:p w14:paraId="04E55C21" w14:textId="77777777" w:rsidR="00E501EE" w:rsidRPr="00221B62" w:rsidRDefault="00E501EE" w:rsidP="00AA3568">
            <w:pPr>
              <w:pStyle w:val="NormalBDS"/>
              <w:spacing w:line="240" w:lineRule="auto"/>
              <w:rPr>
                <w:rFonts w:ascii="Arial" w:hAnsi="Arial" w:cs="Arial"/>
                <w:i/>
                <w:highlight w:val="green"/>
                <w:lang w:val="bg-BG"/>
              </w:rPr>
            </w:pPr>
          </w:p>
          <w:p w14:paraId="6E0C211F" w14:textId="77777777" w:rsidR="00D71C7D" w:rsidRPr="00221B62" w:rsidRDefault="00D71C7D" w:rsidP="00AA3568">
            <w:pPr>
              <w:pStyle w:val="NormalBDS"/>
              <w:spacing w:line="240" w:lineRule="auto"/>
              <w:rPr>
                <w:rFonts w:ascii="Arial" w:hAnsi="Arial" w:cs="Arial"/>
                <w:i/>
                <w:highlight w:val="green"/>
                <w:lang w:val="bg-BG"/>
              </w:rPr>
            </w:pPr>
          </w:p>
          <w:p w14:paraId="625F98DF" w14:textId="77777777" w:rsidR="00AA3568" w:rsidRPr="00221B62" w:rsidRDefault="00AA3568" w:rsidP="00FD4925">
            <w:pPr>
              <w:pStyle w:val="NormalBDS"/>
              <w:spacing w:line="240" w:lineRule="auto"/>
              <w:rPr>
                <w:rFonts w:ascii="Arial" w:hAnsi="Arial" w:cs="Arial"/>
                <w:i/>
                <w:highlight w:val="green"/>
              </w:rPr>
            </w:pPr>
            <w:r w:rsidRPr="00221B62">
              <w:rPr>
                <w:rFonts w:ascii="Arial" w:hAnsi="Arial" w:cs="Arial"/>
                <w:i/>
                <w:highlight w:val="green"/>
                <w:lang w:val="bg-BG"/>
              </w:rPr>
              <w:t>Дата:</w:t>
            </w:r>
            <w:r w:rsidR="00FD4925" w:rsidRPr="00221B62">
              <w:rPr>
                <w:rFonts w:ascii="Arial" w:hAnsi="Arial" w:cs="Arial"/>
                <w:i/>
                <w:highlight w:val="green"/>
              </w:rPr>
              <w:t xml:space="preserve"> 15.05.2023 </w:t>
            </w:r>
            <w:r w:rsidR="00FD4925" w:rsidRPr="00221B62">
              <w:rPr>
                <w:rFonts w:ascii="Arial" w:hAnsi="Arial" w:cs="Arial"/>
                <w:i/>
                <w:highlight w:val="green"/>
                <w:lang w:val="bg-BG"/>
              </w:rPr>
              <w:t>г</w:t>
            </w:r>
            <w:r w:rsidR="00FD4925" w:rsidRPr="00221B62">
              <w:rPr>
                <w:rFonts w:ascii="Arial" w:hAnsi="Arial" w:cs="Arial"/>
                <w:i/>
                <w:highlight w:val="green"/>
              </w:rPr>
              <w:t>.</w:t>
            </w:r>
          </w:p>
        </w:tc>
      </w:tr>
      <w:tr w:rsidR="00AA3568" w14:paraId="500673D2" w14:textId="77777777" w:rsidTr="000B0F9B">
        <w:trPr>
          <w:trHeight w:val="379"/>
        </w:trPr>
        <w:tc>
          <w:tcPr>
            <w:tcW w:w="5191" w:type="dxa"/>
          </w:tcPr>
          <w:p w14:paraId="1473E52D" w14:textId="77777777" w:rsidR="00AA3568" w:rsidRDefault="00AA3568" w:rsidP="00AA3568">
            <w:pPr>
              <w:pStyle w:val="NormalBDS"/>
              <w:spacing w:line="240" w:lineRule="auto"/>
              <w:rPr>
                <w:rFonts w:ascii="Arial" w:hAnsi="Arial" w:cs="Arial"/>
                <w:i/>
              </w:rPr>
            </w:pPr>
          </w:p>
        </w:tc>
        <w:tc>
          <w:tcPr>
            <w:tcW w:w="4720" w:type="dxa"/>
          </w:tcPr>
          <w:p w14:paraId="3D2BAFDD" w14:textId="77777777" w:rsidR="00AA3568" w:rsidRDefault="00AA3568" w:rsidP="00AA3568">
            <w:pPr>
              <w:pStyle w:val="NormalBDS"/>
              <w:spacing w:line="240" w:lineRule="auto"/>
              <w:rPr>
                <w:rFonts w:ascii="Arial" w:hAnsi="Arial" w:cs="Arial"/>
                <w:i/>
              </w:rPr>
            </w:pPr>
          </w:p>
        </w:tc>
      </w:tr>
    </w:tbl>
    <w:p w14:paraId="22962485" w14:textId="77777777" w:rsidR="00A36BDD" w:rsidRDefault="00A36BDD" w:rsidP="00AA3568">
      <w:pPr>
        <w:pStyle w:val="NormalBDS"/>
        <w:spacing w:line="240" w:lineRule="auto"/>
        <w:jc w:val="right"/>
        <w:rPr>
          <w:rFonts w:ascii="Arial" w:hAnsi="Arial" w:cs="Arial"/>
          <w:i/>
        </w:rPr>
      </w:pPr>
    </w:p>
    <w:p w14:paraId="7503C500" w14:textId="77777777" w:rsidR="00A36BDD" w:rsidRDefault="00A36BDD">
      <w:pPr>
        <w:rPr>
          <w:rFonts w:ascii="Arial" w:eastAsia="PMingLiU" w:hAnsi="Arial" w:cs="Arial"/>
          <w:i/>
          <w:sz w:val="24"/>
          <w:szCs w:val="20"/>
          <w:lang w:val="en-US"/>
        </w:rPr>
      </w:pPr>
      <w:r>
        <w:rPr>
          <w:rFonts w:ascii="Arial" w:hAnsi="Arial" w:cs="Arial"/>
          <w:i/>
        </w:rPr>
        <w:br w:type="page"/>
      </w:r>
    </w:p>
    <w:p w14:paraId="2CA9842B" w14:textId="77777777" w:rsidR="00AA3568" w:rsidRPr="00AA3568" w:rsidRDefault="000B0F9B" w:rsidP="00AA3568">
      <w:pPr>
        <w:pStyle w:val="NormalBDS"/>
        <w:spacing w:line="240" w:lineRule="auto"/>
        <w:jc w:val="right"/>
        <w:rPr>
          <w:rFonts w:ascii="Arial" w:hAnsi="Arial" w:cs="Arial"/>
          <w:i/>
          <w:lang w:val="bg-BG"/>
        </w:rPr>
      </w:pPr>
      <w:proofErr w:type="spellStart"/>
      <w:r>
        <w:rPr>
          <w:rFonts w:ascii="Arial" w:hAnsi="Arial" w:cs="Arial"/>
          <w:i/>
        </w:rPr>
        <w:lastRenderedPageBreak/>
        <w:t>Приложение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  <w:lang w:val="bg-BG"/>
        </w:rPr>
        <w:t>1</w:t>
      </w:r>
    </w:p>
    <w:p w14:paraId="7E402023" w14:textId="77777777" w:rsidR="000B0F9B" w:rsidRDefault="000B0F9B" w:rsidP="00AA3568">
      <w:pPr>
        <w:ind w:left="4678"/>
        <w:rPr>
          <w:rFonts w:ascii="Arial" w:hAnsi="Arial" w:cs="Arial"/>
          <w:i/>
        </w:rPr>
      </w:pPr>
    </w:p>
    <w:p w14:paraId="7D1DD998" w14:textId="77777777" w:rsidR="000B0F9B" w:rsidRDefault="000B0F9B" w:rsidP="00AA3568">
      <w:pPr>
        <w:ind w:left="4678"/>
        <w:rPr>
          <w:rFonts w:ascii="Arial" w:hAnsi="Arial" w:cs="Arial"/>
          <w:i/>
        </w:rPr>
      </w:pPr>
    </w:p>
    <w:p w14:paraId="7D319839" w14:textId="77777777" w:rsidR="00AE336C" w:rsidRPr="00AA3568" w:rsidRDefault="00D11FD8" w:rsidP="00AA3568">
      <w:pPr>
        <w:ind w:left="4678"/>
        <w:rPr>
          <w:rFonts w:ascii="Arial" w:hAnsi="Arial" w:cs="Arial"/>
          <w:i/>
        </w:rPr>
      </w:pPr>
      <w:r>
        <w:rPr>
          <w:rFonts w:ascii="Arial" w:hAnsi="Arial" w:cs="Arial"/>
          <w:i/>
        </w:rPr>
        <w:t>До</w:t>
      </w:r>
      <w:r w:rsidR="00AE336C" w:rsidRPr="00AA3568">
        <w:rPr>
          <w:rFonts w:ascii="Arial" w:hAnsi="Arial" w:cs="Arial"/>
          <w:i/>
        </w:rPr>
        <w:t xml:space="preserve"> Централна конкурсна комисия</w:t>
      </w:r>
      <w:r w:rsidR="00AA3568" w:rsidRPr="007533D6">
        <w:rPr>
          <w:rFonts w:ascii="Arial" w:hAnsi="Arial" w:cs="Arial"/>
          <w:i/>
          <w:lang w:val="ru-RU"/>
        </w:rPr>
        <w:t xml:space="preserve"> </w:t>
      </w:r>
      <w:r w:rsidR="00AE336C" w:rsidRPr="00AA3568">
        <w:rPr>
          <w:rFonts w:ascii="Arial" w:hAnsi="Arial" w:cs="Arial"/>
          <w:i/>
        </w:rPr>
        <w:t>за научни проекти, финансирани от целева субсидия от държавния бюджет</w:t>
      </w:r>
    </w:p>
    <w:p w14:paraId="72A9B438" w14:textId="77777777" w:rsidR="00AE336C" w:rsidRPr="00AA3568" w:rsidRDefault="00AE336C" w:rsidP="00AE336C">
      <w:pPr>
        <w:spacing w:line="360" w:lineRule="auto"/>
        <w:rPr>
          <w:rFonts w:ascii="Arial" w:hAnsi="Arial" w:cs="Arial"/>
          <w:i/>
        </w:rPr>
      </w:pPr>
      <w:r w:rsidRPr="00AA3568">
        <w:rPr>
          <w:rFonts w:ascii="Arial" w:hAnsi="Arial" w:cs="Arial"/>
          <w:i/>
        </w:rPr>
        <w:tab/>
      </w:r>
      <w:r w:rsidRPr="00AA3568">
        <w:rPr>
          <w:rFonts w:ascii="Arial" w:hAnsi="Arial" w:cs="Arial"/>
          <w:i/>
        </w:rPr>
        <w:tab/>
      </w:r>
      <w:r w:rsidRPr="00AA3568">
        <w:rPr>
          <w:rFonts w:ascii="Arial" w:hAnsi="Arial" w:cs="Arial"/>
          <w:i/>
        </w:rPr>
        <w:tab/>
      </w:r>
      <w:r w:rsidRPr="00AA3568">
        <w:rPr>
          <w:rFonts w:ascii="Arial" w:hAnsi="Arial" w:cs="Arial"/>
          <w:i/>
        </w:rPr>
        <w:tab/>
      </w:r>
      <w:r w:rsidRPr="00AA3568">
        <w:rPr>
          <w:rFonts w:ascii="Arial" w:hAnsi="Arial" w:cs="Arial"/>
          <w:i/>
        </w:rPr>
        <w:tab/>
      </w:r>
    </w:p>
    <w:p w14:paraId="7373CFBD" w14:textId="77777777" w:rsidR="00AE336C" w:rsidRPr="0021589C" w:rsidRDefault="00AE336C" w:rsidP="00AE336C">
      <w:pPr>
        <w:spacing w:line="360" w:lineRule="auto"/>
        <w:jc w:val="center"/>
        <w:rPr>
          <w:rFonts w:ascii="Arial" w:hAnsi="Arial" w:cs="Arial"/>
          <w:b/>
          <w:i/>
          <w:highlight w:val="yellow"/>
        </w:rPr>
      </w:pPr>
      <w:r w:rsidRPr="0021589C">
        <w:rPr>
          <w:rFonts w:ascii="Arial" w:hAnsi="Arial" w:cs="Arial"/>
          <w:b/>
          <w:i/>
          <w:highlight w:val="yellow"/>
        </w:rPr>
        <w:t>ПРЕДЛОЖЕНИЕ</w:t>
      </w:r>
    </w:p>
    <w:p w14:paraId="3CF56831" w14:textId="77777777" w:rsidR="00AE336C" w:rsidRPr="0021589C" w:rsidRDefault="00AE336C" w:rsidP="005E3CC0">
      <w:pPr>
        <w:spacing w:line="360" w:lineRule="auto"/>
        <w:jc w:val="center"/>
        <w:rPr>
          <w:rFonts w:ascii="Arial" w:hAnsi="Arial" w:cs="Arial"/>
          <w:i/>
          <w:highlight w:val="yellow"/>
        </w:rPr>
      </w:pPr>
      <w:r w:rsidRPr="0021589C">
        <w:rPr>
          <w:rFonts w:ascii="Arial" w:hAnsi="Arial" w:cs="Arial"/>
          <w:i/>
          <w:highlight w:val="yellow"/>
        </w:rPr>
        <w:t>за избор на рецензенти*</w:t>
      </w:r>
    </w:p>
    <w:tbl>
      <w:tblPr>
        <w:tblW w:w="97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6"/>
        <w:gridCol w:w="5398"/>
        <w:gridCol w:w="3567"/>
      </w:tblGrid>
      <w:tr w:rsidR="00AE336C" w:rsidRPr="0021589C" w14:paraId="50B89E24" w14:textId="77777777" w:rsidTr="00FF3E95">
        <w:trPr>
          <w:jc w:val="center"/>
        </w:trPr>
        <w:tc>
          <w:tcPr>
            <w:tcW w:w="746" w:type="dxa"/>
            <w:vAlign w:val="center"/>
          </w:tcPr>
          <w:p w14:paraId="2DAAF43F" w14:textId="77777777" w:rsidR="00AE336C" w:rsidRPr="0021589C" w:rsidRDefault="00AE336C" w:rsidP="0070711C">
            <w:pPr>
              <w:jc w:val="center"/>
              <w:rPr>
                <w:rFonts w:ascii="Arial" w:hAnsi="Arial" w:cs="Arial"/>
                <w:b/>
                <w:i/>
                <w:highlight w:val="yellow"/>
              </w:rPr>
            </w:pPr>
            <w:r w:rsidRPr="0021589C">
              <w:rPr>
                <w:rFonts w:ascii="Arial" w:hAnsi="Arial" w:cs="Arial"/>
                <w:b/>
                <w:i/>
                <w:highlight w:val="yellow"/>
              </w:rPr>
              <w:t>№ по ред</w:t>
            </w:r>
          </w:p>
        </w:tc>
        <w:tc>
          <w:tcPr>
            <w:tcW w:w="5398" w:type="dxa"/>
            <w:vAlign w:val="center"/>
          </w:tcPr>
          <w:p w14:paraId="1268E391" w14:textId="77777777" w:rsidR="00AE336C" w:rsidRPr="0021589C" w:rsidRDefault="00AE336C" w:rsidP="0070711C">
            <w:pPr>
              <w:jc w:val="center"/>
              <w:rPr>
                <w:rFonts w:ascii="Arial" w:hAnsi="Arial" w:cs="Arial"/>
                <w:b/>
                <w:i/>
                <w:highlight w:val="yellow"/>
              </w:rPr>
            </w:pPr>
            <w:r w:rsidRPr="0021589C">
              <w:rPr>
                <w:rFonts w:ascii="Arial" w:hAnsi="Arial" w:cs="Arial"/>
                <w:b/>
                <w:i/>
                <w:highlight w:val="yellow"/>
              </w:rPr>
              <w:t>Име, презиме, фамилия,</w:t>
            </w:r>
          </w:p>
          <w:p w14:paraId="5CEEDA83" w14:textId="77777777" w:rsidR="00AE336C" w:rsidRPr="0021589C" w:rsidRDefault="00425F19" w:rsidP="0070711C">
            <w:pPr>
              <w:jc w:val="center"/>
              <w:rPr>
                <w:rFonts w:ascii="Arial" w:hAnsi="Arial" w:cs="Arial"/>
                <w:b/>
                <w:i/>
                <w:highlight w:val="yellow"/>
              </w:rPr>
            </w:pPr>
            <w:r w:rsidRPr="0021589C">
              <w:rPr>
                <w:rFonts w:ascii="Arial" w:hAnsi="Arial" w:cs="Arial"/>
                <w:b/>
                <w:i/>
                <w:highlight w:val="yellow"/>
              </w:rPr>
              <w:t>академична длъжност</w:t>
            </w:r>
            <w:r w:rsidR="00AE336C" w:rsidRPr="0021589C">
              <w:rPr>
                <w:rFonts w:ascii="Arial" w:hAnsi="Arial" w:cs="Arial"/>
                <w:b/>
                <w:i/>
                <w:highlight w:val="yellow"/>
              </w:rPr>
              <w:t xml:space="preserve"> и научна степен на предложените рецензенти</w:t>
            </w:r>
          </w:p>
        </w:tc>
        <w:tc>
          <w:tcPr>
            <w:tcW w:w="3567" w:type="dxa"/>
            <w:vAlign w:val="center"/>
          </w:tcPr>
          <w:p w14:paraId="5241AD34" w14:textId="77777777" w:rsidR="00AE336C" w:rsidRPr="0021589C" w:rsidRDefault="00AE336C" w:rsidP="0070711C">
            <w:pPr>
              <w:jc w:val="center"/>
              <w:rPr>
                <w:rFonts w:ascii="Arial" w:hAnsi="Arial" w:cs="Arial"/>
                <w:b/>
                <w:i/>
                <w:highlight w:val="yellow"/>
              </w:rPr>
            </w:pPr>
            <w:r w:rsidRPr="0021589C">
              <w:rPr>
                <w:rFonts w:ascii="Arial" w:hAnsi="Arial" w:cs="Arial"/>
                <w:b/>
                <w:i/>
                <w:highlight w:val="yellow"/>
              </w:rPr>
              <w:t>Организация (звено)</w:t>
            </w:r>
          </w:p>
          <w:p w14:paraId="3C9E8705" w14:textId="77777777" w:rsidR="00AE336C" w:rsidRPr="0021589C" w:rsidRDefault="00AE336C" w:rsidP="0070711C">
            <w:pPr>
              <w:jc w:val="center"/>
              <w:rPr>
                <w:rFonts w:ascii="Arial" w:hAnsi="Arial" w:cs="Arial"/>
                <w:b/>
                <w:i/>
                <w:highlight w:val="yellow"/>
              </w:rPr>
            </w:pPr>
            <w:r w:rsidRPr="0021589C">
              <w:rPr>
                <w:rFonts w:ascii="Arial" w:hAnsi="Arial" w:cs="Arial"/>
                <w:b/>
                <w:i/>
                <w:highlight w:val="yellow"/>
              </w:rPr>
              <w:t>e-mail адрес</w:t>
            </w:r>
          </w:p>
          <w:p w14:paraId="28AEB092" w14:textId="77777777" w:rsidR="00AE336C" w:rsidRPr="0021589C" w:rsidRDefault="00AE336C" w:rsidP="0070711C">
            <w:pPr>
              <w:jc w:val="center"/>
              <w:rPr>
                <w:rFonts w:ascii="Arial" w:hAnsi="Arial" w:cs="Arial"/>
                <w:b/>
                <w:i/>
                <w:highlight w:val="yellow"/>
              </w:rPr>
            </w:pPr>
            <w:r w:rsidRPr="0021589C">
              <w:rPr>
                <w:rFonts w:ascii="Arial" w:hAnsi="Arial" w:cs="Arial"/>
                <w:b/>
                <w:i/>
                <w:highlight w:val="yellow"/>
              </w:rPr>
              <w:t>телефон</w:t>
            </w:r>
          </w:p>
        </w:tc>
      </w:tr>
      <w:tr w:rsidR="00AE336C" w:rsidRPr="0021589C" w14:paraId="67D4F535" w14:textId="77777777" w:rsidTr="00FF3E95">
        <w:trPr>
          <w:jc w:val="center"/>
        </w:trPr>
        <w:tc>
          <w:tcPr>
            <w:tcW w:w="746" w:type="dxa"/>
            <w:vAlign w:val="center"/>
          </w:tcPr>
          <w:p w14:paraId="5597A165" w14:textId="77777777" w:rsidR="00AE336C" w:rsidRPr="0021589C" w:rsidRDefault="00AE336C" w:rsidP="0070711C">
            <w:pPr>
              <w:spacing w:line="360" w:lineRule="auto"/>
              <w:jc w:val="center"/>
              <w:rPr>
                <w:rFonts w:ascii="Arial" w:hAnsi="Arial" w:cs="Arial"/>
                <w:i/>
                <w:highlight w:val="yellow"/>
              </w:rPr>
            </w:pPr>
            <w:r w:rsidRPr="0021589C">
              <w:rPr>
                <w:rFonts w:ascii="Arial" w:hAnsi="Arial" w:cs="Arial"/>
                <w:i/>
                <w:highlight w:val="yellow"/>
              </w:rPr>
              <w:t>1.</w:t>
            </w:r>
          </w:p>
        </w:tc>
        <w:tc>
          <w:tcPr>
            <w:tcW w:w="5398" w:type="dxa"/>
          </w:tcPr>
          <w:p w14:paraId="3517831F" w14:textId="77777777" w:rsidR="00AE336C" w:rsidRPr="0021589C" w:rsidRDefault="00AE336C" w:rsidP="0070711C">
            <w:pPr>
              <w:spacing w:line="360" w:lineRule="auto"/>
              <w:rPr>
                <w:rFonts w:ascii="Arial" w:hAnsi="Arial" w:cs="Arial"/>
                <w:i/>
                <w:highlight w:val="yellow"/>
              </w:rPr>
            </w:pPr>
            <w:r w:rsidRPr="0021589C">
              <w:rPr>
                <w:rFonts w:ascii="Arial" w:hAnsi="Arial" w:cs="Arial"/>
                <w:i/>
                <w:highlight w:val="yellow"/>
              </w:rPr>
              <w:t>Външен рецензент:</w:t>
            </w:r>
          </w:p>
          <w:p w14:paraId="620E1786" w14:textId="77777777" w:rsidR="00AE336C" w:rsidRPr="0021589C" w:rsidRDefault="00AE336C" w:rsidP="0070711C">
            <w:pPr>
              <w:spacing w:line="360" w:lineRule="auto"/>
              <w:rPr>
                <w:rFonts w:ascii="Arial" w:hAnsi="Arial" w:cs="Arial"/>
                <w:i/>
                <w:highlight w:val="yellow"/>
                <w:u w:val="single"/>
              </w:rPr>
            </w:pPr>
          </w:p>
        </w:tc>
        <w:tc>
          <w:tcPr>
            <w:tcW w:w="3567" w:type="dxa"/>
          </w:tcPr>
          <w:p w14:paraId="51A952A9" w14:textId="77777777" w:rsidR="00AE336C" w:rsidRPr="0021589C" w:rsidRDefault="00AE336C" w:rsidP="0070711C">
            <w:pPr>
              <w:spacing w:line="360" w:lineRule="auto"/>
              <w:rPr>
                <w:rFonts w:ascii="Arial" w:hAnsi="Arial" w:cs="Arial"/>
                <w:i/>
                <w:highlight w:val="yellow"/>
              </w:rPr>
            </w:pPr>
          </w:p>
        </w:tc>
      </w:tr>
      <w:tr w:rsidR="00AE336C" w:rsidRPr="00AA3568" w14:paraId="63A0AD02" w14:textId="77777777" w:rsidTr="00FF3E95">
        <w:trPr>
          <w:jc w:val="center"/>
        </w:trPr>
        <w:tc>
          <w:tcPr>
            <w:tcW w:w="746" w:type="dxa"/>
            <w:vAlign w:val="center"/>
          </w:tcPr>
          <w:p w14:paraId="6FCFEDF5" w14:textId="77777777" w:rsidR="00AE336C" w:rsidRPr="0021589C" w:rsidRDefault="00AE336C" w:rsidP="0070711C">
            <w:pPr>
              <w:spacing w:line="360" w:lineRule="auto"/>
              <w:jc w:val="center"/>
              <w:rPr>
                <w:rFonts w:ascii="Arial" w:hAnsi="Arial" w:cs="Arial"/>
                <w:i/>
                <w:highlight w:val="yellow"/>
              </w:rPr>
            </w:pPr>
            <w:r w:rsidRPr="0021589C">
              <w:rPr>
                <w:rFonts w:ascii="Arial" w:hAnsi="Arial" w:cs="Arial"/>
                <w:i/>
                <w:highlight w:val="yellow"/>
              </w:rPr>
              <w:t>2.</w:t>
            </w:r>
          </w:p>
        </w:tc>
        <w:tc>
          <w:tcPr>
            <w:tcW w:w="5398" w:type="dxa"/>
          </w:tcPr>
          <w:p w14:paraId="16E8CBF0" w14:textId="77777777" w:rsidR="00AE336C" w:rsidRPr="00AA3568" w:rsidRDefault="00AE336C" w:rsidP="0070711C">
            <w:pPr>
              <w:spacing w:line="360" w:lineRule="auto"/>
              <w:rPr>
                <w:rFonts w:ascii="Arial" w:hAnsi="Arial" w:cs="Arial"/>
                <w:i/>
              </w:rPr>
            </w:pPr>
            <w:r w:rsidRPr="0021589C">
              <w:rPr>
                <w:rFonts w:ascii="Arial" w:hAnsi="Arial" w:cs="Arial"/>
                <w:i/>
                <w:highlight w:val="yellow"/>
              </w:rPr>
              <w:t>Хабилитирано лице от ИУ – Варна:</w:t>
            </w:r>
          </w:p>
          <w:p w14:paraId="7BE47A72" w14:textId="77777777" w:rsidR="00AE336C" w:rsidRPr="00AA3568" w:rsidRDefault="00AE336C" w:rsidP="0070711C">
            <w:pPr>
              <w:spacing w:line="360" w:lineRule="auto"/>
              <w:rPr>
                <w:rFonts w:ascii="Arial" w:hAnsi="Arial" w:cs="Arial"/>
                <w:i/>
              </w:rPr>
            </w:pPr>
          </w:p>
        </w:tc>
        <w:tc>
          <w:tcPr>
            <w:tcW w:w="3567" w:type="dxa"/>
          </w:tcPr>
          <w:p w14:paraId="073A5377" w14:textId="77777777" w:rsidR="00AE336C" w:rsidRPr="00AA3568" w:rsidRDefault="00AE336C" w:rsidP="0070711C">
            <w:pPr>
              <w:spacing w:line="360" w:lineRule="auto"/>
              <w:rPr>
                <w:rFonts w:ascii="Arial" w:hAnsi="Arial" w:cs="Arial"/>
                <w:i/>
              </w:rPr>
            </w:pPr>
          </w:p>
        </w:tc>
      </w:tr>
    </w:tbl>
    <w:p w14:paraId="261A0915" w14:textId="77777777" w:rsidR="00AE336C" w:rsidRPr="00AA3568" w:rsidRDefault="00AE336C" w:rsidP="00AE336C">
      <w:pPr>
        <w:pStyle w:val="BodyText3"/>
        <w:spacing w:line="360" w:lineRule="auto"/>
        <w:rPr>
          <w:rFonts w:ascii="Arial" w:hAnsi="Arial" w:cs="Arial"/>
          <w:sz w:val="22"/>
          <w:szCs w:val="22"/>
        </w:rPr>
      </w:pPr>
    </w:p>
    <w:p w14:paraId="4FDB3EEC" w14:textId="77777777" w:rsidR="000B0F9B" w:rsidRPr="005E3CC0" w:rsidRDefault="00AE336C" w:rsidP="005E3CC0">
      <w:pPr>
        <w:pStyle w:val="BodyText3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A3568">
        <w:rPr>
          <w:rFonts w:ascii="Arial" w:hAnsi="Arial" w:cs="Arial"/>
          <w:sz w:val="22"/>
          <w:szCs w:val="22"/>
        </w:rPr>
        <w:t>*Забележка: Посочени са имена на изявени специалисти в съответната област,  дали предварително съгласие за рецензиране в срок до 10 дни от получаване на материалите, ср</w:t>
      </w:r>
      <w:r w:rsidR="000B0F9B">
        <w:rPr>
          <w:rFonts w:ascii="Arial" w:hAnsi="Arial" w:cs="Arial"/>
          <w:sz w:val="22"/>
          <w:szCs w:val="22"/>
        </w:rPr>
        <w:t xml:space="preserve">ещу възнаграждение </w:t>
      </w:r>
      <w:r w:rsidR="00F50B38">
        <w:rPr>
          <w:rFonts w:ascii="Arial" w:hAnsi="Arial" w:cs="Arial"/>
          <w:sz w:val="22"/>
          <w:szCs w:val="22"/>
        </w:rPr>
        <w:t>по заповед на ректора на ИУ-Варна</w:t>
      </w:r>
      <w:r w:rsidRPr="00AA3568">
        <w:rPr>
          <w:rFonts w:ascii="Arial" w:hAnsi="Arial" w:cs="Arial"/>
          <w:sz w:val="22"/>
          <w:szCs w:val="22"/>
        </w:rPr>
        <w:t>.</w:t>
      </w:r>
      <w:r w:rsidR="000B0F9B">
        <w:rPr>
          <w:rFonts w:ascii="Arial" w:hAnsi="Arial" w:cs="Arial"/>
          <w:sz w:val="22"/>
          <w:szCs w:val="22"/>
        </w:rPr>
        <w:t xml:space="preserve"> Вътрешният рецензент не може да бъде от звеното (катедрата) на кандидатстващия екип.</w:t>
      </w:r>
    </w:p>
    <w:p w14:paraId="2909CAD6" w14:textId="77777777" w:rsidR="00AE336C" w:rsidRPr="00AA3568" w:rsidRDefault="00AE336C" w:rsidP="00AE336C">
      <w:pPr>
        <w:ind w:left="3540" w:right="-1350" w:firstLine="708"/>
        <w:rPr>
          <w:rFonts w:ascii="Arial" w:hAnsi="Arial" w:cs="Arial"/>
          <w:i/>
        </w:rPr>
      </w:pPr>
      <w:r w:rsidRPr="00AA3568">
        <w:rPr>
          <w:rFonts w:ascii="Arial" w:hAnsi="Arial" w:cs="Arial"/>
          <w:i/>
        </w:rPr>
        <w:t>РЪКОВОДИТЕЛ НА ПРОЕКТА:  ………………..</w:t>
      </w:r>
    </w:p>
    <w:p w14:paraId="77B74B2E" w14:textId="77777777" w:rsidR="00AE336C" w:rsidRPr="00AA3568" w:rsidRDefault="00AE336C" w:rsidP="00AE336C">
      <w:pPr>
        <w:ind w:left="3540" w:right="-1350" w:firstLine="708"/>
        <w:rPr>
          <w:rFonts w:ascii="Arial" w:hAnsi="Arial" w:cs="Arial"/>
          <w:i/>
        </w:rPr>
      </w:pPr>
      <w:r w:rsidRPr="00AA3568">
        <w:rPr>
          <w:rFonts w:ascii="Arial" w:hAnsi="Arial" w:cs="Arial"/>
          <w:i/>
        </w:rPr>
        <w:tab/>
      </w:r>
      <w:r w:rsidRPr="00AA3568">
        <w:rPr>
          <w:rFonts w:ascii="Arial" w:hAnsi="Arial" w:cs="Arial"/>
          <w:i/>
        </w:rPr>
        <w:tab/>
      </w:r>
      <w:r w:rsidRPr="00AA3568">
        <w:rPr>
          <w:rFonts w:ascii="Arial" w:hAnsi="Arial" w:cs="Arial"/>
          <w:i/>
        </w:rPr>
        <w:tab/>
      </w:r>
      <w:r w:rsidRPr="00AA3568">
        <w:rPr>
          <w:rFonts w:ascii="Arial" w:hAnsi="Arial" w:cs="Arial"/>
          <w:i/>
        </w:rPr>
        <w:tab/>
      </w:r>
      <w:r w:rsidRPr="0021589C">
        <w:rPr>
          <w:rFonts w:ascii="Arial" w:hAnsi="Arial" w:cs="Arial"/>
          <w:i/>
          <w:highlight w:val="green"/>
        </w:rPr>
        <w:t>/</w:t>
      </w:r>
      <w:r w:rsidR="0021589C" w:rsidRPr="0021589C">
        <w:rPr>
          <w:highlight w:val="green"/>
        </w:rPr>
        <w:t xml:space="preserve"> </w:t>
      </w:r>
      <w:r w:rsidR="0021589C" w:rsidRPr="0021589C">
        <w:rPr>
          <w:rFonts w:ascii="Arial" w:hAnsi="Arial" w:cs="Arial"/>
          <w:i/>
          <w:highlight w:val="green"/>
        </w:rPr>
        <w:t xml:space="preserve">доц. д.н. Павел Петров </w:t>
      </w:r>
      <w:r w:rsidRPr="0021589C">
        <w:rPr>
          <w:rFonts w:ascii="Arial" w:hAnsi="Arial" w:cs="Arial"/>
          <w:i/>
          <w:highlight w:val="green"/>
        </w:rPr>
        <w:t>/</w:t>
      </w:r>
    </w:p>
    <w:p w14:paraId="4DCC22F0" w14:textId="77777777" w:rsidR="00AE336C" w:rsidRPr="00AA3568" w:rsidRDefault="00AE336C" w:rsidP="00AA3568">
      <w:pPr>
        <w:spacing w:before="200"/>
        <w:rPr>
          <w:rFonts w:ascii="Arial" w:hAnsi="Arial" w:cs="Arial"/>
          <w:i/>
        </w:rPr>
      </w:pPr>
      <w:r w:rsidRPr="00AA3568">
        <w:rPr>
          <w:rFonts w:ascii="Arial" w:hAnsi="Arial" w:cs="Arial"/>
          <w:i/>
        </w:rPr>
        <w:t xml:space="preserve">Дата: </w:t>
      </w:r>
      <w:r w:rsidR="0021589C">
        <w:rPr>
          <w:rFonts w:ascii="Arial" w:hAnsi="Arial" w:cs="Arial"/>
          <w:i/>
        </w:rPr>
        <w:t>15.05.2023</w:t>
      </w:r>
      <w:r w:rsidRPr="00AA3568">
        <w:rPr>
          <w:rFonts w:ascii="Arial" w:hAnsi="Arial" w:cs="Arial"/>
          <w:i/>
        </w:rPr>
        <w:t xml:space="preserve"> г.</w:t>
      </w:r>
      <w:r w:rsidRPr="00AA3568">
        <w:rPr>
          <w:rFonts w:ascii="Arial" w:hAnsi="Arial" w:cs="Arial"/>
          <w:i/>
        </w:rPr>
        <w:tab/>
      </w:r>
    </w:p>
    <w:sectPr w:rsidR="00AE336C" w:rsidRPr="00AA3568" w:rsidSect="0075146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214B0" w14:textId="77777777" w:rsidR="006316CF" w:rsidRDefault="006316CF" w:rsidP="003C7D1A">
      <w:pPr>
        <w:spacing w:after="0" w:line="240" w:lineRule="auto"/>
      </w:pPr>
      <w:r>
        <w:separator/>
      </w:r>
    </w:p>
  </w:endnote>
  <w:endnote w:type="continuationSeparator" w:id="0">
    <w:p w14:paraId="097F09C0" w14:textId="77777777" w:rsidR="006316CF" w:rsidRDefault="006316CF" w:rsidP="003C7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okU">
    <w:altName w:val="Courier New"/>
    <w:charset w:val="00"/>
    <w:family w:val="auto"/>
    <w:pitch w:val="variable"/>
    <w:sig w:usb0="00000001" w:usb1="00000000" w:usb2="00000000" w:usb3="00000000" w:csb0="0000009F" w:csb1="00000000"/>
  </w:font>
  <w:font w:name="SwissCyr">
    <w:charset w:val="00"/>
    <w:family w:val="swiss"/>
    <w:pitch w:val="variable"/>
    <w:sig w:usb0="00000287" w:usb1="00000000" w:usb2="00000000" w:usb3="00000000" w:csb0="0000001F" w:csb1="00000000"/>
  </w:font>
  <w:font w:name="ExcelciorCyr">
    <w:altName w:val="Times New Roman"/>
    <w:charset w:val="00"/>
    <w:family w:val="roman"/>
    <w:pitch w:val="variable"/>
    <w:sig w:usb0="00000287" w:usb1="000000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CE245" w14:textId="77777777" w:rsidR="00FA4B26" w:rsidRPr="005E3CC0" w:rsidRDefault="00FA4B26" w:rsidP="005E3CC0">
    <w:pPr>
      <w:pStyle w:val="Footer"/>
      <w:jc w:val="center"/>
      <w:rPr>
        <w:rFonts w:ascii="Times New Roman" w:hAnsi="Times New Roman" w:cs="Times New Roman"/>
        <w:i/>
        <w:sz w:val="18"/>
        <w:szCs w:val="18"/>
      </w:rPr>
    </w:pPr>
    <w:r w:rsidRPr="005E3CC0">
      <w:rPr>
        <w:rFonts w:ascii="Times New Roman" w:hAnsi="Times New Roman" w:cs="Times New Roman"/>
        <w:i/>
        <w:sz w:val="18"/>
        <w:szCs w:val="18"/>
      </w:rPr>
      <w:t xml:space="preserve">08.04.04 </w:t>
    </w:r>
    <w:r w:rsidRPr="005E3CC0">
      <w:rPr>
        <w:rFonts w:ascii="Times New Roman" w:hAnsi="Times New Roman" w:cs="Times New Roman"/>
        <w:i/>
        <w:sz w:val="18"/>
        <w:szCs w:val="18"/>
        <w:lang w:val="en-US"/>
      </w:rPr>
      <w:t xml:space="preserve">FM                                                    </w:t>
    </w:r>
    <w:r w:rsidRPr="005E3CC0">
      <w:rPr>
        <w:rFonts w:ascii="Times New Roman" w:hAnsi="Times New Roman" w:cs="Times New Roman"/>
        <w:i/>
        <w:sz w:val="18"/>
        <w:szCs w:val="18"/>
      </w:rPr>
      <w:t xml:space="preserve">Ревизия 06/23.03.2022 г.                                                       </w:t>
    </w:r>
    <w:sdt>
      <w:sdtPr>
        <w:rPr>
          <w:rFonts w:ascii="Times New Roman" w:hAnsi="Times New Roman" w:cs="Times New Roman"/>
          <w:i/>
          <w:sz w:val="18"/>
          <w:szCs w:val="18"/>
        </w:rPr>
        <w:id w:val="-14718963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E3CC0">
          <w:rPr>
            <w:rFonts w:ascii="Times New Roman" w:hAnsi="Times New Roman" w:cs="Times New Roman"/>
            <w:i/>
            <w:sz w:val="18"/>
            <w:szCs w:val="18"/>
          </w:rPr>
          <w:fldChar w:fldCharType="begin"/>
        </w:r>
        <w:r w:rsidRPr="005E3CC0">
          <w:rPr>
            <w:rFonts w:ascii="Times New Roman" w:hAnsi="Times New Roman" w:cs="Times New Roman"/>
            <w:i/>
            <w:sz w:val="18"/>
            <w:szCs w:val="18"/>
          </w:rPr>
          <w:instrText xml:space="preserve"> PAGE   \* MERGEFORMAT </w:instrText>
        </w:r>
        <w:r w:rsidRPr="005E3CC0">
          <w:rPr>
            <w:rFonts w:ascii="Times New Roman" w:hAnsi="Times New Roman" w:cs="Times New Roman"/>
            <w:i/>
            <w:sz w:val="18"/>
            <w:szCs w:val="18"/>
          </w:rPr>
          <w:fldChar w:fldCharType="separate"/>
        </w:r>
        <w:r w:rsidR="00635A3F">
          <w:rPr>
            <w:rFonts w:ascii="Times New Roman" w:hAnsi="Times New Roman" w:cs="Times New Roman"/>
            <w:i/>
            <w:noProof/>
            <w:sz w:val="18"/>
            <w:szCs w:val="18"/>
          </w:rPr>
          <w:t>2</w:t>
        </w:r>
        <w:r w:rsidRPr="005E3CC0">
          <w:rPr>
            <w:rFonts w:ascii="Times New Roman" w:hAnsi="Times New Roman" w:cs="Times New Roman"/>
            <w:i/>
            <w:noProof/>
            <w:sz w:val="18"/>
            <w:szCs w:val="18"/>
          </w:rPr>
          <w:fldChar w:fldCharType="end"/>
        </w:r>
      </w:sdtContent>
    </w:sdt>
  </w:p>
  <w:p w14:paraId="06512D8A" w14:textId="77777777" w:rsidR="00FF3E95" w:rsidRPr="009958BF" w:rsidRDefault="00FF3E95" w:rsidP="009958B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E99BB" w14:textId="77777777" w:rsidR="006316CF" w:rsidRDefault="006316CF" w:rsidP="003C7D1A">
      <w:pPr>
        <w:spacing w:after="0" w:line="240" w:lineRule="auto"/>
      </w:pPr>
      <w:r>
        <w:separator/>
      </w:r>
    </w:p>
  </w:footnote>
  <w:footnote w:type="continuationSeparator" w:id="0">
    <w:p w14:paraId="36D9E0D4" w14:textId="77777777" w:rsidR="006316CF" w:rsidRDefault="006316CF" w:rsidP="003C7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869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314"/>
      <w:gridCol w:w="7166"/>
      <w:gridCol w:w="1389"/>
    </w:tblGrid>
    <w:tr w:rsidR="003A1B93" w14:paraId="1A7A77DA" w14:textId="77777777" w:rsidTr="003A1B93">
      <w:trPr>
        <w:trHeight w:val="1214"/>
      </w:trPr>
      <w:tc>
        <w:tcPr>
          <w:tcW w:w="1314" w:type="dxa"/>
          <w:vMerge w:val="restart"/>
        </w:tcPr>
        <w:p w14:paraId="54F67376" w14:textId="77777777" w:rsidR="003A1B93" w:rsidRDefault="003A1B93" w:rsidP="003A1B93">
          <w:bookmarkStart w:id="0" w:name="_Hlk98246298"/>
          <w:r w:rsidRPr="004E3566">
            <w:rPr>
              <w:rFonts w:ascii="Times New Roman" w:hAnsi="Times New Roman"/>
              <w:i/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08A622BA" wp14:editId="688EE554">
                <wp:simplePos x="0" y="0"/>
                <wp:positionH relativeFrom="column">
                  <wp:posOffset>-47625</wp:posOffset>
                </wp:positionH>
                <wp:positionV relativeFrom="paragraph">
                  <wp:posOffset>95250</wp:posOffset>
                </wp:positionV>
                <wp:extent cx="781050" cy="790575"/>
                <wp:effectExtent l="0" t="0" r="0" b="9525"/>
                <wp:wrapNone/>
                <wp:docPr id="3" name="Картин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Картина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66" w:type="dxa"/>
          <w:tcBorders>
            <w:bottom w:val="single" w:sz="4" w:space="0" w:color="auto"/>
          </w:tcBorders>
        </w:tcPr>
        <w:p w14:paraId="0DB845F8" w14:textId="77777777" w:rsidR="003A1B93" w:rsidRPr="00813CB1" w:rsidRDefault="003A1B93" w:rsidP="003A1B93">
          <w:pPr>
            <w:spacing w:before="240"/>
            <w:jc w:val="center"/>
            <w:rPr>
              <w:rFonts w:ascii="Times New Roman" w:hAnsi="Times New Roman"/>
              <w:i/>
              <w:spacing w:val="8"/>
              <w:sz w:val="36"/>
              <w:szCs w:val="36"/>
            </w:rPr>
          </w:pPr>
          <w:r w:rsidRPr="00F10993">
            <w:rPr>
              <w:rFonts w:ascii="Times New Roman" w:hAnsi="Times New Roman"/>
              <w:i/>
              <w:spacing w:val="8"/>
              <w:sz w:val="36"/>
              <w:szCs w:val="36"/>
            </w:rPr>
            <w:t xml:space="preserve">ИКОНОМИЧЕСКИ УНИВЕРСИТЕТ </w:t>
          </w:r>
          <w:r>
            <w:rPr>
              <w:rFonts w:ascii="Times New Roman" w:hAnsi="Times New Roman"/>
              <w:i/>
              <w:spacing w:val="8"/>
              <w:sz w:val="36"/>
              <w:szCs w:val="36"/>
            </w:rPr>
            <w:t>–</w:t>
          </w:r>
          <w:r w:rsidRPr="00F10993">
            <w:rPr>
              <w:rFonts w:ascii="Times New Roman" w:hAnsi="Times New Roman"/>
              <w:i/>
              <w:spacing w:val="8"/>
              <w:sz w:val="36"/>
              <w:szCs w:val="36"/>
            </w:rPr>
            <w:t xml:space="preserve"> ВАРН</w:t>
          </w:r>
          <w:r>
            <w:rPr>
              <w:rFonts w:ascii="Times New Roman" w:hAnsi="Times New Roman"/>
              <w:i/>
              <w:spacing w:val="8"/>
              <w:sz w:val="36"/>
              <w:szCs w:val="36"/>
            </w:rPr>
            <w:t>А</w:t>
          </w:r>
        </w:p>
      </w:tc>
      <w:tc>
        <w:tcPr>
          <w:tcW w:w="1389" w:type="dxa"/>
          <w:vMerge w:val="restart"/>
        </w:tcPr>
        <w:p w14:paraId="7160F53C" w14:textId="77777777" w:rsidR="003A1B93" w:rsidRDefault="003A1B93" w:rsidP="003A1B93">
          <w:pPr>
            <w:spacing w:before="240" w:line="480" w:lineRule="auto"/>
            <w:rPr>
              <w:noProof/>
            </w:rPr>
          </w:pPr>
          <w:r w:rsidRPr="00DF4B48">
            <w:rPr>
              <w:noProof/>
              <w:lang w:val="en-US" w:eastAsia="en-US"/>
            </w:rPr>
            <w:drawing>
              <wp:inline distT="0" distB="0" distL="0" distR="0" wp14:anchorId="4D00A45A" wp14:editId="2CADEC8F">
                <wp:extent cx="800100" cy="733425"/>
                <wp:effectExtent l="0" t="0" r="0" b="952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FACFD34" w14:textId="77777777" w:rsidR="003A1B93" w:rsidRDefault="003A1B93" w:rsidP="003A1B93">
          <w:pPr>
            <w:spacing w:before="240" w:line="480" w:lineRule="auto"/>
          </w:pPr>
        </w:p>
      </w:tc>
    </w:tr>
    <w:tr w:rsidR="003A1B93" w14:paraId="1C5C2E86" w14:textId="77777777" w:rsidTr="003A1B93">
      <w:trPr>
        <w:trHeight w:val="565"/>
      </w:trPr>
      <w:tc>
        <w:tcPr>
          <w:tcW w:w="1314" w:type="dxa"/>
          <w:vMerge/>
        </w:tcPr>
        <w:p w14:paraId="6754B65E" w14:textId="77777777" w:rsidR="003A1B93" w:rsidRDefault="003A1B93" w:rsidP="003A1B93"/>
      </w:tc>
      <w:tc>
        <w:tcPr>
          <w:tcW w:w="7166" w:type="dxa"/>
          <w:tcBorders>
            <w:top w:val="single" w:sz="4" w:space="0" w:color="auto"/>
          </w:tcBorders>
        </w:tcPr>
        <w:p w14:paraId="37E51BA0" w14:textId="77777777" w:rsidR="003A1B93" w:rsidRDefault="003A1B93" w:rsidP="003A1B93">
          <w:pPr>
            <w:jc w:val="center"/>
            <w:rPr>
              <w:rFonts w:ascii="Times New Roman" w:hAnsi="Times New Roman"/>
              <w:i/>
              <w:sz w:val="18"/>
              <w:szCs w:val="18"/>
            </w:rPr>
          </w:pPr>
          <w:r w:rsidRPr="00486DBC">
            <w:rPr>
              <w:rFonts w:ascii="Times New Roman" w:hAnsi="Times New Roman"/>
              <w:i/>
              <w:sz w:val="18"/>
              <w:szCs w:val="18"/>
            </w:rPr>
            <w:t xml:space="preserve">9002 Варна </w:t>
          </w:r>
          <w:r w:rsidRPr="00486DBC">
            <w:rPr>
              <w:rFonts w:ascii="Times New Roman" w:hAnsi="Times New Roman"/>
              <w:i/>
              <w:sz w:val="18"/>
              <w:szCs w:val="18"/>
            </w:rPr>
            <w:sym w:font="Symbol" w:char="00B7"/>
          </w:r>
          <w:r w:rsidRPr="00486DBC">
            <w:rPr>
              <w:rFonts w:ascii="Times New Roman" w:hAnsi="Times New Roman"/>
              <w:i/>
              <w:sz w:val="18"/>
              <w:szCs w:val="18"/>
            </w:rPr>
            <w:t xml:space="preserve"> бул. ”Княз Борис I” 77 </w:t>
          </w:r>
          <w:r w:rsidRPr="00486DBC">
            <w:rPr>
              <w:rFonts w:ascii="Times New Roman" w:hAnsi="Times New Roman"/>
              <w:i/>
              <w:sz w:val="18"/>
              <w:szCs w:val="18"/>
            </w:rPr>
            <w:sym w:font="Symbol" w:char="00B7"/>
          </w:r>
          <w:r w:rsidRPr="00486DBC">
            <w:rPr>
              <w:rFonts w:ascii="Times New Roman" w:hAnsi="Times New Roman"/>
              <w:i/>
              <w:sz w:val="18"/>
              <w:szCs w:val="18"/>
            </w:rPr>
            <w:t xml:space="preserve"> Телефон 052 643 360 </w:t>
          </w:r>
          <w:r w:rsidRPr="00486DBC">
            <w:rPr>
              <w:rFonts w:ascii="Times New Roman" w:hAnsi="Times New Roman"/>
              <w:i/>
              <w:sz w:val="18"/>
              <w:szCs w:val="18"/>
            </w:rPr>
            <w:sym w:font="Symbol" w:char="00B7"/>
          </w:r>
        </w:p>
        <w:p w14:paraId="6B619D0B" w14:textId="77777777" w:rsidR="003A1B93" w:rsidRPr="007D0C4C" w:rsidRDefault="003A1B93" w:rsidP="003A1B93">
          <w:pPr>
            <w:jc w:val="center"/>
            <w:rPr>
              <w:rFonts w:ascii="Times New Roman" w:hAnsi="Times New Roman"/>
              <w:i/>
              <w:sz w:val="18"/>
              <w:szCs w:val="18"/>
            </w:rPr>
          </w:pPr>
          <w:r w:rsidRPr="00486DBC">
            <w:rPr>
              <w:rFonts w:ascii="Times New Roman" w:hAnsi="Times New Roman"/>
              <w:i/>
              <w:sz w:val="18"/>
              <w:szCs w:val="18"/>
            </w:rPr>
            <w:t xml:space="preserve">Телефакс 052 643 365 </w:t>
          </w:r>
          <w:r w:rsidRPr="00486DBC">
            <w:rPr>
              <w:rFonts w:ascii="Times New Roman" w:hAnsi="Times New Roman"/>
              <w:i/>
              <w:sz w:val="18"/>
              <w:szCs w:val="18"/>
            </w:rPr>
            <w:sym w:font="Symbol" w:char="00B7"/>
          </w:r>
          <w:r w:rsidRPr="00486DBC">
            <w:rPr>
              <w:rFonts w:ascii="Times New Roman" w:hAnsi="Times New Roman"/>
              <w:i/>
              <w:sz w:val="18"/>
              <w:szCs w:val="18"/>
            </w:rPr>
            <w:t xml:space="preserve"> www.ue-varna.bg</w:t>
          </w:r>
        </w:p>
      </w:tc>
      <w:tc>
        <w:tcPr>
          <w:tcW w:w="1389" w:type="dxa"/>
          <w:vMerge/>
        </w:tcPr>
        <w:p w14:paraId="1AD2999F" w14:textId="77777777" w:rsidR="003A1B93" w:rsidRDefault="003A1B93" w:rsidP="003A1B93"/>
      </w:tc>
    </w:tr>
    <w:bookmarkEnd w:id="0"/>
  </w:tbl>
  <w:p w14:paraId="17718247" w14:textId="77777777" w:rsidR="003C7D1A" w:rsidRPr="003C7D1A" w:rsidRDefault="003C7D1A" w:rsidP="00277A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4756D"/>
    <w:multiLevelType w:val="hybridMultilevel"/>
    <w:tmpl w:val="55D2A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B7AA1"/>
    <w:multiLevelType w:val="hybridMultilevel"/>
    <w:tmpl w:val="950A1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545FA"/>
    <w:multiLevelType w:val="hybridMultilevel"/>
    <w:tmpl w:val="55D2A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268102">
    <w:abstractNumId w:val="1"/>
  </w:num>
  <w:num w:numId="2" w16cid:durableId="216287824">
    <w:abstractNumId w:val="0"/>
  </w:num>
  <w:num w:numId="3" w16cid:durableId="534543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7D1A"/>
    <w:rsid w:val="00012D43"/>
    <w:rsid w:val="00061592"/>
    <w:rsid w:val="0008552C"/>
    <w:rsid w:val="000B0F9B"/>
    <w:rsid w:val="000E0D60"/>
    <w:rsid w:val="00137AAA"/>
    <w:rsid w:val="00156CE5"/>
    <w:rsid w:val="001C6527"/>
    <w:rsid w:val="001D69ED"/>
    <w:rsid w:val="001E6C09"/>
    <w:rsid w:val="0021589C"/>
    <w:rsid w:val="00221B62"/>
    <w:rsid w:val="0022619E"/>
    <w:rsid w:val="00226719"/>
    <w:rsid w:val="002543CB"/>
    <w:rsid w:val="00277ABC"/>
    <w:rsid w:val="00306393"/>
    <w:rsid w:val="00326C93"/>
    <w:rsid w:val="003A1B93"/>
    <w:rsid w:val="003A65B5"/>
    <w:rsid w:val="003B6EFD"/>
    <w:rsid w:val="003C7D1A"/>
    <w:rsid w:val="00425F19"/>
    <w:rsid w:val="00440730"/>
    <w:rsid w:val="00445DB2"/>
    <w:rsid w:val="00490FDD"/>
    <w:rsid w:val="004F0B07"/>
    <w:rsid w:val="004F3668"/>
    <w:rsid w:val="00527FEB"/>
    <w:rsid w:val="0053301E"/>
    <w:rsid w:val="005B205C"/>
    <w:rsid w:val="005C4C95"/>
    <w:rsid w:val="005E3CC0"/>
    <w:rsid w:val="006316CF"/>
    <w:rsid w:val="00635A3F"/>
    <w:rsid w:val="00655957"/>
    <w:rsid w:val="006C101E"/>
    <w:rsid w:val="006C3F45"/>
    <w:rsid w:val="00727ED0"/>
    <w:rsid w:val="00751460"/>
    <w:rsid w:val="007533D6"/>
    <w:rsid w:val="00762DB3"/>
    <w:rsid w:val="00770988"/>
    <w:rsid w:val="007B63C1"/>
    <w:rsid w:val="007C36E8"/>
    <w:rsid w:val="008059BF"/>
    <w:rsid w:val="0082080E"/>
    <w:rsid w:val="00837268"/>
    <w:rsid w:val="00861DB6"/>
    <w:rsid w:val="008B2699"/>
    <w:rsid w:val="008B3ED1"/>
    <w:rsid w:val="008B5CA3"/>
    <w:rsid w:val="00945AAD"/>
    <w:rsid w:val="009546D6"/>
    <w:rsid w:val="00990B05"/>
    <w:rsid w:val="009958BF"/>
    <w:rsid w:val="009A7860"/>
    <w:rsid w:val="009E181C"/>
    <w:rsid w:val="00A36BDD"/>
    <w:rsid w:val="00A63A45"/>
    <w:rsid w:val="00A830EA"/>
    <w:rsid w:val="00AA3568"/>
    <w:rsid w:val="00AD45A6"/>
    <w:rsid w:val="00AE336C"/>
    <w:rsid w:val="00AE37AC"/>
    <w:rsid w:val="00AF7F27"/>
    <w:rsid w:val="00B0237C"/>
    <w:rsid w:val="00B02E18"/>
    <w:rsid w:val="00B04BEF"/>
    <w:rsid w:val="00B24ED4"/>
    <w:rsid w:val="00BB4124"/>
    <w:rsid w:val="00BC397F"/>
    <w:rsid w:val="00BD07B1"/>
    <w:rsid w:val="00BD1635"/>
    <w:rsid w:val="00BD32AC"/>
    <w:rsid w:val="00C03FDD"/>
    <w:rsid w:val="00C2411D"/>
    <w:rsid w:val="00C31B4F"/>
    <w:rsid w:val="00C509A0"/>
    <w:rsid w:val="00C51A02"/>
    <w:rsid w:val="00C77CCE"/>
    <w:rsid w:val="00CC7BA3"/>
    <w:rsid w:val="00D11FD8"/>
    <w:rsid w:val="00D711CC"/>
    <w:rsid w:val="00D71C7D"/>
    <w:rsid w:val="00D761A2"/>
    <w:rsid w:val="00DA5E39"/>
    <w:rsid w:val="00DC75ED"/>
    <w:rsid w:val="00E31436"/>
    <w:rsid w:val="00E501EE"/>
    <w:rsid w:val="00E56957"/>
    <w:rsid w:val="00E92677"/>
    <w:rsid w:val="00EF2505"/>
    <w:rsid w:val="00F14A15"/>
    <w:rsid w:val="00F376F7"/>
    <w:rsid w:val="00F45581"/>
    <w:rsid w:val="00F50B38"/>
    <w:rsid w:val="00F577A0"/>
    <w:rsid w:val="00FA4B26"/>
    <w:rsid w:val="00FB643D"/>
    <w:rsid w:val="00FD066F"/>
    <w:rsid w:val="00FD4925"/>
    <w:rsid w:val="00FF3E95"/>
    <w:rsid w:val="00F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D027E"/>
  <w15:docId w15:val="{2D6959CF-162D-44D5-B083-61B36EEF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E336C"/>
    <w:pPr>
      <w:keepNext/>
      <w:spacing w:after="0" w:line="240" w:lineRule="auto"/>
      <w:outlineLvl w:val="0"/>
    </w:pPr>
    <w:rPr>
      <w:rFonts w:ascii="Times New Roman" w:eastAsia="PMingLiU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D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D1A"/>
  </w:style>
  <w:style w:type="paragraph" w:styleId="Footer">
    <w:name w:val="footer"/>
    <w:basedOn w:val="Normal"/>
    <w:link w:val="FooterChar"/>
    <w:uiPriority w:val="99"/>
    <w:unhideWhenUsed/>
    <w:rsid w:val="003C7D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D1A"/>
  </w:style>
  <w:style w:type="table" w:styleId="TableGrid">
    <w:name w:val="Table Grid"/>
    <w:basedOn w:val="TableNormal"/>
    <w:uiPriority w:val="39"/>
    <w:rsid w:val="00EF2505"/>
    <w:pPr>
      <w:spacing w:after="0" w:line="240" w:lineRule="auto"/>
    </w:pPr>
    <w:rPr>
      <w:rFonts w:ascii="Arial" w:eastAsia="Calibri" w:hAnsi="Arial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BDS">
    <w:name w:val="Normal BDS"/>
    <w:basedOn w:val="Normal"/>
    <w:rsid w:val="00AE336C"/>
    <w:pPr>
      <w:widowControl w:val="0"/>
      <w:spacing w:after="0" w:line="360" w:lineRule="auto"/>
      <w:jc w:val="both"/>
    </w:pPr>
    <w:rPr>
      <w:rFonts w:ascii="TimokU" w:eastAsia="PMingLiU" w:hAnsi="TimokU" w:cs="Times New Roman"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AE336C"/>
    <w:rPr>
      <w:rFonts w:ascii="Times New Roman" w:eastAsia="PMingLiU" w:hAnsi="Times New Roman" w:cs="Times New Roman"/>
      <w:sz w:val="24"/>
      <w:szCs w:val="24"/>
      <w:lang w:val="en-US" w:eastAsia="bg-BG"/>
    </w:rPr>
  </w:style>
  <w:style w:type="paragraph" w:styleId="BodyText">
    <w:name w:val="Body Text"/>
    <w:basedOn w:val="Normal"/>
    <w:link w:val="BodyTextChar"/>
    <w:rsid w:val="00AE336C"/>
    <w:pPr>
      <w:spacing w:after="0" w:line="240" w:lineRule="auto"/>
      <w:jc w:val="both"/>
    </w:pPr>
    <w:rPr>
      <w:rFonts w:ascii="SwissCyr" w:eastAsia="PMingLiU" w:hAnsi="SwissCyr" w:cs="Times New Roman"/>
      <w:i/>
      <w:sz w:val="16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AE336C"/>
    <w:rPr>
      <w:rFonts w:ascii="SwissCyr" w:eastAsia="PMingLiU" w:hAnsi="SwissCyr" w:cs="Times New Roman"/>
      <w:i/>
      <w:sz w:val="16"/>
      <w:szCs w:val="20"/>
      <w:lang w:val="en-US" w:eastAsia="bg-BG"/>
    </w:rPr>
  </w:style>
  <w:style w:type="paragraph" w:styleId="BodyText2">
    <w:name w:val="Body Text 2"/>
    <w:basedOn w:val="Normal"/>
    <w:link w:val="BodyText2Char"/>
    <w:rsid w:val="00AE336C"/>
    <w:pPr>
      <w:spacing w:after="0" w:line="240" w:lineRule="auto"/>
      <w:jc w:val="both"/>
    </w:pPr>
    <w:rPr>
      <w:rFonts w:ascii="ExcelciorCyr" w:eastAsia="PMingLiU" w:hAnsi="ExcelciorCyr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AE336C"/>
    <w:rPr>
      <w:rFonts w:ascii="ExcelciorCyr" w:eastAsia="PMingLiU" w:hAnsi="ExcelciorCyr" w:cs="Times New Roman"/>
      <w:szCs w:val="20"/>
      <w:lang w:eastAsia="bg-BG"/>
    </w:rPr>
  </w:style>
  <w:style w:type="paragraph" w:styleId="BodyText3">
    <w:name w:val="Body Text 3"/>
    <w:basedOn w:val="Normal"/>
    <w:link w:val="BodyText3Char"/>
    <w:rsid w:val="00AE336C"/>
    <w:pPr>
      <w:spacing w:after="0" w:line="240" w:lineRule="auto"/>
    </w:pPr>
    <w:rPr>
      <w:rFonts w:ascii="Times New Roman" w:eastAsia="PMingLiU" w:hAnsi="Times New Roman" w:cs="Times New Roman"/>
      <w:i/>
      <w:sz w:val="16"/>
      <w:szCs w:val="20"/>
    </w:rPr>
  </w:style>
  <w:style w:type="character" w:customStyle="1" w:styleId="BodyText3Char">
    <w:name w:val="Body Text 3 Char"/>
    <w:basedOn w:val="DefaultParagraphFont"/>
    <w:link w:val="BodyText3"/>
    <w:rsid w:val="00AE336C"/>
    <w:rPr>
      <w:rFonts w:ascii="Times New Roman" w:eastAsia="PMingLiU" w:hAnsi="Times New Roman" w:cs="Times New Roman"/>
      <w:i/>
      <w:sz w:val="16"/>
      <w:szCs w:val="20"/>
      <w:lang w:eastAsia="bg-BG"/>
    </w:rPr>
  </w:style>
  <w:style w:type="table" w:customStyle="1" w:styleId="TableGrid1">
    <w:name w:val="Table Grid1"/>
    <w:basedOn w:val="TableNormal"/>
    <w:next w:val="TableGrid"/>
    <w:uiPriority w:val="59"/>
    <w:rsid w:val="007B63C1"/>
    <w:pPr>
      <w:spacing w:after="0" w:line="240" w:lineRule="auto"/>
    </w:pPr>
    <w:rPr>
      <w:rFonts w:ascii="Arial" w:eastAsia="Calibri" w:hAnsi="Arial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0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6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605A119-BA1A-44FC-BFC1-FD204DCC3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</dc:creator>
  <cp:lastModifiedBy>Yordanov, Yordan (Varna) BGR</cp:lastModifiedBy>
  <cp:revision>52</cp:revision>
  <dcterms:created xsi:type="dcterms:W3CDTF">2018-01-15T09:29:00Z</dcterms:created>
  <dcterms:modified xsi:type="dcterms:W3CDTF">2023-05-12T12:54:00Z</dcterms:modified>
</cp:coreProperties>
</file>