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bookmarkStart w:id="0" w:name="_Toc124074278"/>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bookmarkEnd w:id="0"/>
    </w:p>
    <w:p w14:paraId="425B815D" w14:textId="4B7EB187" w:rsidR="00FE613A" w:rsidRDefault="00FE613A" w:rsidP="00FE613A">
      <w:pPr>
        <w:rPr>
          <w:lang w:val="en-US"/>
        </w:rPr>
      </w:pPr>
    </w:p>
    <w:p w14:paraId="3BB01F87" w14:textId="108640B5" w:rsidR="00FE613A" w:rsidRDefault="00FE613A" w:rsidP="00FE613A">
      <w:pPr>
        <w:pStyle w:val="Heading2"/>
        <w:jc w:val="both"/>
      </w:pPr>
      <w:bookmarkStart w:id="1" w:name="_Toc124074279"/>
      <w:r w:rsidRPr="00FA0234">
        <w:t>Abstract</w:t>
      </w:r>
      <w:bookmarkEnd w:id="1"/>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bookmarkStart w:id="2" w:name="_Toc124074280"/>
      <w:r w:rsidRPr="00486BA6">
        <w:t xml:space="preserve">I. </w:t>
      </w:r>
      <w:r w:rsidR="00FE613A">
        <w:t>Introduction</w:t>
      </w:r>
      <w:bookmarkEnd w:id="2"/>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3" w:name="_Hlk123030205"/>
      <w:r w:rsidR="00240D85" w:rsidRPr="004558C9">
        <w:rPr>
          <w:lang w:val="en-US"/>
        </w:rPr>
        <w:t>Hippchen, B</w:t>
      </w:r>
      <w:r w:rsidR="00240D85">
        <w:rPr>
          <w:lang w:val="en-US"/>
        </w:rPr>
        <w:t>. et all</w:t>
      </w:r>
      <w:bookmarkEnd w:id="3"/>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bookmarkStart w:id="4" w:name="_Toc124074281"/>
      <w:r w:rsidRPr="00486BA6">
        <w:rPr>
          <w:lang w:val="en-US"/>
        </w:rPr>
        <w:t xml:space="preserve">II. </w:t>
      </w:r>
      <w:r w:rsidR="00083C8D">
        <w:rPr>
          <w:lang w:val="en-US"/>
        </w:rPr>
        <w:t>T</w:t>
      </w:r>
      <w:r w:rsidR="00083C8D" w:rsidRPr="00083C8D">
        <w:rPr>
          <w:lang w:val="en-US"/>
        </w:rPr>
        <w:t>heoretical foundation</w:t>
      </w:r>
      <w:bookmarkEnd w:id="4"/>
    </w:p>
    <w:p w14:paraId="1F7C4FF9" w14:textId="3CF79B66" w:rsidR="007C685E" w:rsidRDefault="007C685E" w:rsidP="007C685E">
      <w:pPr>
        <w:rPr>
          <w:lang w:val="en-US"/>
        </w:rPr>
      </w:pPr>
      <w:r w:rsidRPr="007C685E">
        <w:rPr>
          <w:lang w:val="en-US"/>
        </w:rPr>
        <w:t>This section introduces the design and implementation of domain-driven design patterns.</w:t>
      </w:r>
      <w:r w:rsidR="002B4FA6">
        <w:rPr>
          <w:lang w:val="en-US"/>
        </w:rPr>
        <w:t xml:space="preserve"> TODO</w:t>
      </w:r>
    </w:p>
    <w:p w14:paraId="66CF7EFA" w14:textId="03FEB484" w:rsidR="00AC7992" w:rsidRPr="00724BDE" w:rsidRDefault="00947A58" w:rsidP="00AC7992">
      <w:pPr>
        <w:pStyle w:val="Heading3"/>
        <w:numPr>
          <w:ilvl w:val="0"/>
          <w:numId w:val="3"/>
        </w:numPr>
        <w:rPr>
          <w:lang w:val="en-US"/>
        </w:rPr>
      </w:pPr>
      <w:bookmarkStart w:id="5" w:name="_Toc124074282"/>
      <w:r>
        <w:rPr>
          <w:lang w:val="en-US"/>
        </w:rPr>
        <w:t>Cloud</w:t>
      </w:r>
      <w:r w:rsidR="009C1468">
        <w:rPr>
          <w:lang w:val="en-US"/>
        </w:rPr>
        <w:t>-</w:t>
      </w:r>
      <w:r>
        <w:rPr>
          <w:lang w:val="en-US"/>
        </w:rPr>
        <w:t>Native Services</w:t>
      </w:r>
      <w:bookmarkEnd w:id="5"/>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4F7116AF" w14:textId="75C3E84E" w:rsidR="008D42F4"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Barry Luijbregts, Microsoft Azure</w:t>
      </w:r>
      <w:r w:rsidR="009D2C5F">
        <w:rPr>
          <w:lang w:val="en-US"/>
        </w:rPr>
        <w:t>, 2022</w:t>
      </w:r>
      <w:r>
        <w:rPr>
          <w:lang w:val="en-US"/>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5E3D" w14:paraId="53B0D929" w14:textId="77777777" w:rsidTr="00795E3D">
        <w:tc>
          <w:tcPr>
            <w:tcW w:w="1502" w:type="dxa"/>
          </w:tcPr>
          <w:p w14:paraId="23938B9D" w14:textId="77777777" w:rsidR="00795E3D" w:rsidRDefault="00795E3D" w:rsidP="00795E3D">
            <w:pPr>
              <w:jc w:val="center"/>
              <w:rPr>
                <w:lang w:val="en-US"/>
              </w:rPr>
            </w:pPr>
          </w:p>
        </w:tc>
        <w:tc>
          <w:tcPr>
            <w:tcW w:w="1502" w:type="dxa"/>
          </w:tcPr>
          <w:p w14:paraId="6E5FD9E1" w14:textId="3E921F92" w:rsidR="00795E3D" w:rsidRPr="00795E3D" w:rsidRDefault="00795E3D" w:rsidP="00795E3D">
            <w:pPr>
              <w:jc w:val="center"/>
              <w:rPr>
                <w:lang w:val="en-US"/>
              </w:rPr>
            </w:pPr>
            <w:r w:rsidRPr="00795E3D">
              <w:rPr>
                <w:lang w:val="en-US"/>
              </w:rPr>
              <w:t>Web service</w:t>
            </w:r>
          </w:p>
        </w:tc>
        <w:tc>
          <w:tcPr>
            <w:tcW w:w="1503" w:type="dxa"/>
          </w:tcPr>
          <w:p w14:paraId="6E367064" w14:textId="022CF04A" w:rsidR="00795E3D" w:rsidRDefault="00795E3D" w:rsidP="00795E3D">
            <w:pPr>
              <w:jc w:val="center"/>
              <w:rPr>
                <w:lang w:val="en-US"/>
              </w:rPr>
            </w:pPr>
            <w:r w:rsidRPr="00795E3D">
              <w:rPr>
                <w:lang w:val="en-US"/>
              </w:rPr>
              <w:t>Mobile</w:t>
            </w:r>
            <w:r>
              <w:rPr>
                <w:lang w:val="en-US"/>
              </w:rPr>
              <w:t xml:space="preserve"> </w:t>
            </w:r>
            <w:r w:rsidRPr="00795E3D">
              <w:rPr>
                <w:lang w:val="en-US"/>
              </w:rPr>
              <w:t>service</w:t>
            </w:r>
          </w:p>
        </w:tc>
        <w:tc>
          <w:tcPr>
            <w:tcW w:w="1503" w:type="dxa"/>
          </w:tcPr>
          <w:p w14:paraId="39829CA5" w14:textId="6C8CB498" w:rsidR="00795E3D" w:rsidRDefault="00795E3D" w:rsidP="00795E3D">
            <w:pPr>
              <w:jc w:val="center"/>
              <w:rPr>
                <w:lang w:val="en-US"/>
              </w:rPr>
            </w:pPr>
            <w:r>
              <w:t>S</w:t>
            </w:r>
            <w:r w:rsidRPr="00CF4320">
              <w:t>erverless</w:t>
            </w:r>
          </w:p>
        </w:tc>
        <w:tc>
          <w:tcPr>
            <w:tcW w:w="1503" w:type="dxa"/>
          </w:tcPr>
          <w:p w14:paraId="62C04A91" w14:textId="3CA09E5D" w:rsidR="00795E3D" w:rsidRDefault="00795E3D" w:rsidP="00795E3D">
            <w:pPr>
              <w:jc w:val="center"/>
              <w:rPr>
                <w:lang w:val="en-US"/>
              </w:rPr>
            </w:pPr>
            <w:r w:rsidRPr="00795E3D">
              <w:rPr>
                <w:lang w:val="en-US"/>
              </w:rPr>
              <w:t>Virtual Machine</w:t>
            </w:r>
          </w:p>
        </w:tc>
        <w:tc>
          <w:tcPr>
            <w:tcW w:w="1503" w:type="dxa"/>
          </w:tcPr>
          <w:p w14:paraId="05F99AB6" w14:textId="30DE7B47" w:rsidR="00795E3D" w:rsidRDefault="00795E3D" w:rsidP="00795E3D">
            <w:pPr>
              <w:jc w:val="center"/>
              <w:rPr>
                <w:lang w:val="en-US"/>
              </w:rPr>
            </w:pPr>
            <w:r w:rsidRPr="00795E3D">
              <w:rPr>
                <w:lang w:val="en-US"/>
              </w:rPr>
              <w:t>Microservices</w:t>
            </w:r>
          </w:p>
        </w:tc>
      </w:tr>
      <w:tr w:rsidR="00795E3D" w14:paraId="59AFDE45" w14:textId="77777777" w:rsidTr="00795E3D">
        <w:tc>
          <w:tcPr>
            <w:tcW w:w="1502" w:type="dxa"/>
          </w:tcPr>
          <w:p w14:paraId="4287D7B4" w14:textId="05B5A102" w:rsidR="00795E3D" w:rsidRDefault="00795E3D" w:rsidP="00795E3D">
            <w:pPr>
              <w:jc w:val="center"/>
              <w:rPr>
                <w:lang w:val="en-US"/>
              </w:rPr>
            </w:pPr>
            <w:r>
              <w:rPr>
                <w:lang w:val="en-US"/>
              </w:rPr>
              <w:t>Monolithic and N-Tier app</w:t>
            </w:r>
          </w:p>
        </w:tc>
        <w:tc>
          <w:tcPr>
            <w:tcW w:w="1502" w:type="dxa"/>
          </w:tcPr>
          <w:p w14:paraId="706AFE1D" w14:textId="5ECDB291"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3A383B0" w14:textId="77777777" w:rsidR="00795E3D" w:rsidRDefault="00795E3D" w:rsidP="00E7764E">
            <w:pPr>
              <w:jc w:val="center"/>
              <w:rPr>
                <w:lang w:val="en-US"/>
              </w:rPr>
            </w:pPr>
          </w:p>
        </w:tc>
        <w:tc>
          <w:tcPr>
            <w:tcW w:w="1503" w:type="dxa"/>
          </w:tcPr>
          <w:p w14:paraId="42FFD92B" w14:textId="77777777" w:rsidR="00795E3D" w:rsidRDefault="00795E3D" w:rsidP="00E7764E">
            <w:pPr>
              <w:jc w:val="center"/>
              <w:rPr>
                <w:lang w:val="en-US"/>
              </w:rPr>
            </w:pPr>
          </w:p>
        </w:tc>
        <w:tc>
          <w:tcPr>
            <w:tcW w:w="1503" w:type="dxa"/>
          </w:tcPr>
          <w:p w14:paraId="6C3B257A" w14:textId="3BAE3F3A"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3419B7E0" w14:textId="77777777" w:rsidR="00795E3D" w:rsidRDefault="00795E3D" w:rsidP="00E7764E">
            <w:pPr>
              <w:jc w:val="center"/>
              <w:rPr>
                <w:lang w:val="en-US"/>
              </w:rPr>
            </w:pPr>
          </w:p>
        </w:tc>
      </w:tr>
      <w:tr w:rsidR="00795E3D" w14:paraId="41B1D8F6" w14:textId="77777777" w:rsidTr="00795E3D">
        <w:tc>
          <w:tcPr>
            <w:tcW w:w="1502" w:type="dxa"/>
          </w:tcPr>
          <w:p w14:paraId="4AEEEB5C" w14:textId="0F6DFD5C" w:rsidR="00795E3D" w:rsidRDefault="00795E3D" w:rsidP="00795E3D">
            <w:pPr>
              <w:jc w:val="center"/>
              <w:rPr>
                <w:lang w:val="en-US"/>
              </w:rPr>
            </w:pPr>
            <w:r>
              <w:rPr>
                <w:lang w:val="en-US"/>
              </w:rPr>
              <w:t>Mobile app back end</w:t>
            </w:r>
          </w:p>
        </w:tc>
        <w:tc>
          <w:tcPr>
            <w:tcW w:w="1502" w:type="dxa"/>
          </w:tcPr>
          <w:p w14:paraId="4AC810A6" w14:textId="38628B1D"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78337D2E" w14:textId="5D1D6C67"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6A56357C" w14:textId="77777777" w:rsidR="00795E3D" w:rsidRDefault="00795E3D" w:rsidP="00E7764E">
            <w:pPr>
              <w:jc w:val="center"/>
              <w:rPr>
                <w:lang w:val="en-US"/>
              </w:rPr>
            </w:pPr>
          </w:p>
        </w:tc>
        <w:tc>
          <w:tcPr>
            <w:tcW w:w="1503" w:type="dxa"/>
          </w:tcPr>
          <w:p w14:paraId="084EC5EB" w14:textId="1131B3BE" w:rsidR="00795E3D" w:rsidRDefault="00795E3D" w:rsidP="00E7764E">
            <w:pPr>
              <w:jc w:val="center"/>
              <w:rPr>
                <w:lang w:val="en-US"/>
              </w:rPr>
            </w:pPr>
          </w:p>
        </w:tc>
        <w:tc>
          <w:tcPr>
            <w:tcW w:w="1503" w:type="dxa"/>
          </w:tcPr>
          <w:p w14:paraId="510B831D" w14:textId="492F9A25"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2766D24A" w14:textId="77777777" w:rsidTr="00795E3D">
        <w:tc>
          <w:tcPr>
            <w:tcW w:w="1502" w:type="dxa"/>
          </w:tcPr>
          <w:p w14:paraId="5EDD1EA5" w14:textId="5AC5A896" w:rsidR="00795E3D" w:rsidRDefault="00795E3D" w:rsidP="00795E3D">
            <w:pPr>
              <w:jc w:val="center"/>
              <w:rPr>
                <w:lang w:val="en-US"/>
              </w:rPr>
            </w:pPr>
            <w:r w:rsidRPr="00795E3D">
              <w:rPr>
                <w:lang w:val="en-US"/>
              </w:rPr>
              <w:t>Distributed system</w:t>
            </w:r>
          </w:p>
        </w:tc>
        <w:tc>
          <w:tcPr>
            <w:tcW w:w="1502" w:type="dxa"/>
          </w:tcPr>
          <w:p w14:paraId="63ED9281" w14:textId="77777777" w:rsidR="00795E3D" w:rsidRDefault="00795E3D" w:rsidP="00E7764E">
            <w:pPr>
              <w:jc w:val="center"/>
              <w:rPr>
                <w:lang w:val="en-US"/>
              </w:rPr>
            </w:pPr>
          </w:p>
        </w:tc>
        <w:tc>
          <w:tcPr>
            <w:tcW w:w="1503" w:type="dxa"/>
          </w:tcPr>
          <w:p w14:paraId="2C1A54A7" w14:textId="77777777" w:rsidR="00795E3D" w:rsidRDefault="00795E3D" w:rsidP="00E7764E">
            <w:pPr>
              <w:jc w:val="center"/>
              <w:rPr>
                <w:lang w:val="en-US"/>
              </w:rPr>
            </w:pPr>
          </w:p>
        </w:tc>
        <w:tc>
          <w:tcPr>
            <w:tcW w:w="1503" w:type="dxa"/>
          </w:tcPr>
          <w:p w14:paraId="092E52D4" w14:textId="0083852E"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12C3F6B" w14:textId="77777777" w:rsidR="00795E3D" w:rsidRDefault="00795E3D" w:rsidP="00E7764E">
            <w:pPr>
              <w:jc w:val="center"/>
              <w:rPr>
                <w:lang w:val="en-US"/>
              </w:rPr>
            </w:pPr>
          </w:p>
        </w:tc>
        <w:tc>
          <w:tcPr>
            <w:tcW w:w="1503" w:type="dxa"/>
          </w:tcPr>
          <w:p w14:paraId="2989D2C0" w14:textId="6362A078"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605CD924" w14:textId="77777777" w:rsidTr="00795E3D">
        <w:tc>
          <w:tcPr>
            <w:tcW w:w="1502" w:type="dxa"/>
          </w:tcPr>
          <w:p w14:paraId="2E9E1FC0" w14:textId="0D3B8D29" w:rsidR="00795E3D" w:rsidRDefault="00795E3D" w:rsidP="00795E3D">
            <w:pPr>
              <w:jc w:val="center"/>
              <w:rPr>
                <w:lang w:val="en-US"/>
              </w:rPr>
            </w:pPr>
            <w:r>
              <w:rPr>
                <w:lang w:val="en-US"/>
              </w:rPr>
              <w:t>Business process workflow</w:t>
            </w:r>
          </w:p>
        </w:tc>
        <w:tc>
          <w:tcPr>
            <w:tcW w:w="1502" w:type="dxa"/>
          </w:tcPr>
          <w:p w14:paraId="0334CB71" w14:textId="62D4C395" w:rsidR="00795E3D" w:rsidRDefault="00795E3D" w:rsidP="00E7764E">
            <w:pPr>
              <w:jc w:val="center"/>
              <w:rPr>
                <w:lang w:val="en-US"/>
              </w:rPr>
            </w:pPr>
          </w:p>
        </w:tc>
        <w:tc>
          <w:tcPr>
            <w:tcW w:w="1503" w:type="dxa"/>
          </w:tcPr>
          <w:p w14:paraId="1B6D547E" w14:textId="77777777" w:rsidR="00795E3D" w:rsidRDefault="00795E3D" w:rsidP="00E7764E">
            <w:pPr>
              <w:jc w:val="center"/>
              <w:rPr>
                <w:lang w:val="en-US"/>
              </w:rPr>
            </w:pPr>
          </w:p>
        </w:tc>
        <w:tc>
          <w:tcPr>
            <w:tcW w:w="1503" w:type="dxa"/>
          </w:tcPr>
          <w:p w14:paraId="4C4F2038" w14:textId="5FA30F95"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1293E8E7" w14:textId="5384574A" w:rsidR="00795E3D" w:rsidRDefault="00FD00B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4F5A9040" w14:textId="77777777" w:rsidR="00795E3D" w:rsidRDefault="00795E3D" w:rsidP="00E7764E">
            <w:pPr>
              <w:jc w:val="center"/>
              <w:rPr>
                <w:lang w:val="en-US"/>
              </w:rPr>
            </w:pPr>
          </w:p>
        </w:tc>
      </w:tr>
    </w:tbl>
    <w:p w14:paraId="06370EA7" w14:textId="77B3EB59" w:rsidR="002038E7" w:rsidRDefault="002038E7" w:rsidP="00AC7992">
      <w:pPr>
        <w:rPr>
          <w:lang w:val="en-US"/>
        </w:rPr>
      </w:pPr>
    </w:p>
    <w:p w14:paraId="2BA7B0E2" w14:textId="06C8D4B2" w:rsidR="00D87E5C" w:rsidRDefault="00D87E5C" w:rsidP="00D87E5C">
      <w:pPr>
        <w:pStyle w:val="Heading4"/>
        <w:numPr>
          <w:ilvl w:val="0"/>
          <w:numId w:val="4"/>
        </w:numPr>
      </w:pPr>
      <w:r>
        <w:t>Web service</w:t>
      </w:r>
    </w:p>
    <w:p w14:paraId="276D7DAC" w14:textId="453F2EA7" w:rsidR="0025547E" w:rsidRDefault="00BF1914" w:rsidP="008D42F4">
      <w:r w:rsidRPr="00BF1914">
        <w:t>One of the simplest and most effective solutions of managing cloud-based app</w:t>
      </w:r>
      <w:r w:rsidR="00D62850">
        <w:t xml:space="preserve"> is the HTTP-based service for hosting web applications. Some examples are </w:t>
      </w:r>
      <w:r w:rsidR="00D62850" w:rsidRPr="00D62850">
        <w:t>Azure App Hosting Service</w:t>
      </w:r>
      <w:r w:rsidR="00D62850">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2C6102" w:rsidRPr="002C6102">
        <w:t>(Blane, 2022)</w:t>
      </w:r>
      <w:r w:rsidR="002C6102">
        <w:t>.</w:t>
      </w:r>
      <w:r w:rsidR="002C6102" w:rsidRPr="002C6102">
        <w:t xml:space="preserve"> </w:t>
      </w:r>
      <w:r w:rsidR="0025547E">
        <w:t xml:space="preserve">Some of them enable debugging the application while it is in production, using tools such as Snapshot Debugger </w:t>
      </w:r>
      <w:r w:rsidR="002C6102" w:rsidRPr="002C6102">
        <w:t>(Hunter, 2022)</w:t>
      </w:r>
      <w:r w:rsidR="002C6102">
        <w:t>.</w:t>
      </w:r>
    </w:p>
    <w:p w14:paraId="5B8E91E3" w14:textId="72B137C0" w:rsidR="00D62850" w:rsidRDefault="00D87E5C" w:rsidP="00D87E5C">
      <w:pPr>
        <w:pStyle w:val="Heading4"/>
        <w:numPr>
          <w:ilvl w:val="0"/>
          <w:numId w:val="4"/>
        </w:numPr>
      </w:pPr>
      <w:r>
        <w:t>Mobile service</w:t>
      </w:r>
    </w:p>
    <w:p w14:paraId="409D0084" w14:textId="28FFAB53" w:rsidR="00C81F8B" w:rsidRDefault="00462664" w:rsidP="008D42F4">
      <w:r w:rsidRPr="00462664">
        <w:t>When developing a mobile application, a back end that the application can connect to is required.</w:t>
      </w:r>
      <w:r>
        <w:t xml:space="preserve"> </w:t>
      </w:r>
      <w:r w:rsidRPr="00462664">
        <w:t>Typically, this is an API that the application can utilize to access and store data.</w:t>
      </w:r>
      <w:r>
        <w:t xml:space="preserve"> </w:t>
      </w:r>
      <w:r w:rsidR="00AF1CD1">
        <w:t>Azure Mobile Apps and AWS Amplify provide such solutions with unique capabilities. For instance, there is an offline sync that enables the mobile app to continue working when there is no connection to the back end, and the sync changes once the connection is restored</w:t>
      </w:r>
      <w:r w:rsidRPr="00462664">
        <w:t xml:space="preserve"> (Bahrami, 2015)</w:t>
      </w:r>
      <w:r w:rsidR="00AF1CD1">
        <w:t>. Another feature is sending push notifications to the mobile apps, regardless of the platform they run on (iOS, Android, or Windows).</w:t>
      </w:r>
    </w:p>
    <w:p w14:paraId="532B3B09" w14:textId="5EDC04DC" w:rsidR="00CF4320" w:rsidRPr="00AF1CD1" w:rsidRDefault="00FC138D" w:rsidP="00CF4320">
      <w:pPr>
        <w:pStyle w:val="Heading4"/>
        <w:numPr>
          <w:ilvl w:val="0"/>
          <w:numId w:val="4"/>
        </w:numPr>
      </w:pPr>
      <w:r>
        <w:t>S</w:t>
      </w:r>
      <w:r w:rsidR="00CF4320" w:rsidRPr="00CF4320">
        <w:t>erverless comput</w:t>
      </w:r>
      <w:r w:rsidR="00575543">
        <w:t>ing</w:t>
      </w:r>
    </w:p>
    <w:p w14:paraId="17C86425" w14:textId="1B6C89D6" w:rsidR="00D87E5C" w:rsidRDefault="00462664" w:rsidP="00D87E5C">
      <w:r w:rsidRPr="00462664">
        <w:t>These programs are snippets of code written without concern for the underlying infrastructure or scalability</w:t>
      </w:r>
      <w:r w:rsidR="0063366B">
        <w:t xml:space="preserve">. </w:t>
      </w:r>
      <w:r w:rsidR="0063366B" w:rsidRPr="0063366B">
        <w:t>This deployment model is referred to as "Functions as a Service"</w:t>
      </w:r>
      <w:r w:rsidR="0063366B">
        <w:t xml:space="preserve"> (FaaS).</w:t>
      </w:r>
      <w:r w:rsidR="0063366B" w:rsidRPr="0063366B">
        <w:t xml:space="preserve"> in Roberts's study</w:t>
      </w:r>
      <w:r w:rsidR="0063366B">
        <w:t xml:space="preserve"> (2018)</w:t>
      </w:r>
      <w:r w:rsidR="0063366B" w:rsidRPr="0063366B">
        <w:t>.</w:t>
      </w:r>
      <w:r w:rsidR="004E22E7">
        <w:t xml:space="preserve"> </w:t>
      </w:r>
      <w:r w:rsidR="0063366B" w:rsidRPr="0063366B">
        <w:t>Even scaling is handled by these functions. They transparently spawn additional functions to handle heavy loads, and they disappear after the code has completed executing.</w:t>
      </w:r>
      <w:r w:rsidR="004E22E7" w:rsidRPr="004E22E7">
        <w:t xml:space="preserve"> Because of this, companies only pay for the code that is executed, not for a service that runs all the time, waiting to be triggered</w:t>
      </w:r>
      <w:r w:rsidR="0063366B" w:rsidRPr="0063366B">
        <w:t xml:space="preserve"> (Kumar &amp; Agnihotri, 2021)</w:t>
      </w:r>
      <w:r w:rsidR="004E22E7" w:rsidRPr="004E22E7">
        <w:t>.</w:t>
      </w:r>
      <w:r w:rsidR="004E22E7">
        <w:t xml:space="preserve"> </w:t>
      </w:r>
    </w:p>
    <w:p w14:paraId="40487FE9" w14:textId="673F6CF7" w:rsidR="00856CFD" w:rsidRPr="00D87E5C" w:rsidRDefault="00856CFD" w:rsidP="00856CFD">
      <w:pPr>
        <w:pStyle w:val="Heading4"/>
        <w:numPr>
          <w:ilvl w:val="0"/>
          <w:numId w:val="4"/>
        </w:numPr>
      </w:pPr>
      <w:r w:rsidRPr="00856CFD">
        <w:t>Virtual Machines</w:t>
      </w:r>
    </w:p>
    <w:p w14:paraId="0DF2788D" w14:textId="7E7DABF5" w:rsidR="00C65097" w:rsidRDefault="00C65097" w:rsidP="00C65097">
      <w:r w:rsidRPr="00C65097">
        <w:t>Existing applications could be lifted and relocated from VMs operating in a local datacenter to VMs running in the cloud, making this a simple approach to get started.</w:t>
      </w:r>
      <w:r>
        <w:t xml:space="preserve"> </w:t>
      </w:r>
      <w:r w:rsidR="008779BF" w:rsidRPr="008779BF">
        <w:t>There are many predefined VM images that are ready-to-use.</w:t>
      </w:r>
      <w:r w:rsidR="00725B04">
        <w:t xml:space="preserve"> However,</w:t>
      </w:r>
      <w:r w:rsidR="008779BF">
        <w:t xml:space="preserve"> </w:t>
      </w:r>
      <w:r w:rsidR="00725B04">
        <w:t>r</w:t>
      </w:r>
      <w:r w:rsidR="00725B04" w:rsidRPr="00725B04">
        <w:t>unning the application in a VM doesn’t provide features like zero-downtime deployments or easy authentication</w:t>
      </w:r>
      <w:r>
        <w:t xml:space="preserve"> </w:t>
      </w:r>
      <w:r w:rsidR="00725B04" w:rsidRPr="00725B04">
        <w:t>.</w:t>
      </w:r>
      <w:r w:rsidR="00725B04">
        <w:t xml:space="preserve"> </w:t>
      </w:r>
      <w:r w:rsidR="00725B04" w:rsidRPr="00725B04">
        <w:t>The operation team is also responsible for patching the operating system and making sure that antivirus software is up-to-date</w:t>
      </w:r>
      <w:r>
        <w:t xml:space="preserve"> </w:t>
      </w:r>
      <w:r w:rsidRPr="00C65097">
        <w:t>(Shah &amp; Shah, 2018)</w:t>
      </w:r>
      <w:r w:rsidR="00725B04" w:rsidRPr="00725B04">
        <w:t>.</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22AFED77" w14:textId="3B3F17B7" w:rsidR="00C65097" w:rsidRDefault="00C65097" w:rsidP="00C65097">
      <w:pPr>
        <w:pStyle w:val="Heading4"/>
        <w:numPr>
          <w:ilvl w:val="0"/>
          <w:numId w:val="4"/>
        </w:numPr>
      </w:pPr>
      <w:r>
        <w:t>M</w:t>
      </w:r>
      <w:r w:rsidRPr="00C65097">
        <w:t>onolithic architecture</w:t>
      </w:r>
    </w:p>
    <w:p w14:paraId="01972CB6" w14:textId="384D7369" w:rsidR="008E70E1" w:rsidRDefault="008E70E1" w:rsidP="00AC7992">
      <w:r w:rsidRPr="008E70E1">
        <w:t>All of the aforementioned types are created</w:t>
      </w:r>
      <w:r w:rsidR="00536F16">
        <w:t xml:space="preserve"> individually</w:t>
      </w:r>
      <w:r w:rsidRPr="008E70E1">
        <w:t xml:space="preserve"> as monolithic large core application that contain all of the domain logic.</w:t>
      </w:r>
      <w:r>
        <w:t xml:space="preserve"> </w:t>
      </w:r>
      <w:r w:rsidRPr="008E70E1">
        <w:t>It has components that communicate to one another directly within a single server process</w:t>
      </w:r>
      <w:r>
        <w:t xml:space="preserve"> </w:t>
      </w:r>
      <w:r w:rsidR="00117EA7">
        <w:t>(</w:t>
      </w:r>
      <w:r w:rsidR="00117EA7" w:rsidRPr="00117EA7">
        <w:t>Vettor</w:t>
      </w:r>
      <w:r w:rsidR="00117EA7">
        <w:t>, 2022)</w:t>
      </w:r>
      <w:r w:rsidRPr="008E70E1">
        <w:t>.</w:t>
      </w:r>
      <w:r w:rsidR="00C65097">
        <w:t xml:space="preserve"> </w:t>
      </w:r>
      <w:r w:rsidR="00C65097" w:rsidRPr="00C65097">
        <w:t>A monolithic application is a solitary, integrated unit, whereas a microservices divides it into a number of smaller units.</w:t>
      </w:r>
    </w:p>
    <w:p w14:paraId="033AE4D5" w14:textId="1793EEFF" w:rsidR="00043F02" w:rsidRDefault="00043F02" w:rsidP="00043F02">
      <w:pPr>
        <w:pStyle w:val="Heading4"/>
        <w:numPr>
          <w:ilvl w:val="0"/>
          <w:numId w:val="4"/>
        </w:numPr>
      </w:pPr>
      <w:r>
        <w:t>Microservices</w:t>
      </w:r>
      <w:r w:rsidR="00C65097">
        <w:t xml:space="preserve"> </w:t>
      </w:r>
      <w:r w:rsidR="00C65097" w:rsidRPr="00C65097">
        <w:t>architecture</w:t>
      </w:r>
    </w:p>
    <w:p w14:paraId="6FDE2580" w14:textId="4BE85B36" w:rsidR="00043F02" w:rsidRPr="00043F02" w:rsidRDefault="00E14A39" w:rsidP="00043F02">
      <w:r w:rsidRPr="00E14A39">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8A7900">
        <w:t xml:space="preserve"> </w:t>
      </w:r>
      <w:r w:rsidR="008A7900" w:rsidRPr="008A7900">
        <w:t>(Wolff, 2016)</w:t>
      </w:r>
      <w:r w:rsidRPr="00E14A39">
        <w:t>. These services communicate with one another via well-defined APIs.</w:t>
      </w:r>
      <w:r>
        <w:t xml:space="preserve"> </w:t>
      </w:r>
      <w:r w:rsidRPr="00E14A39">
        <w:t>Large, sophisticated applications may be delivered quickly, consistently, and reliably.</w:t>
      </w:r>
      <w:r w:rsidR="00274229">
        <w:t xml:space="preserve"> </w:t>
      </w:r>
      <w:r w:rsidR="00274229" w:rsidRPr="00274229">
        <w:t>Microservices are technology and language-agnostic, so it is quite possible for a single organization to utilize multiple runtime platforms.</w:t>
      </w:r>
      <w:r w:rsidR="00CD22D2">
        <w:t xml:space="preserve"> </w:t>
      </w:r>
      <w:r w:rsidR="00CD22D2" w:rsidRPr="00CD22D2">
        <w:t>Modern cloud platforms have features like scalability, availability, and resilience that can be used to their fullest by microservices</w:t>
      </w:r>
      <w:r w:rsidR="00CD22D2">
        <w:t xml:space="preserve"> (</w:t>
      </w:r>
      <w:r w:rsidR="00CD22D2" w:rsidRPr="00CD22D2">
        <w:t>Smith</w:t>
      </w:r>
      <w:r w:rsidR="00CD22D2">
        <w:t>, 2022)</w:t>
      </w:r>
      <w:r w:rsidR="00CD22D2" w:rsidRPr="00CD22D2">
        <w:t>. </w:t>
      </w:r>
      <w:r w:rsidR="008E192E" w:rsidRPr="008E192E">
        <w:t>Such cloud solutions are</w:t>
      </w:r>
      <w:r w:rsidR="008E192E">
        <w:t xml:space="preserve"> are </w:t>
      </w:r>
      <w:r w:rsidR="008E192E" w:rsidRPr="008E192E">
        <w:t>Azure Kubernetes Service</w:t>
      </w:r>
      <w:r w:rsidR="008E192E">
        <w:t xml:space="preserve">, </w:t>
      </w:r>
      <w:r w:rsidR="008E192E" w:rsidRPr="008E192E">
        <w:t xml:space="preserve">Amazon EC2 </w:t>
      </w:r>
      <w:r w:rsidR="008E192E">
        <w:t xml:space="preserve">&amp; </w:t>
      </w:r>
      <w:r w:rsidR="008E192E" w:rsidRPr="008E192E">
        <w:t>EKS</w:t>
      </w:r>
      <w:r w:rsidR="008E192E">
        <w:t xml:space="preserve">, </w:t>
      </w:r>
      <w:r w:rsidR="008E192E" w:rsidRPr="008E192E">
        <w:t>Google Kubernetes Engine</w:t>
      </w:r>
      <w:r w:rsidR="008E192E">
        <w:t xml:space="preserve">, </w:t>
      </w:r>
      <w:r w:rsidR="008E192E" w:rsidRPr="008E192E">
        <w:t>Red Hat OpenShift</w:t>
      </w:r>
      <w:r w:rsidR="008E192E">
        <w:t xml:space="preserve">, </w:t>
      </w:r>
      <w:r w:rsidR="008E192E" w:rsidRPr="008E192E">
        <w:t xml:space="preserve">DigitalOcean </w:t>
      </w:r>
      <w:r w:rsidR="00FE3A6C">
        <w:t>and many more.</w:t>
      </w:r>
    </w:p>
    <w:p w14:paraId="6A72E5E4" w14:textId="56956313" w:rsidR="00083C8D" w:rsidRDefault="00083C8D" w:rsidP="00083C8D">
      <w:pPr>
        <w:pStyle w:val="Heading3"/>
        <w:numPr>
          <w:ilvl w:val="0"/>
          <w:numId w:val="3"/>
        </w:numPr>
        <w:rPr>
          <w:lang w:val="en-US"/>
        </w:rPr>
      </w:pPr>
      <w:bookmarkStart w:id="6" w:name="_Toc124074283"/>
      <w:r>
        <w:rPr>
          <w:lang w:val="en-US"/>
        </w:rPr>
        <w:t>Domain-Driven Design</w:t>
      </w:r>
      <w:bookmarkEnd w:id="6"/>
    </w:p>
    <w:p w14:paraId="0842CFB8" w14:textId="58701E5E" w:rsidR="00D144E3" w:rsidRDefault="00D144E3" w:rsidP="00083C8D">
      <w:r w:rsidRPr="00D144E3">
        <w:t>Whether a web service is a monolith or a microservice, it possesses a set of characteristics, the most important of which are the amount of data handled, performance requirements, business logic, and technical complexity. The techniques proposed by DDD are beneficial for projects with many complicated business rules.</w:t>
      </w:r>
      <w:r>
        <w:t xml:space="preserve"> </w:t>
      </w:r>
      <w:r w:rsidR="00266E8E" w:rsidRPr="00266E8E">
        <w:t>The sole goal of DDD ideas is to address the complexity of business logic.</w:t>
      </w:r>
    </w:p>
    <w:p w14:paraId="05821664" w14:textId="7198E8B2" w:rsidR="00B461F1" w:rsidRDefault="001003AD" w:rsidP="00083C8D">
      <w:r w:rsidRPr="001003AD">
        <w:t>The classic approach, as described by T. Erl in his book "SOA Principles of Service Design"</w:t>
      </w:r>
      <w:r>
        <w:t xml:space="preserve"> </w:t>
      </w:r>
      <w:r w:rsidRPr="001003AD">
        <w:t>(2023) incorporates the separation of services based on of their technical and functional characteristics.</w:t>
      </w:r>
      <w:r>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05A8C326" w:rsidR="000B6D0C" w:rsidRDefault="002B26FE" w:rsidP="00083C8D">
      <w:pPr>
        <w:rPr>
          <w:lang w:val="en-US"/>
        </w:rPr>
      </w:pPr>
      <w:r w:rsidRPr="00C611C5">
        <w:t>The focus should always be on the core domain.</w:t>
      </w:r>
      <w:r>
        <w:t xml:space="preserve"> </w:t>
      </w:r>
      <w:r w:rsidR="009B255A"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009B255A" w:rsidRPr="009B255A">
        <w:rPr>
          <w:lang w:val="en-US"/>
        </w:rPr>
        <w:t xml:space="preserve"> At the same time, an </w:t>
      </w:r>
      <w:r w:rsidR="00697835">
        <w:rPr>
          <w:lang w:val="en-US"/>
        </w:rPr>
        <w:t xml:space="preserve">order management </w:t>
      </w:r>
      <w:r w:rsidR="009B255A"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6C6E2439" w14:textId="4830E165" w:rsidR="00A563F1" w:rsidRDefault="00A563F1" w:rsidP="00A563F1">
      <w:pPr>
        <w:rPr>
          <w:lang w:val="en-US"/>
        </w:rPr>
      </w:pPr>
      <w:r w:rsidRPr="00A563F1">
        <w:rPr>
          <w:lang w:val="en-US"/>
        </w:rPr>
        <w:t xml:space="preserve">In his book </w:t>
      </w:r>
      <w:r>
        <w:rPr>
          <w:lang w:val="en-US"/>
        </w:rPr>
        <w:t>“</w:t>
      </w:r>
      <w:r w:rsidRPr="00A563F1">
        <w:rPr>
          <w:lang w:val="en-US"/>
        </w:rPr>
        <w:t>Patterns of Enterprise Application Architecture</w:t>
      </w:r>
      <w:r>
        <w:rPr>
          <w:lang w:val="en-US"/>
        </w:rPr>
        <w:t>”</w:t>
      </w:r>
      <w:r w:rsidRPr="00A563F1">
        <w:rPr>
          <w:lang w:val="en-US"/>
        </w:rPr>
        <w:t>, Martin Fowler</w:t>
      </w:r>
      <w:r>
        <w:rPr>
          <w:lang w:val="en-US"/>
        </w:rPr>
        <w:t xml:space="preserve"> (2012b) </w:t>
      </w:r>
      <w:r w:rsidRPr="00A563F1">
        <w:rPr>
          <w:lang w:val="en-US"/>
        </w:rPr>
        <w:t>presents a diagram with time and cost on the Y axis and complexity on the X axis.</w:t>
      </w:r>
      <w:r>
        <w:rPr>
          <w:lang w:val="en-US"/>
        </w:rPr>
        <w:t xml:space="preserve"> </w:t>
      </w:r>
      <w:r w:rsidRPr="00A563F1">
        <w:rPr>
          <w:lang w:val="en-US"/>
        </w:rPr>
        <w:t>In accordance with data-centric design patterns, the curve indicates that beyond a certain level of complexity, even a small increase in complexity results in a significant cost peak.</w:t>
      </w:r>
    </w:p>
    <w:p w14:paraId="5870800A" w14:textId="44A7D75A" w:rsidR="00A563F1" w:rsidRDefault="00A563F1" w:rsidP="00A563F1">
      <w:pPr>
        <w:rPr>
          <w:lang w:val="en-US"/>
        </w:rPr>
      </w:pPr>
      <w:r>
        <w:rPr>
          <w:noProof/>
        </w:rPr>
        <w:drawing>
          <wp:inline distT="0" distB="0" distL="0" distR="0" wp14:anchorId="1206B4A8" wp14:editId="54E1C8B8">
            <wp:extent cx="5018679" cy="28090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6060" cy="2824362"/>
                    </a:xfrm>
                    <a:prstGeom prst="rect">
                      <a:avLst/>
                    </a:prstGeom>
                  </pic:spPr>
                </pic:pic>
              </a:graphicData>
            </a:graphic>
          </wp:inline>
        </w:drawing>
      </w:r>
    </w:p>
    <w:p w14:paraId="75FD6338" w14:textId="1A64122D" w:rsidR="00A563F1" w:rsidRDefault="002C3CD9" w:rsidP="00C078D9">
      <w:pPr>
        <w:rPr>
          <w:lang w:val="en-US"/>
        </w:rPr>
      </w:pPr>
      <w:r>
        <w:rPr>
          <w:lang w:val="en-US"/>
        </w:rPr>
        <w:t>Figure 1 -</w:t>
      </w:r>
      <w:r w:rsidR="00C078D9" w:rsidRPr="00352ADB">
        <w:t>Adapted from Martin Fowler's book "Patterns of Enterprise Application Architecture" (2012b</w:t>
      </w:r>
      <w:r w:rsidR="00C078D9">
        <w:rPr>
          <w:rStyle w:val="css-1wigqnc"/>
          <w:rFonts w:ascii="Open Sans" w:hAnsi="Open Sans" w:cs="Open Sans"/>
          <w:color w:val="252525"/>
          <w:shd w:val="clear" w:color="auto" w:fill="FFFFFF"/>
        </w:rPr>
        <w:t>)</w:t>
      </w:r>
    </w:p>
    <w:p w14:paraId="0681B12A" w14:textId="7F49E853" w:rsidR="00E820EB" w:rsidRPr="00E820EB" w:rsidRDefault="00A563F1" w:rsidP="00346BDE">
      <w:pPr>
        <w:rPr>
          <w:lang w:val="en-US"/>
        </w:rPr>
      </w:pPr>
      <w:r w:rsidRPr="00A563F1">
        <w:rPr>
          <w:lang w:val="en-US"/>
        </w:rPr>
        <w:t>On the other hand, the time and cost of a project designed from a domain-centric perspective tended to increase linearly with complexity, but the startup costs were quite high.</w:t>
      </w:r>
      <w:r w:rsidR="00C078D9">
        <w:rPr>
          <w:lang w:val="en-US"/>
        </w:rPr>
        <w:t xml:space="preserve"> </w:t>
      </w:r>
      <w:r w:rsidR="00033DE6" w:rsidRPr="00033DE6">
        <w:t>Domain-driven design (DDD) says that use cases should be modeled based on how the business actually works. In the context of building applications, DDD talks about problems as "domains"</w:t>
      </w:r>
      <w:r w:rsidR="00033DE6">
        <w:t xml:space="preserve"> (</w:t>
      </w:r>
      <w:r w:rsidR="00033DE6" w:rsidRPr="00033DE6">
        <w:t>César de la Torre,</w:t>
      </w:r>
      <w:r w:rsidR="00033DE6">
        <w:t xml:space="preserve"> 202</w:t>
      </w:r>
      <w:r w:rsidR="00D85DCA">
        <w:t>2</w:t>
      </w:r>
      <w:r w:rsidR="00033DE6">
        <w:t xml:space="preserve">). </w:t>
      </w:r>
      <w:r w:rsidR="00C611C5" w:rsidRPr="00033DE6">
        <w:t xml:space="preserve">DDD </w:t>
      </w:r>
      <w:r w:rsidR="00B213C7">
        <w:t>calls separate problem areas "bounded contexts" and stresses the need to talk about these problems in the same way. DDD suggests many technical ideas and patterns to help with the internal implementation. These include domain entities with rich models (no "anemic" domain models), value objects, aggregates, and aggregate root rules.</w:t>
      </w:r>
      <w:r w:rsidR="00010D3B">
        <w:t xml:space="preserve"> </w:t>
      </w:r>
      <w:r w:rsidR="00E820EB" w:rsidRPr="0041146B">
        <w:rPr>
          <w:lang w:val="en-US"/>
        </w:rPr>
        <w:t>Ubiquitous language, bounded context, and core domain</w:t>
      </w:r>
      <w:r w:rsidR="00E820EB">
        <w:rPr>
          <w:lang w:val="en-US"/>
        </w:rPr>
        <w:t xml:space="preserve"> </w:t>
      </w:r>
      <w:r w:rsidR="00E820EB" w:rsidRPr="0041146B">
        <w:rPr>
          <w:lang w:val="en-US"/>
        </w:rPr>
        <w:t xml:space="preserve">are the strategic elements and the most important parts of </w:t>
      </w:r>
      <w:r w:rsidR="00E820EB">
        <w:rPr>
          <w:lang w:val="en-US"/>
        </w:rPr>
        <w:t>DDD</w:t>
      </w:r>
      <w:r w:rsidR="00E820EB" w:rsidRPr="0041146B">
        <w:rPr>
          <w:lang w:val="en-US"/>
        </w:rPr>
        <w:t>. The other ideas, such as entities, value objects, and repositories, are the steps for building a software project.</w:t>
      </w:r>
    </w:p>
    <w:p w14:paraId="69D5F27A" w14:textId="53CB86DB" w:rsidR="00FE18E2" w:rsidRDefault="00352ADB" w:rsidP="00346BDE">
      <w:r w:rsidRPr="00352ADB">
        <w:t>Some individuals view these technical rules and patterns as difficult-to-learn obstacles that make it challenging to employ DDD methodologies.</w:t>
      </w:r>
      <w:r>
        <w:t xml:space="preserve"> </w:t>
      </w:r>
      <w:r w:rsidRPr="00352ADB">
        <w:t xml:space="preserve">However, the most critical aspect is arranging the code so that it is matched with the business problems. </w:t>
      </w:r>
      <w:r w:rsidR="00D85DCA">
        <w:t>(</w:t>
      </w:r>
      <w:r w:rsidR="00D85DCA" w:rsidRPr="00D85DCA">
        <w:t>Bill Wagner,</w:t>
      </w:r>
      <w:r w:rsidR="00D85DCA">
        <w:t xml:space="preserve"> 2022)</w:t>
      </w:r>
      <w:r w:rsidR="00D85DCA" w:rsidRPr="00D85DCA">
        <w:t>.</w:t>
      </w:r>
    </w:p>
    <w:p w14:paraId="351DCCFD" w14:textId="174B0AF9" w:rsidR="00FE18E2" w:rsidRDefault="00EA028F" w:rsidP="00EA028F">
      <w:pPr>
        <w:pStyle w:val="Heading4"/>
      </w:pPr>
      <w:r w:rsidRPr="00EA028F">
        <w:t>Ubiquitous Language</w:t>
      </w:r>
    </w:p>
    <w:p w14:paraId="7D67DB67" w14:textId="0EF679EC" w:rsidR="00EA028F"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w:t>
      </w:r>
      <w:r w:rsidR="00767A84">
        <w:t xml:space="preserve"> </w:t>
      </w:r>
      <w:r w:rsidR="00767A84" w:rsidRPr="00767A84">
        <w:t>This language assists in bringing together the stakeholder, the designer, and the programmer so that they may construct the domain model(s) and then put them into action</w:t>
      </w:r>
      <w:r>
        <w:t xml:space="preserve"> </w:t>
      </w:r>
      <w:r w:rsidR="00877930">
        <w:rPr>
          <w:color w:val="252525"/>
        </w:rPr>
        <w:t>(</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FE5178">
        <w:rPr>
          <w:color w:val="252525"/>
        </w:rPr>
        <w:t xml:space="preserve"> </w:t>
      </w:r>
      <w:r w:rsidR="00FE5178" w:rsidRPr="00FE5178">
        <w:rPr>
          <w:color w:val="252525"/>
        </w:rPr>
        <w:t>Common nomenclature facilitates understanding of user requirements.</w:t>
      </w:r>
      <w:r w:rsidR="00346BDE" w:rsidRPr="00346BDE">
        <w:t xml:space="preserve"> </w:t>
      </w:r>
      <w:r w:rsidR="00767A84" w:rsidRPr="00767A84">
        <w:t xml:space="preserve">Batista's research indicates </w:t>
      </w:r>
      <w:r w:rsidR="00767A84">
        <w:t>t</w:t>
      </w:r>
      <w:r w:rsidR="00767A84" w:rsidRPr="00767A84">
        <w:t>his helps bridge the gap and establishes the foundation for effective communication</w:t>
      </w:r>
      <w:r w:rsidR="00767A84">
        <w:t xml:space="preserve"> (2022)</w:t>
      </w:r>
      <w:r w:rsidR="00767A84" w:rsidRPr="00767A84">
        <w:t>.</w:t>
      </w:r>
      <w:r w:rsidR="00FE5178">
        <w:t xml:space="preserve"> </w:t>
      </w:r>
      <w:r w:rsidR="00FE5178" w:rsidRPr="00FE5178">
        <w:t>It seeks to develop a standard, business-oriented language.</w:t>
      </w:r>
      <w:r w:rsidR="00FE5178">
        <w:t xml:space="preserve"> </w:t>
      </w:r>
      <w:r w:rsidR="00FE5178" w:rsidRPr="00FE5178">
        <w:t>The basic objective of the language is to prevent misunderstandings and incorrect assumptions.</w:t>
      </w:r>
    </w:p>
    <w:p w14:paraId="356C28AA" w14:textId="4E85199B" w:rsidR="00EA028F" w:rsidRDefault="00EA028F" w:rsidP="00EA028F">
      <w:pPr>
        <w:pStyle w:val="Heading4"/>
      </w:pPr>
      <w:r w:rsidRPr="00EA028F">
        <w:t>Bounded Contexts</w:t>
      </w:r>
    </w:p>
    <w:p w14:paraId="6C18A1C7" w14:textId="0224AFF9" w:rsidR="00FB65F3" w:rsidRDefault="00FB65F3" w:rsidP="00346BDE">
      <w:pPr>
        <w:rPr>
          <w:color w:val="252525"/>
        </w:rPr>
      </w:pPr>
      <w:r w:rsidRPr="00FB65F3">
        <w:rPr>
          <w:color w:val="252525"/>
        </w:rPr>
        <w:t xml:space="preserve">The bounded context is the small area within the domain that gives each </w:t>
      </w:r>
      <w:r>
        <w:rPr>
          <w:rStyle w:val="css-1f8sqii"/>
          <w:color w:val="252525"/>
        </w:rPr>
        <w:t>element </w:t>
      </w:r>
      <w:r w:rsidRPr="00FB65F3">
        <w:rPr>
          <w:color w:val="252525"/>
        </w:rPr>
        <w:t xml:space="preserve">of the </w:t>
      </w:r>
      <w:r>
        <w:rPr>
          <w:color w:val="252525"/>
        </w:rPr>
        <w:t>u</w:t>
      </w:r>
      <w:r w:rsidRPr="00FB65F3">
        <w:rPr>
          <w:color w:val="252525"/>
        </w:rPr>
        <w:t>biquitous language its own meaning</w:t>
      </w:r>
      <w:r w:rsidR="00723415">
        <w:rPr>
          <w:color w:val="252525"/>
        </w:rPr>
        <w:t xml:space="preserve"> </w:t>
      </w:r>
      <w:r w:rsidR="00723415" w:rsidRPr="00723415">
        <w:rPr>
          <w:color w:val="252525"/>
        </w:rPr>
        <w:t>(Merson &amp; Yoder, 2020)</w:t>
      </w:r>
      <w:r w:rsidRPr="00FB65F3">
        <w:rPr>
          <w:color w:val="252525"/>
        </w:rPr>
        <w:t>.</w:t>
      </w:r>
      <w:r w:rsidR="00697835" w:rsidRPr="00697835">
        <w:rPr>
          <w:color w:val="252525"/>
        </w:rPr>
        <w:t xml:space="preserve"> </w:t>
      </w:r>
      <w:r w:rsidRPr="00FB65F3">
        <w:rPr>
          <w:color w:val="252525"/>
        </w:rPr>
        <w:t>Quite often, an application's code base becomes unmanageable as its volume increased.</w:t>
      </w:r>
      <w:r>
        <w:rPr>
          <w:color w:val="252525"/>
        </w:rPr>
        <w:t xml:space="preserve"> </w:t>
      </w:r>
      <w:r w:rsidR="00697835" w:rsidRPr="00697835">
        <w:rPr>
          <w:color w:val="252525"/>
        </w:rPr>
        <w:t>Code elements that make sense in one part of the system may seem completely irrelevant in another. In this case, the best solution would be to explicitly separate these parts from each other.</w:t>
      </w:r>
      <w:r>
        <w:rPr>
          <w:color w:val="252525"/>
        </w:rPr>
        <w:t xml:space="preserve"> </w:t>
      </w:r>
      <w:r w:rsidRPr="00FB65F3">
        <w:rPr>
          <w:color w:val="252525"/>
        </w:rPr>
        <w:t xml:space="preserve">A </w:t>
      </w:r>
      <w:r>
        <w:rPr>
          <w:color w:val="252525"/>
        </w:rPr>
        <w:t>b</w:t>
      </w:r>
      <w:r w:rsidRPr="00FB65F3">
        <w:rPr>
          <w:color w:val="252525"/>
        </w:rPr>
        <w:t>ounded context illustrates how the program and its development were structured.</w:t>
      </w:r>
      <w:r w:rsidR="00CB7DEB">
        <w:rPr>
          <w:color w:val="252525"/>
        </w:rPr>
        <w:t xml:space="preserve"> </w:t>
      </w:r>
      <w:r w:rsidR="00CB7DEB" w:rsidRPr="00CB7DEB">
        <w:rPr>
          <w:color w:val="252525"/>
        </w:rPr>
        <w:t>Frequently, it corresponds to a subdomain, which indicates how the business or domain activity is divided</w:t>
      </w:r>
      <w:r w:rsidR="00723415">
        <w:rPr>
          <w:color w:val="252525"/>
        </w:rPr>
        <w:t xml:space="preserve"> </w:t>
      </w:r>
      <w:r w:rsidR="00723415" w:rsidRPr="00723415">
        <w:rPr>
          <w:color w:val="252525"/>
        </w:rPr>
        <w:t>(Khononov, 2021)</w:t>
      </w:r>
      <w:r w:rsidR="00CB7DEB" w:rsidRPr="00CB7DEB">
        <w:rPr>
          <w:color w:val="252525"/>
        </w:rPr>
        <w:t>.</w:t>
      </w:r>
    </w:p>
    <w:p w14:paraId="5D3F5501" w14:textId="77777777" w:rsidR="00340550" w:rsidRPr="00340550" w:rsidRDefault="00340550" w:rsidP="00340550">
      <w:pPr>
        <w:pStyle w:val="Heading4"/>
      </w:pPr>
      <w:r w:rsidRPr="00340550">
        <w:t>Entities</w:t>
      </w:r>
    </w:p>
    <w:p w14:paraId="4BF77589" w14:textId="188C2A98" w:rsidR="00340550" w:rsidRDefault="002C3CD9" w:rsidP="00340550">
      <w:r w:rsidRPr="002C3CD9">
        <w:t>Even though a DDD application is behavior-driven, objects are still necessary</w:t>
      </w:r>
      <w:r w:rsidR="00340550" w:rsidRPr="00340550">
        <w:t>. DDD expresses two types of objects: those that are defined by an identity and those that are defined by their values.</w:t>
      </w:r>
      <w:r>
        <w:t xml:space="preserve"> </w:t>
      </w:r>
      <w:r w:rsidR="00340550" w:rsidRPr="00340550">
        <w:t>An entity is something that can be tracked, located, retrieved, and stored by an identity key</w:t>
      </w:r>
      <w:r w:rsidR="00A32F7D">
        <w:t xml:space="preserve"> </w:t>
      </w:r>
      <w:r w:rsidR="00A32F7D" w:rsidRPr="00A32F7D">
        <w:t>(Thalheim, 2010)</w:t>
      </w:r>
      <w:r w:rsidR="00340550" w:rsidRPr="00340550">
        <w:t xml:space="preserve">. </w:t>
      </w:r>
      <w:r w:rsidRPr="002C3CD9">
        <w:t>Because they serve such a vital role in the system, entities acquire a tremendous amount of functionality.</w:t>
      </w:r>
      <w:r>
        <w:t xml:space="preserve"> </w:t>
      </w:r>
      <w:r w:rsidR="00340550" w:rsidRPr="00340550">
        <w:t>Applying the single responsibility pattern to entities is indeed a nice idea. Anything that doesn't fit that description should be placed elsewhere.</w:t>
      </w:r>
      <w:r>
        <w:t xml:space="preserve"> </w:t>
      </w:r>
      <w:r w:rsidR="00340550" w:rsidRPr="00340550">
        <w:t xml:space="preserve">Instead of being defined by their </w:t>
      </w:r>
      <w:r w:rsidR="006136E3" w:rsidRPr="006136E3">
        <w:t>attributes</w:t>
      </w:r>
      <w:r w:rsidR="00340550" w:rsidRPr="00340550">
        <w:t>, entities are things that were defined by a thread of continuity and identity</w:t>
      </w:r>
      <w:r w:rsidR="006136E3">
        <w:t xml:space="preserve"> </w:t>
      </w:r>
      <w:r w:rsidR="006136E3" w:rsidRPr="006136E3">
        <w:t>(Evans, 2003)</w:t>
      </w:r>
      <w:r w:rsidR="00340550" w:rsidRPr="00340550">
        <w:t>.</w:t>
      </w:r>
    </w:p>
    <w:p w14:paraId="1E2EC406" w14:textId="50E49C06" w:rsidR="00340550" w:rsidRDefault="00340550" w:rsidP="00340550">
      <w:pPr>
        <w:pStyle w:val="Heading4"/>
        <w:rPr>
          <w:lang w:val="en-US"/>
        </w:rPr>
      </w:pPr>
      <w:r w:rsidRPr="006E1362">
        <w:rPr>
          <w:lang w:val="en-US"/>
        </w:rPr>
        <w:t>Value Objects</w:t>
      </w:r>
    </w:p>
    <w:p w14:paraId="6D4263C6" w14:textId="17E23C36" w:rsidR="00340550" w:rsidRDefault="00FD495D" w:rsidP="00340550">
      <w:pPr>
        <w:rPr>
          <w:lang w:val="en-US"/>
        </w:rPr>
      </w:pPr>
      <w:r w:rsidRPr="00FD495D">
        <w:rPr>
          <w:lang w:val="en-US"/>
        </w:rPr>
        <w:t>Martin Fowler's definition of a Value Object</w:t>
      </w:r>
      <w:r w:rsidR="00C97865">
        <w:rPr>
          <w:lang w:val="en-US"/>
        </w:rPr>
        <w:t xml:space="preserve"> (2016)</w:t>
      </w:r>
      <w:r w:rsidRPr="00FD495D">
        <w:rPr>
          <w:lang w:val="en-US"/>
        </w:rPr>
        <w:t xml:space="preserve"> is as follows:</w:t>
      </w:r>
      <w:r w:rsidR="00C97865">
        <w:rPr>
          <w:lang w:val="en-US"/>
        </w:rPr>
        <w:t xml:space="preserve"> </w:t>
      </w:r>
      <w:r w:rsidR="00C97865" w:rsidRPr="00C97865">
        <w:rPr>
          <w:lang w:val="en-US"/>
        </w:rPr>
        <w:t>A small simple object, whose equality isn't based on identity</w:t>
      </w:r>
      <w:r w:rsidR="00C97865">
        <w:rPr>
          <w:lang w:val="en-US"/>
        </w:rPr>
        <w:t xml:space="preserve">. </w:t>
      </w:r>
      <w:r w:rsidR="00340550" w:rsidRPr="00340550">
        <w:rPr>
          <w:lang w:val="en-US"/>
        </w:rPr>
        <w:t xml:space="preserve">It is an item that is used to quantify, measure, or characterize a 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w:t>
      </w:r>
      <w:r w:rsidR="00DF78E9" w:rsidRPr="00DF78E9">
        <w:rPr>
          <w:lang w:val="en-US"/>
        </w:rPr>
        <w:t>Even if a domain notion must be treated as an entity, the entity should indeed be designed to contain values rather than other entities.</w:t>
      </w:r>
    </w:p>
    <w:p w14:paraId="73F9DC37" w14:textId="45FC5E15" w:rsidR="00340550" w:rsidRPr="00340550" w:rsidRDefault="00340550" w:rsidP="00340550">
      <w:pPr>
        <w:pStyle w:val="Heading4"/>
        <w:rPr>
          <w:lang w:val="en-US"/>
        </w:rPr>
      </w:pPr>
      <w:r w:rsidRPr="00340550">
        <w:rPr>
          <w:lang w:val="en-US"/>
        </w:rPr>
        <w:t>Aggregates</w:t>
      </w:r>
    </w:p>
    <w:p w14:paraId="01F29353" w14:textId="1C705860" w:rsidR="00340550" w:rsidRDefault="008539E7" w:rsidP="00340550">
      <w:r w:rsidRPr="008539E7">
        <w:t>According to Eric Evans, an aggregate is a collection of connected items that are modified as a single entity.</w:t>
      </w:r>
      <w:r>
        <w:t xml:space="preserve"> </w:t>
      </w:r>
      <w:r w:rsidR="00340550" w:rsidRPr="00340550">
        <w:t>Aggregates consist of one or more entities and value objects that change together.</w:t>
      </w:r>
      <w:r>
        <w:t xml:space="preserve"> </w:t>
      </w:r>
      <w:r w:rsidR="00340550" w:rsidRPr="00340550">
        <w:t xml:space="preserve">Aggregates are treated as a unit for data changes. </w:t>
      </w:r>
      <w:r w:rsidRPr="008539E7">
        <w:t>Before making modifications, it is necessary to evaluate the consistency of the whole aggregate.</w:t>
      </w:r>
      <w:r>
        <w:t xml:space="preserve"> </w:t>
      </w:r>
      <w:r w:rsidR="00340550" w:rsidRPr="00340550">
        <w:t>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w:t>
      </w:r>
      <w:r w:rsidR="0012668A">
        <w:t xml:space="preserve"> (</w:t>
      </w:r>
      <w:r w:rsidR="0012668A">
        <w:rPr>
          <w:rFonts w:ascii="Arial" w:hAnsi="Arial" w:cs="Arial"/>
          <w:color w:val="222222"/>
          <w:sz w:val="20"/>
          <w:szCs w:val="20"/>
          <w:shd w:val="clear" w:color="auto" w:fill="FFFFFF"/>
        </w:rPr>
        <w:t>Jovanovic &amp; Benson, 2013)</w:t>
      </w:r>
      <w:r w:rsidR="00340550" w:rsidRPr="00340550">
        <w:t xml:space="preserve">. </w:t>
      </w:r>
      <w:r w:rsidRPr="008539E7">
        <w:t>It is also the responsibility of the aggregate root to maintain its invariants, such as the number and type of its components. A condition that must always be true for the system to be in a consistent state is an invariant.</w:t>
      </w:r>
    </w:p>
    <w:p w14:paraId="02FBF7E5" w14:textId="34072249" w:rsidR="00340550" w:rsidRDefault="00340550" w:rsidP="00340550">
      <w:pPr>
        <w:pStyle w:val="Heading4"/>
        <w:rPr>
          <w:lang w:val="en-US"/>
        </w:rPr>
      </w:pPr>
      <w:r w:rsidRPr="00F57103">
        <w:rPr>
          <w:lang w:val="en-US"/>
        </w:rPr>
        <w:t>Repository</w:t>
      </w:r>
    </w:p>
    <w:p w14:paraId="0497B17D" w14:textId="533A3D78" w:rsidR="00DF193F" w:rsidRDefault="00960C3D" w:rsidP="00340550">
      <w:pPr>
        <w:rPr>
          <w:lang w:val="en-US"/>
        </w:rPr>
      </w:pPr>
      <w:r w:rsidRPr="00960C3D">
        <w:rPr>
          <w:lang w:val="en-US"/>
        </w:rPr>
        <w:t>A repository is a collection of items of a particular type that may be queried similarly to a collection, but with extra options.</w:t>
      </w:r>
      <w:r>
        <w:rPr>
          <w:lang w:val="en-US"/>
        </w:rPr>
        <w:t xml:space="preserve"> </w:t>
      </w:r>
      <w:r w:rsidRPr="00960C3D">
        <w:rPr>
          <w:lang w:val="en-US"/>
        </w:rPr>
        <w:t>Repositories offer a unified abstraction for all persistence-related problems</w:t>
      </w:r>
      <w:r>
        <w:rPr>
          <w:lang w:val="en-US"/>
        </w:rPr>
        <w:t xml:space="preserve"> </w:t>
      </w:r>
      <w:r w:rsidRPr="00960C3D">
        <w:rPr>
          <w:lang w:val="en-US"/>
        </w:rPr>
        <w:t>(Bahri &amp; Williams, 2022).</w:t>
      </w:r>
      <w:r>
        <w:rPr>
          <w:lang w:val="en-US"/>
        </w:rPr>
        <w:t xml:space="preserve"> </w:t>
      </w:r>
      <w:r w:rsidR="00340550" w:rsidRPr="00340550">
        <w:rPr>
          <w:lang w:val="en-US"/>
        </w:rPr>
        <w:t xml:space="preserve">This makes it easy for clients to get model objects and manage their lifecycle. </w:t>
      </w:r>
      <w:r w:rsidRPr="00960C3D">
        <w:rPr>
          <w:lang w:val="en-US"/>
        </w:rPr>
        <w:t>The public interface of a repository communicates design decisions very clearly.</w:t>
      </w:r>
      <w:r>
        <w:rPr>
          <w:lang w:val="en-US"/>
        </w:rPr>
        <w:t xml:space="preserve"> </w:t>
      </w:r>
      <w:r w:rsidRPr="00960C3D">
        <w:rPr>
          <w:lang w:val="en-US"/>
        </w:rPr>
        <w:t>Only a few things should be directly accessible, therefore repositories give and regulate this access.</w:t>
      </w:r>
      <w:r>
        <w:rPr>
          <w:lang w:val="en-US"/>
        </w:rPr>
        <w:t xml:space="preserve"> </w:t>
      </w:r>
      <w:r w:rsidR="00340550" w:rsidRPr="00340550">
        <w:rPr>
          <w:lang w:val="en-US"/>
        </w:rPr>
        <w:t xml:space="preserve">An important benefit is that repositories make the code easier to test. </w:t>
      </w:r>
      <w:r w:rsidR="00DF193F" w:rsidRPr="00DF193F">
        <w:rPr>
          <w:lang w:val="en-US"/>
        </w:rPr>
        <w:t>They reduce the tight coupling with external resources like as databases and data providers, which would traditionally make unit testing challenging.</w:t>
      </w:r>
      <w:r w:rsidR="00DF193F">
        <w:rPr>
          <w:lang w:val="en-US"/>
        </w:rPr>
        <w:t xml:space="preserve"> </w:t>
      </w:r>
      <w:r w:rsidR="00DF193F" w:rsidRPr="00DF193F">
        <w:rPr>
          <w:lang w:val="en-US"/>
        </w:rPr>
        <w:t>When code for data access is wrapped in one or more well-known classes, it is easier and safer to use</w:t>
      </w:r>
      <w:r w:rsidR="003F21F2">
        <w:rPr>
          <w:lang w:val="en-US"/>
        </w:rPr>
        <w:t xml:space="preserve"> </w:t>
      </w:r>
      <w:r w:rsidR="003F21F2" w:rsidRPr="003F21F2">
        <w:rPr>
          <w:lang w:val="en-US"/>
        </w:rPr>
        <w:t>(Gorman, 2021)</w:t>
      </w:r>
      <w:r w:rsidR="00DF193F" w:rsidRPr="00DF193F">
        <w:rPr>
          <w:lang w:val="en-US"/>
        </w:rPr>
        <w:t>.</w:t>
      </w:r>
    </w:p>
    <w:p w14:paraId="4B030F2D" w14:textId="240A3BB6" w:rsidR="00340550" w:rsidRDefault="00340550" w:rsidP="00340550">
      <w:pPr>
        <w:pStyle w:val="Heading4"/>
        <w:rPr>
          <w:lang w:val="en-US"/>
        </w:rPr>
      </w:pPr>
      <w:r w:rsidRPr="00F57103">
        <w:rPr>
          <w:lang w:val="en-US"/>
        </w:rPr>
        <w:t>Domain Events</w:t>
      </w:r>
    </w:p>
    <w:p w14:paraId="573FFE3E" w14:textId="16BD288F" w:rsidR="008726D3" w:rsidRDefault="008726D3" w:rsidP="00340550">
      <w:pPr>
        <w:rPr>
          <w:lang w:val="en-US"/>
        </w:rPr>
      </w:pPr>
      <w:r w:rsidRPr="008726D3">
        <w:rPr>
          <w:lang w:val="en-US"/>
        </w:rPr>
        <w:t>As objects, domain events are an integral component of a bounded context.</w:t>
      </w:r>
      <w:r w:rsidR="00E820EB">
        <w:rPr>
          <w:lang w:val="en-US"/>
        </w:rPr>
        <w:t xml:space="preserve"> </w:t>
      </w:r>
      <w:r w:rsidR="00340550" w:rsidRPr="00340550">
        <w:rPr>
          <w:lang w:val="en-US"/>
        </w:rPr>
        <w:t>They give a way to talk about important things that happen or change in the system. Then, loosely connected parts of the domain can respond to these events</w:t>
      </w:r>
      <w:r>
        <w:rPr>
          <w:lang w:val="en-US"/>
        </w:rPr>
        <w:t xml:space="preserve"> </w:t>
      </w:r>
      <w:r w:rsidRPr="008726D3">
        <w:rPr>
          <w:lang w:val="en-US"/>
        </w:rPr>
        <w:t>(Garverick &amp; McIver, 2023)</w:t>
      </w:r>
      <w:r w:rsidR="00340550" w:rsidRPr="00340550">
        <w:rPr>
          <w:lang w:val="en-US"/>
        </w:rPr>
        <w:t>.</w:t>
      </w:r>
      <w:r>
        <w:rPr>
          <w:lang w:val="en-US"/>
        </w:rPr>
        <w:t xml:space="preserve"> </w:t>
      </w:r>
      <w:r w:rsidRPr="008726D3">
        <w:rPr>
          <w:lang w:val="en-US"/>
        </w:rPr>
        <w:t>In this manner, the objects that raise the events do not need to consider the action that must occur when the event occurs.</w:t>
      </w:r>
      <w:r>
        <w:rPr>
          <w:lang w:val="en-US"/>
        </w:rPr>
        <w:t xml:space="preserve"> </w:t>
      </w:r>
      <w:r w:rsidRPr="008726D3">
        <w:rPr>
          <w:lang w:val="en-US"/>
        </w:rPr>
        <w:t>Similarly, event-handling objects do not need to know where the event originated.</w:t>
      </w:r>
    </w:p>
    <w:p w14:paraId="43BE7D89" w14:textId="7A8617AA" w:rsidR="00340550" w:rsidRDefault="00340550" w:rsidP="00340550">
      <w:pPr>
        <w:rPr>
          <w:lang w:val="en-US"/>
        </w:rPr>
      </w:pPr>
      <w:r w:rsidRPr="00340550">
        <w:rPr>
          <w:lang w:val="en-US"/>
        </w:rPr>
        <w:t xml:space="preserve">Vaughn Vernon describes domain events, saying they should be used to capture an occurrence of something that happened in the domain. They should be part of </w:t>
      </w:r>
      <w:r w:rsidR="00E820EB">
        <w:rPr>
          <w:lang w:val="en-US"/>
        </w:rPr>
        <w:t>the</w:t>
      </w:r>
      <w:r w:rsidRPr="00340550">
        <w:rPr>
          <w:lang w:val="en-US"/>
        </w:rPr>
        <w:t xml:space="preserve"> ubiquitous language. Events are helpful because they signal that a certain thing has happened. A domain event is essentially a message, a record of something that happened in the past.</w:t>
      </w:r>
    </w:p>
    <w:p w14:paraId="7611D30F" w14:textId="3AA93C2C" w:rsidR="00E5004A" w:rsidRDefault="00E5004A" w:rsidP="00E5004A">
      <w:pPr>
        <w:pStyle w:val="Heading3"/>
        <w:numPr>
          <w:ilvl w:val="0"/>
          <w:numId w:val="3"/>
        </w:numPr>
      </w:pPr>
      <w:bookmarkStart w:id="7" w:name="_Toc124074284"/>
      <w:r w:rsidRPr="00946E55">
        <w:t>Command and Query Responsibility Segregation</w:t>
      </w:r>
      <w:bookmarkEnd w:id="7"/>
    </w:p>
    <w:p w14:paraId="50FFDC05" w14:textId="424234D7" w:rsidR="00D530AA" w:rsidRDefault="003E7BB4" w:rsidP="003E7BB4">
      <w:r w:rsidRPr="00553F1C">
        <w:rPr>
          <w:lang w:val="en-US"/>
        </w:rPr>
        <w:t>CQRS was introduced by Greg Young back in 2010.</w:t>
      </w:r>
      <w:r>
        <w:rPr>
          <w:lang w:val="en-US"/>
        </w:rPr>
        <w:t xml:space="preserve"> </w:t>
      </w:r>
      <w:r w:rsidR="00025AF7" w:rsidRPr="00025AF7">
        <w:rPr>
          <w:lang w:val="en-US"/>
        </w:rPr>
        <w:t>Greg based this idea on Bertrand Meyer's command-query separation principle.</w:t>
      </w:r>
      <w:r w:rsidR="00FB2738">
        <w:rPr>
          <w:lang w:val="en-US"/>
        </w:rPr>
        <w:t xml:space="preserve"> </w:t>
      </w:r>
      <w:r w:rsidR="00FB2738" w:rsidRPr="00FB2738">
        <w:rPr>
          <w:lang w:val="en-US"/>
        </w:rPr>
        <w:t>CQS for short, states that every method must either be a command that executes an operation that modifies the state of the system, or a query that provides data to the caller, but not both.</w:t>
      </w:r>
      <w:r w:rsidRPr="00553F1C">
        <w:rPr>
          <w:lang w:val="en-US"/>
        </w:rPr>
        <w:t xml:space="preserve"> So, asking a question shouldn't affect the outcome of the response.</w:t>
      </w:r>
      <w:r>
        <w:rPr>
          <w:lang w:val="en-US"/>
        </w:rPr>
        <w:t xml:space="preserve"> </w:t>
      </w:r>
      <w:r w:rsidR="00526C36">
        <w:rPr>
          <w:lang w:val="en-US"/>
        </w:rPr>
        <w:t>M</w:t>
      </w:r>
      <w:r w:rsidRPr="00084AF5">
        <w:rPr>
          <w:lang w:val="en-US"/>
        </w:rPr>
        <w:t>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w:t>
      </w:r>
      <w:r>
        <w:rPr>
          <w:lang w:val="en-US"/>
        </w:rPr>
        <w:t xml:space="preserve"> </w:t>
      </w:r>
      <w:r w:rsidRPr="00084AF5">
        <w:rPr>
          <w:lang w:val="en-US"/>
        </w:rPr>
        <w:t>This increases the readability of the code base.</w:t>
      </w:r>
      <w:r w:rsidR="00D530AA">
        <w:rPr>
          <w:lang w:val="en-US"/>
        </w:rPr>
        <w:t xml:space="preserve"> </w:t>
      </w:r>
      <w:r w:rsidR="00D530AA" w:rsidRPr="00D530AA">
        <w:rPr>
          <w:lang w:val="en-US"/>
        </w:rPr>
        <w:t>However, it is not always practical to stick to the command-query separation paradigm; there are occasions when it makes more sense for a method to have both a side effect and a return value.</w:t>
      </w:r>
      <w:r w:rsidR="00D530AA">
        <w:rPr>
          <w:lang w:val="en-US"/>
        </w:rPr>
        <w:t xml:space="preserve"> </w:t>
      </w:r>
      <w:r w:rsidRPr="00084AF5">
        <w:t xml:space="preserve">An example here is Stack. Its Pop method removes the element pushed into the stack last and returns it to the caller. </w:t>
      </w:r>
      <w:r w:rsidR="00FB2738" w:rsidRPr="00FB2738">
        <w:t>This solution violates the CQS concept, yet separating these duties into two distinct functions is illogical.</w:t>
      </w:r>
    </w:p>
    <w:p w14:paraId="3BAF836A" w14:textId="572C4E2F" w:rsidR="00DD17C9" w:rsidRDefault="00664E30" w:rsidP="003E7BB4">
      <w:r w:rsidRPr="00664E30">
        <w:t>The relationship between CQS and CQRS is that CQRS extends the same notion to a higher level and is seen as an architectural pattern.</w:t>
      </w:r>
      <w:r w:rsidR="008138FB">
        <w:t xml:space="preserve"> </w:t>
      </w:r>
      <w:r w:rsidR="008138FB" w:rsidRPr="008138FB">
        <w:t>Instead of focusing on methods like CQS, CQRS applies the same principles to the model and its classes.</w:t>
      </w:r>
      <w:r w:rsidR="002C5315">
        <w:t xml:space="preserve"> </w:t>
      </w:r>
      <w:r w:rsidR="002C5315" w:rsidRPr="002C5315">
        <w:t>CQRS facilitates the separation of a single, unified domain model into two distinct:</w:t>
      </w:r>
      <w:r w:rsidR="002C5315">
        <w:t xml:space="preserve"> </w:t>
      </w:r>
      <w:r w:rsidR="002C5315" w:rsidRPr="002C5315">
        <w:t>one for command management, or writes, and the other for query processing, or reads.</w:t>
      </w:r>
      <w:r w:rsidR="00DD17C9" w:rsidRPr="00DD17C9">
        <w:t xml:space="preserve">CQRS facilitates the separation of a single, unified domain model </w:t>
      </w:r>
      <w:r w:rsidR="00DD17C9" w:rsidRPr="007F36F3">
        <w:t>into two distinct models: one for managing commands, or writes, and the other for processing queries, or reads</w:t>
      </w:r>
      <w:r w:rsidR="007F36F3" w:rsidRPr="007F36F3">
        <w:t xml:space="preserve">  (Fowler, 2011)</w:t>
      </w:r>
      <w:r w:rsidR="00DD17C9" w:rsidRPr="007F36F3">
        <w:t>.</w:t>
      </w:r>
      <w:r w:rsidR="00DD17C9" w:rsidRPr="00DD17C9">
        <w:t xml:space="preserve"> Similarly, CQS encourages splitting a method into two parts, a command and a query.</w:t>
      </w:r>
      <w:r w:rsidR="00C068B4">
        <w:t xml:space="preserve"> </w:t>
      </w:r>
      <w:r w:rsidR="00C068B4" w:rsidRPr="00C068B4">
        <w:t>In many cases, CQRS is related to more advanced scenarios (César de la Torre, 2022).</w:t>
      </w:r>
    </w:p>
    <w:p w14:paraId="7C66D425" w14:textId="0D4CF67D" w:rsidR="003E7BB4" w:rsidRDefault="00542D7F" w:rsidP="003E7BB4">
      <w:pPr>
        <w:rPr>
          <w:lang w:val="en-US"/>
        </w:rPr>
      </w:pPr>
      <w:r w:rsidRPr="00542D7F">
        <w:rPr>
          <w:lang w:val="en-US"/>
        </w:rPr>
        <w:t>Typically, it is quite difficult to create a unified model since the command side and the query side have very distinct needs.</w:t>
      </w:r>
      <w:r>
        <w:rPr>
          <w:lang w:val="en-US"/>
        </w:rPr>
        <w:t xml:space="preserve"> </w:t>
      </w:r>
      <w:r w:rsidR="003C0CE0" w:rsidRPr="003C0CE0">
        <w:rPr>
          <w:lang w:val="en-US"/>
        </w:rPr>
        <w:t>By concentrating on each case individually, a different strategy that makes the most sense may be developed.</w:t>
      </w:r>
      <w:r w:rsidR="00E96249">
        <w:rPr>
          <w:lang w:val="en-US"/>
        </w:rPr>
        <w:t xml:space="preserve"> </w:t>
      </w:r>
      <w:r w:rsidR="00E96249" w:rsidRPr="00E96249">
        <w:rPr>
          <w:lang w:val="en-US"/>
        </w:rPr>
        <w:t>In the end, there are two models, each of which specializes at a certain purpose.</w:t>
      </w:r>
      <w:r w:rsidR="00E96249">
        <w:rPr>
          <w:lang w:val="en-US"/>
        </w:rPr>
        <w:t xml:space="preserve"> </w:t>
      </w:r>
      <w:r w:rsidR="00D05780" w:rsidRPr="00D05780">
        <w:rPr>
          <w:lang w:val="en-US"/>
        </w:rPr>
        <w:t>The separation aspect is achieved by grouping query activities into one layer and commands into another. Each layer has a unique data model.</w:t>
      </w:r>
      <w:r w:rsidR="00D05780">
        <w:rPr>
          <w:lang w:val="en-US"/>
        </w:rPr>
        <w:t xml:space="preserve"> </w:t>
      </w:r>
      <w:r w:rsidR="00D05780" w:rsidRPr="00D05780">
        <w:rPr>
          <w:lang w:val="en-US"/>
        </w:rPr>
        <w:t xml:space="preserve">More importantly, the two layers can be within the same tier, or they could be implemented on different microservices or processes so they can be optimized and scaled out separately without affecting one another (Bill Wagner, 2022). </w:t>
      </w:r>
      <w:r w:rsidR="003E7BB4" w:rsidRPr="00B535DB">
        <w:rPr>
          <w:lang w:val="en-US"/>
        </w:rPr>
        <w:t>This can be seen as the single responsibility principle being used at the architectural level.</w:t>
      </w:r>
      <w:r w:rsidR="003E7BB4">
        <w:rPr>
          <w:lang w:val="en-US"/>
        </w:rPr>
        <w:t xml:space="preserve"> </w:t>
      </w:r>
    </w:p>
    <w:p w14:paraId="50E386EC" w14:textId="6C76031E" w:rsidR="00DE0D12" w:rsidRDefault="003E7BB4" w:rsidP="00890843">
      <w:pPr>
        <w:rPr>
          <w:lang w:val="en-US"/>
        </w:rPr>
      </w:pPr>
      <w:r w:rsidRPr="00A05697">
        <w:rPr>
          <w:lang w:val="en-US"/>
        </w:rPr>
        <w:t>The CAP theorem</w:t>
      </w:r>
      <w:r w:rsidR="00DE0D12">
        <w:rPr>
          <w:lang w:val="en-US"/>
        </w:rPr>
        <w:t xml:space="preserve"> </w:t>
      </w:r>
      <w:r w:rsidRPr="00A05697">
        <w:rPr>
          <w:lang w:val="en-US"/>
        </w:rPr>
        <w:t>and CQRS have a close relationship.</w:t>
      </w:r>
      <w:r w:rsidR="00DE0D12">
        <w:rPr>
          <w:lang w:val="en-US"/>
        </w:rPr>
        <w:t xml:space="preserve"> </w:t>
      </w:r>
      <w:r w:rsidR="00DE0D12" w:rsidRPr="00DE0D12">
        <w:rPr>
          <w:lang w:val="en-US"/>
        </w:rPr>
        <w:t>A distributed data store cannot ensure more than two of consistency, availability, and partition tolerance simultaneously, according to the CAP theorem</w:t>
      </w:r>
      <w:r w:rsidR="00DE0D12">
        <w:rPr>
          <w:lang w:val="en-US"/>
        </w:rPr>
        <w:t xml:space="preserve"> </w:t>
      </w:r>
      <w:r w:rsidR="00DE0D12" w:rsidRPr="00DE0D12">
        <w:rPr>
          <w:lang w:val="en-US"/>
        </w:rPr>
        <w:t>(Brewer, 2012).</w:t>
      </w:r>
      <w:r>
        <w:rPr>
          <w:lang w:val="en-US"/>
        </w:rPr>
        <w:t xml:space="preserve"> </w:t>
      </w:r>
      <w:r w:rsidR="003B4DFA" w:rsidRPr="003B4DFA">
        <w:rPr>
          <w:lang w:val="en-US"/>
        </w:rPr>
        <w:t>If consistency is maintained, every read returns the most recent write or an error.</w:t>
      </w:r>
      <w:r w:rsidR="003B4DFA">
        <w:rPr>
          <w:lang w:val="en-US"/>
        </w:rPr>
        <w:t xml:space="preserve"> </w:t>
      </w:r>
      <w:r w:rsidR="003B4DFA" w:rsidRPr="003B4DFA">
        <w:rPr>
          <w:lang w:val="en-US"/>
        </w:rPr>
        <w:t>Availability, on the other hand, implies that every request receives a response, even if all system nodes are down.</w:t>
      </w:r>
      <w:r w:rsidR="003B4DFA">
        <w:rPr>
          <w:lang w:val="en-US"/>
        </w:rPr>
        <w:t xml:space="preserve"> </w:t>
      </w:r>
      <w:r w:rsidR="003B4DFA" w:rsidRPr="003B4DFA">
        <w:rPr>
          <w:lang w:val="en-US"/>
        </w:rPr>
        <w:t>With partition tolerance, the system continues to function even when communications are lost or delayed across network nodes.</w:t>
      </w:r>
      <w:r w:rsidR="003B4DFA">
        <w:rPr>
          <w:lang w:val="en-US"/>
        </w:rPr>
        <w:t xml:space="preserve"> </w:t>
      </w:r>
      <w:r w:rsidR="003B4DFA" w:rsidRPr="003B4DFA">
        <w:rPr>
          <w:lang w:val="en-US"/>
        </w:rPr>
        <w:t>Due to the impossibility of selecting all three, it is crucial to find a compromise.</w:t>
      </w:r>
      <w:r w:rsidR="003B4DFA">
        <w:rPr>
          <w:lang w:val="en-US"/>
        </w:rPr>
        <w:t xml:space="preserve"> </w:t>
      </w:r>
      <w:r w:rsidR="003B4DFA" w:rsidRPr="003B4DFA">
        <w:rPr>
          <w:lang w:val="en-US"/>
        </w:rPr>
        <w:t>CQRS is strong due of the number of possibilities it provides.</w:t>
      </w:r>
    </w:p>
    <w:p w14:paraId="0716368A" w14:textId="34682883" w:rsidR="00C068B4" w:rsidRPr="003E7BB4" w:rsidRDefault="00E96249" w:rsidP="00890843">
      <w:pPr>
        <w:rPr>
          <w:lang w:val="en-US"/>
        </w:rPr>
      </w:pPr>
      <w:r w:rsidRPr="00B535DB">
        <w:rPr>
          <w:lang w:val="en-US"/>
        </w:rPr>
        <w:t>In summary, CQRS focuses on making decisions that are optimal for various circumstances. For the command and query sides, multiple levels of consistency</w:t>
      </w:r>
      <w:r>
        <w:rPr>
          <w:lang w:val="en-US"/>
        </w:rPr>
        <w:t xml:space="preserve"> </w:t>
      </w:r>
      <w:r w:rsidRPr="00B535DB">
        <w:rPr>
          <w:lang w:val="en-US"/>
        </w:rPr>
        <w:t>could be selected.</w:t>
      </w:r>
      <w:r>
        <w:rPr>
          <w:lang w:val="en-US"/>
        </w:rPr>
        <w:t xml:space="preserve"> </w:t>
      </w:r>
      <w:r w:rsidRPr="00FC7EF1">
        <w:rPr>
          <w:lang w:val="en-US"/>
        </w:rPr>
        <w:t>CQRS is frequently referred to as an intermediate phase before event sourcing.</w:t>
      </w:r>
    </w:p>
    <w:p w14:paraId="5298C957" w14:textId="1C49B69A" w:rsidR="00E5004A" w:rsidRDefault="00E5004A" w:rsidP="009C1468">
      <w:pPr>
        <w:pStyle w:val="Heading3"/>
        <w:numPr>
          <w:ilvl w:val="0"/>
          <w:numId w:val="3"/>
        </w:numPr>
      </w:pPr>
      <w:bookmarkStart w:id="8" w:name="_Toc124074286"/>
      <w:r w:rsidRPr="00E5004A">
        <w:t>Event-sourcing</w:t>
      </w:r>
      <w:bookmarkEnd w:id="8"/>
    </w:p>
    <w:p w14:paraId="00DD1AEA" w14:textId="77777777" w:rsidR="00C03C82" w:rsidRDefault="00570CF8" w:rsidP="00E36C63">
      <w:pPr>
        <w:rPr>
          <w:lang w:val="en-US"/>
        </w:rPr>
      </w:pPr>
      <w:r w:rsidRPr="00570CF8">
        <w:rPr>
          <w:lang w:val="en-US"/>
        </w:rPr>
        <w:t>Event sourcing is a design technique based on the concept that all changes to the state of an application throughout its lifetime are recorded as a series of events.</w:t>
      </w:r>
      <w:r>
        <w:rPr>
          <w:lang w:val="en-US"/>
        </w:rPr>
        <w:t xml:space="preserve"> </w:t>
      </w:r>
      <w:r w:rsidR="00C03C82" w:rsidRPr="00C03C82">
        <w:rPr>
          <w:lang w:val="en-US"/>
        </w:rPr>
        <w:t>As a result, serialized events become the fundamental building blocks of the application</w:t>
      </w:r>
      <w:r w:rsidR="00C03C82" w:rsidRPr="00C03C82">
        <w:t xml:space="preserve"> </w:t>
      </w:r>
      <w:r w:rsidR="00C03C82" w:rsidRPr="00C03C82">
        <w:rPr>
          <w:lang w:val="en-US"/>
        </w:rPr>
        <w:t>(Dominguez et al., 2012).</w:t>
      </w:r>
    </w:p>
    <w:p w14:paraId="0F5763DE" w14:textId="77777777" w:rsidR="00C56E5A" w:rsidRDefault="00C03C82" w:rsidP="00E36C63">
      <w:pPr>
        <w:rPr>
          <w:lang w:val="en-US"/>
        </w:rPr>
      </w:pPr>
      <w:r w:rsidRPr="00C03C82">
        <w:rPr>
          <w:lang w:val="en-US"/>
        </w:rPr>
        <w:t>Event sourcing is an approach in which programs store transactions but not their respective states. When a state is needed, all transactions from the beginning of time are applied (R. Martin, 2017b). Nothing is deleted or updated from the data repository. Because of it, there cannot be any concurrent updating issues.</w:t>
      </w:r>
      <w:r>
        <w:rPr>
          <w:lang w:val="en-US"/>
        </w:rPr>
        <w:t xml:space="preserve"> </w:t>
      </w:r>
      <w:r w:rsidRPr="00C03C82">
        <w:rPr>
          <w:lang w:val="en-US"/>
        </w:rPr>
        <w:t>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w:t>
      </w:r>
      <w:r>
        <w:rPr>
          <w:lang w:val="en-US"/>
        </w:rPr>
        <w:t xml:space="preserve"> </w:t>
      </w:r>
      <w:r w:rsidRPr="00C03C82">
        <w:rPr>
          <w:lang w:val="en-US"/>
        </w:rPr>
        <w:t>As described previously in the article, a</w:t>
      </w:r>
      <w:r>
        <w:rPr>
          <w:lang w:val="en-US"/>
        </w:rPr>
        <w:t>n</w:t>
      </w:r>
      <w:r w:rsidRPr="00C03C82">
        <w:rPr>
          <w:lang w:val="en-US"/>
        </w:rPr>
        <w:t xml:space="preserve"> "event" is something that occurred in the past and is an expression of the </w:t>
      </w:r>
      <w:r w:rsidR="00E36C63" w:rsidRPr="005F2DF4">
        <w:rPr>
          <w:lang w:val="en-US"/>
        </w:rPr>
        <w:t>ubiquitous language.</w:t>
      </w:r>
      <w:r w:rsidR="00E36C63">
        <w:rPr>
          <w:lang w:val="en-US"/>
        </w:rPr>
        <w:t xml:space="preserve"> </w:t>
      </w:r>
    </w:p>
    <w:p w14:paraId="0BEEFF7A" w14:textId="31F0A161" w:rsidR="00033E58" w:rsidRDefault="00033E58" w:rsidP="00E36C63">
      <w:pPr>
        <w:rPr>
          <w:lang w:val="en-US"/>
        </w:rPr>
      </w:pPr>
      <w:r w:rsidRPr="00033E58">
        <w:rPr>
          <w:lang w:val="en-US"/>
        </w:rPr>
        <w:t>Storage may be relational, document-based, or graph-based, therefore events might be stored in a NoSQL database, an ad-hoc relational table, or using a specific solution such as Azure Cosmos DB, FaunaDB, and many more</w:t>
      </w:r>
      <w:r w:rsidR="00975F6D">
        <w:rPr>
          <w:lang w:val="en-US"/>
        </w:rPr>
        <w:t xml:space="preserve"> </w:t>
      </w:r>
      <w:r w:rsidR="00975F6D" w:rsidRPr="00975F6D">
        <w:rPr>
          <w:lang w:val="en-US"/>
        </w:rPr>
        <w:t>(Blokdyk, 2022)</w:t>
      </w:r>
      <w:r w:rsidRPr="00033E58">
        <w:rPr>
          <w:lang w:val="en-US"/>
        </w:rPr>
        <w:t>.</w:t>
      </w:r>
      <w:r>
        <w:rPr>
          <w:lang w:val="en-US"/>
        </w:rPr>
        <w:t xml:space="preserve"> </w:t>
      </w:r>
      <w:r w:rsidR="00535A6C" w:rsidRPr="00535A6C">
        <w:rPr>
          <w:lang w:val="en-US"/>
        </w:rPr>
        <w:t>Any kind of event storage is append-only and does not allow deletions.</w:t>
      </w:r>
      <w:r w:rsidR="00535A6C">
        <w:rPr>
          <w:lang w:val="en-US"/>
        </w:rPr>
        <w:t xml:space="preserve"> </w:t>
      </w:r>
      <w:r w:rsidR="00535A6C" w:rsidRPr="00535A6C">
        <w:rPr>
          <w:lang w:val="en-US"/>
        </w:rPr>
        <w:t>To obtain the entire state, it is necessary to replay the program timeline from the beginning.</w:t>
      </w:r>
      <w:r w:rsidR="00535A6C" w:rsidRPr="00535A6C">
        <w:t xml:space="preserve"> </w:t>
      </w:r>
      <w:r w:rsidRPr="00033E58">
        <w:t>Using recorded events, it is possible to reconstruct the state of an aggregate.</w:t>
      </w:r>
      <w:r>
        <w:t xml:space="preserve"> </w:t>
      </w:r>
      <w:r w:rsidR="00535A6C" w:rsidRPr="00535A6C">
        <w:rPr>
          <w:lang w:val="en-US"/>
        </w:rPr>
        <w:t>This may sometimes need the management of massive volumes of data.</w:t>
      </w:r>
      <w:r>
        <w:rPr>
          <w:lang w:val="en-US"/>
        </w:rPr>
        <w:t xml:space="preserve"> </w:t>
      </w:r>
      <w:r w:rsidRPr="00033E58">
        <w:rPr>
          <w:lang w:val="en-US"/>
        </w:rPr>
        <w:t>In this case, snapshots, which represent the state of the entity at a certain point in time, may be specified</w:t>
      </w:r>
      <w:r w:rsidR="00975F6D">
        <w:rPr>
          <w:lang w:val="en-US"/>
        </w:rPr>
        <w:t xml:space="preserve"> </w:t>
      </w:r>
      <w:r w:rsidR="00975F6D" w:rsidRPr="00975F6D">
        <w:rPr>
          <w:lang w:val="en-US"/>
        </w:rPr>
        <w:t>(Baptista &amp; Abbruzzese, 2022b)</w:t>
      </w:r>
      <w:r w:rsidRPr="00033E58">
        <w:rPr>
          <w:lang w:val="en-US"/>
        </w:rPr>
        <w:t>.</w:t>
      </w:r>
      <w:r>
        <w:rPr>
          <w:lang w:val="en-US"/>
        </w:rPr>
        <w:t xml:space="preserve"> </w:t>
      </w:r>
      <w:r w:rsidR="00E36C63" w:rsidRPr="005D288C">
        <w:rPr>
          <w:lang w:val="en-US"/>
        </w:rPr>
        <w:t>Once stored, events are immutable</w:t>
      </w:r>
      <w:r w:rsidR="00E36C63">
        <w:rPr>
          <w:lang w:val="en-US"/>
        </w:rPr>
        <w:t xml:space="preserve">. </w:t>
      </w:r>
      <w:r w:rsidRPr="00033E58">
        <w:rPr>
          <w:lang w:val="en-US"/>
        </w:rPr>
        <w:t>It is possible to duplicate and repeat events for scalability reasons.</w:t>
      </w:r>
    </w:p>
    <w:p w14:paraId="4BEC6897" w14:textId="516FE8E8" w:rsidR="005577DE" w:rsidRDefault="00033E58" w:rsidP="00E36C63">
      <w:pPr>
        <w:rPr>
          <w:lang w:val="en-US"/>
        </w:rPr>
      </w:pPr>
      <w:r w:rsidRPr="00033E58">
        <w:rPr>
          <w:lang w:val="en-US"/>
        </w:rPr>
        <w:t>Replay involves examining this data and using logic to retrieve relevant information.</w:t>
      </w:r>
      <w:r>
        <w:rPr>
          <w:lang w:val="en-US"/>
        </w:rPr>
        <w:t xml:space="preserve"> </w:t>
      </w:r>
      <w:r w:rsidRPr="00033E58">
        <w:rPr>
          <w:lang w:val="en-US"/>
        </w:rPr>
        <w:t>Other, more intriguing situations, such as business intelligence and statistical analysis, may be addressed by ad hoc projections.</w:t>
      </w:r>
    </w:p>
    <w:p w14:paraId="0E0ADA93" w14:textId="34E2BA54" w:rsidR="00E36C63" w:rsidRDefault="005577DE" w:rsidP="00E36C63">
      <w:pPr>
        <w:rPr>
          <w:lang w:val="en-US"/>
        </w:rPr>
      </w:pPr>
      <w:r>
        <w:rPr>
          <w:lang w:val="en-US"/>
        </w:rPr>
        <w:br w:type="page"/>
      </w:r>
    </w:p>
    <w:p w14:paraId="408F09EF" w14:textId="02E0CDD8" w:rsidR="00AB1E90" w:rsidRDefault="00C40BB6" w:rsidP="00AB1E90">
      <w:pPr>
        <w:pStyle w:val="Heading2"/>
        <w:rPr>
          <w:lang w:val="en-US"/>
        </w:rPr>
      </w:pPr>
      <w:bookmarkStart w:id="9" w:name="_Toc124074287"/>
      <w:r w:rsidRPr="00486BA6">
        <w:rPr>
          <w:lang w:val="en-US"/>
        </w:rPr>
        <w:t>III.</w:t>
      </w:r>
      <w:r>
        <w:rPr>
          <w:lang w:val="en-US"/>
        </w:rPr>
        <w:t xml:space="preserve"> </w:t>
      </w:r>
      <w:r w:rsidR="00AB1E90" w:rsidRPr="00AB1E90">
        <w:rPr>
          <w:lang w:val="en-US"/>
        </w:rPr>
        <w:t>Dealing with the business complexity</w:t>
      </w:r>
      <w:bookmarkEnd w:id="9"/>
    </w:p>
    <w:p w14:paraId="05458F72" w14:textId="51433C50" w:rsidR="005F022C" w:rsidRDefault="006B2749" w:rsidP="006B2749">
      <w:pPr>
        <w:pStyle w:val="Heading3"/>
        <w:numPr>
          <w:ilvl w:val="0"/>
          <w:numId w:val="8"/>
        </w:numPr>
        <w:rPr>
          <w:lang w:val="en-US"/>
        </w:rPr>
      </w:pPr>
      <w:bookmarkStart w:id="10" w:name="_Toc124074288"/>
      <w:r w:rsidRPr="006B2749">
        <w:rPr>
          <w:lang w:val="en-US"/>
        </w:rPr>
        <w:t>DDD-oriented service</w:t>
      </w:r>
      <w:bookmarkEnd w:id="10"/>
    </w:p>
    <w:p w14:paraId="06536C8E" w14:textId="74D7783D" w:rsidR="003863F3" w:rsidRDefault="00B527FC" w:rsidP="006B2749">
      <w:pPr>
        <w:rPr>
          <w:lang w:val="en-US"/>
        </w:rPr>
      </w:pPr>
      <w:r w:rsidRPr="00B527FC">
        <w:rPr>
          <w:lang w:val="en-US"/>
        </w:rPr>
        <w:t>The most important aspect of designing and establishing a service is setting its boundaries. DDD patterns assist in the understanding of the domain's complexity.</w:t>
      </w:r>
      <w:r>
        <w:rPr>
          <w:lang w:val="en-US"/>
        </w:rPr>
        <w:t xml:space="preserve"> </w:t>
      </w:r>
      <w:r w:rsidRPr="00B527FC">
        <w:rPr>
          <w:lang w:val="en-US"/>
        </w:rPr>
        <w:t xml:space="preserve">Each </w:t>
      </w:r>
      <w:r w:rsidR="003863F3">
        <w:t>b</w:t>
      </w:r>
      <w:r w:rsidR="003863F3" w:rsidRPr="00EA028F">
        <w:t xml:space="preserve">ounded </w:t>
      </w:r>
      <w:r w:rsidRPr="00B527FC">
        <w:rPr>
          <w:lang w:val="en-US"/>
        </w:rPr>
        <w:t>context identifies the entities and value objects, characterizes them, and combines them into a model of the domains.</w:t>
      </w:r>
      <w:r w:rsidR="003863F3">
        <w:rPr>
          <w:lang w:val="en-US"/>
        </w:rPr>
        <w:t xml:space="preserve"> </w:t>
      </w:r>
      <w:r w:rsidRPr="00B527FC">
        <w:rPr>
          <w:lang w:val="en-US"/>
        </w:rPr>
        <w:t xml:space="preserve">Choosing where to draw the border between </w:t>
      </w:r>
      <w:r w:rsidR="003863F3">
        <w:t>b</w:t>
      </w:r>
      <w:r w:rsidR="003863F3" w:rsidRPr="00EA028F">
        <w:t xml:space="preserve">ounded </w:t>
      </w:r>
      <w:r w:rsidRPr="00B527FC">
        <w:rPr>
          <w:lang w:val="en-US"/>
        </w:rPr>
        <w:t>contexts requires balancing two competing objectives.</w:t>
      </w:r>
      <w:r w:rsidR="003863F3">
        <w:rPr>
          <w:lang w:val="en-US"/>
        </w:rPr>
        <w:t xml:space="preserve"> </w:t>
      </w:r>
      <w:r w:rsidR="003863F3" w:rsidRPr="003863F3">
        <w:rPr>
          <w:lang w:val="en-US"/>
        </w:rPr>
        <w:t>Creating a barrier around items that need cohesion is the first step.</w:t>
      </w:r>
      <w:r w:rsidR="007A07C1">
        <w:rPr>
          <w:lang w:val="en-US"/>
        </w:rPr>
        <w:t xml:space="preserve"> </w:t>
      </w:r>
      <w:r w:rsidR="003863F3" w:rsidRPr="003863F3">
        <w:rPr>
          <w:lang w:val="en-US"/>
        </w:rPr>
        <w:t>The second goal is to avoid chatty inter-unit communications.</w:t>
      </w:r>
      <w:r w:rsidR="003863F3">
        <w:rPr>
          <w:lang w:val="en-US"/>
        </w:rPr>
        <w:t xml:space="preserve"> </w:t>
      </w:r>
      <w:r w:rsidR="003863F3" w:rsidRPr="003863F3">
        <w:rPr>
          <w:lang w:val="en-US"/>
        </w:rPr>
        <w:t>These objectives may conflict with one another.</w:t>
      </w:r>
      <w:r w:rsidR="003863F3">
        <w:rPr>
          <w:lang w:val="en-US"/>
        </w:rPr>
        <w:t xml:space="preserve"> </w:t>
      </w:r>
      <w:r w:rsidR="006A5513" w:rsidRPr="006A5513">
        <w:rPr>
          <w:lang w:val="en-US"/>
        </w:rPr>
        <w:t>Balance should be accomplished by decomposing the system into the smallest units feasible</w:t>
      </w:r>
      <w:r w:rsidR="002A24A8">
        <w:rPr>
          <w:lang w:val="en-US"/>
        </w:rPr>
        <w:t xml:space="preserve"> </w:t>
      </w:r>
      <w:r w:rsidR="002A24A8" w:rsidRPr="002A24A8">
        <w:rPr>
          <w:lang w:val="en-US"/>
        </w:rPr>
        <w:t>(Zimarev, 2019b)</w:t>
      </w:r>
      <w:r w:rsidR="006A5513" w:rsidRPr="006A5513">
        <w:rPr>
          <w:lang w:val="en-US"/>
        </w:rPr>
        <w:t>.</w:t>
      </w:r>
      <w:r w:rsidR="006A5513">
        <w:rPr>
          <w:lang w:val="en-US"/>
        </w:rPr>
        <w:t xml:space="preserve"> </w:t>
      </w:r>
      <w:r w:rsidR="006A5513" w:rsidRPr="006A5513">
        <w:rPr>
          <w:lang w:val="en-US"/>
        </w:rPr>
        <w:t xml:space="preserve">In a single-bound context, cohesion is crucial. </w:t>
      </w:r>
      <w:r w:rsidR="006A5513" w:rsidRPr="00670F11">
        <w:rPr>
          <w:lang w:val="en-US"/>
        </w:rPr>
        <w:t>Another way to look at this aspect is autonomy.</w:t>
      </w:r>
      <w:r w:rsidR="006A5513">
        <w:rPr>
          <w:lang w:val="en-US"/>
        </w:rPr>
        <w:t xml:space="preserve"> </w:t>
      </w:r>
      <w:r w:rsidR="006A5513" w:rsidRPr="006A5513">
        <w:rPr>
          <w:lang w:val="en-US"/>
        </w:rPr>
        <w:t>A unit is not completely autonomous if it relies on another unit to fulfill a request directly.</w:t>
      </w:r>
    </w:p>
    <w:p w14:paraId="55DDF1A6" w14:textId="14075592" w:rsidR="00962CC8" w:rsidRDefault="00962CC8" w:rsidP="00962CC8">
      <w:pPr>
        <w:pStyle w:val="Heading3"/>
        <w:numPr>
          <w:ilvl w:val="0"/>
          <w:numId w:val="8"/>
        </w:numPr>
      </w:pPr>
      <w:bookmarkStart w:id="11" w:name="_Toc124074289"/>
      <w:r w:rsidRPr="0090512A">
        <w:t>Onion Architecture</w:t>
      </w:r>
      <w:bookmarkEnd w:id="11"/>
    </w:p>
    <w:p w14:paraId="0CB75F32" w14:textId="7FB072D1" w:rsidR="008C3491" w:rsidRDefault="008C3491" w:rsidP="003E7BB4">
      <w:r w:rsidRPr="008C3491">
        <w:t>DDD concepts create a structure known as "onion architecture." It is called an onion because it has numerous layers and a central core. The top layers are dependent on the lower layers, yet the lower layers have no knowledge of the upper.</w:t>
      </w:r>
      <w:r w:rsidR="00766C03">
        <w:t xml:space="preserve"> O</w:t>
      </w:r>
      <w:r w:rsidR="00766C03" w:rsidRPr="00766C03">
        <w:t>nion architecture emphasizes the fact that that the core elements of the domain model should act in isolation from each other</w:t>
      </w:r>
      <w:r w:rsidR="00766C03">
        <w:t>.</w:t>
      </w:r>
    </w:p>
    <w:p w14:paraId="78D271A6" w14:textId="77777777" w:rsidR="00766C03" w:rsidRDefault="00766C03" w:rsidP="00766C03">
      <w:r>
        <w:rPr>
          <w:noProof/>
        </w:rPr>
        <w:drawing>
          <wp:inline distT="0" distB="0" distL="0" distR="0" wp14:anchorId="2137A110" wp14:editId="6E2A99A8">
            <wp:extent cx="2913321" cy="3040491"/>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988" cy="3081889"/>
                    </a:xfrm>
                    <a:prstGeom prst="rect">
                      <a:avLst/>
                    </a:prstGeom>
                  </pic:spPr>
                </pic:pic>
              </a:graphicData>
            </a:graphic>
          </wp:inline>
        </w:drawing>
      </w:r>
    </w:p>
    <w:p w14:paraId="3C5EF05B" w14:textId="77777777" w:rsidR="00766C03" w:rsidRPr="00962CC8" w:rsidRDefault="00766C03" w:rsidP="00766C03">
      <w:r>
        <w:t>building blocks of domain-driven design</w:t>
      </w:r>
    </w:p>
    <w:p w14:paraId="024EDDC4" w14:textId="77777777" w:rsidR="00766C03" w:rsidRDefault="00766C03" w:rsidP="003E7BB4"/>
    <w:p w14:paraId="174321BB" w14:textId="4529D959" w:rsidR="003E7BB4" w:rsidRDefault="003E7BB4" w:rsidP="003E7BB4">
      <w:r>
        <w:t>The core part of this so-called onion is the notion of entity, value object, domain event, and aggregate. The next layer consists of repositories, factories, and domain services. Application services go beyond that, and finally, UI is the outermost layer, if, of course, the application contains a user interface. All work with a database should be encapsulated in repositories. They can refer to it either directly or through an ORM, but the general rule should remain. The code working with the data storage must be gathered under the repositories in the domain model. 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about each other and the four basic elements, but they should not refer to the application services. The main reason for the isolation of the four core elements of the domain model is the separation of concerns. Entities, value objects, domain events, and aggregates carry the most important part of the application, its business logic. They don't contain all of it, of course. Repositories and factories can keep some of the business logic as well, but these four elements include most of it. In the situation where you have some elements so deeply involved in the problem domain representation, it is vital to keep them as free as possible from other duties. 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 The cleaner the domain model is kept, the easier it is to reason about it and to extend it later on.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w:t>
      </w:r>
    </w:p>
    <w:p w14:paraId="62CB8A68" w14:textId="4201C6EF" w:rsidR="00670F11" w:rsidRDefault="00670F11" w:rsidP="00670F11">
      <w:pPr>
        <w:pStyle w:val="Heading3"/>
        <w:numPr>
          <w:ilvl w:val="0"/>
          <w:numId w:val="8"/>
        </w:numPr>
        <w:rPr>
          <w:lang w:val="en-US"/>
        </w:rPr>
      </w:pPr>
      <w:bookmarkStart w:id="12" w:name="_Toc124074290"/>
      <w:r w:rsidRPr="00670F11">
        <w:rPr>
          <w:lang w:val="en-US"/>
        </w:rPr>
        <w:t>Layers in DDD</w:t>
      </w:r>
      <w:bookmarkEnd w:id="12"/>
    </w:p>
    <w:p w14:paraId="7873E460" w14:textId="2D46C7B8" w:rsidR="004242EE" w:rsidRDefault="004242EE" w:rsidP="004242EE">
      <w:r>
        <w:t>Strict areas of concern</w:t>
      </w:r>
    </w:p>
    <w:p w14:paraId="110D1DD4" w14:textId="77777777" w:rsidR="004242EE" w:rsidRDefault="004242EE" w:rsidP="004242EE">
      <w:r>
        <w:t>Layers may only communicate with</w:t>
      </w:r>
    </w:p>
    <w:p w14:paraId="4C1EEA2A" w14:textId="3ADADA1B" w:rsidR="004242EE" w:rsidRDefault="004242EE" w:rsidP="004242EE">
      <w:r>
        <w:t>peers above/below</w:t>
      </w:r>
    </w:p>
    <w:p w14:paraId="76A46F14" w14:textId="616CE8B5" w:rsidR="004242EE" w:rsidRDefault="004242EE" w:rsidP="004242EE">
      <w:r>
        <w:t>Pros:</w:t>
      </w:r>
    </w:p>
    <w:p w14:paraId="2ABD3B09" w14:textId="67F89867" w:rsidR="004242EE" w:rsidRDefault="004242EE" w:rsidP="004242EE">
      <w:r>
        <w:t>High abstraction &amp; High isolation</w:t>
      </w:r>
    </w:p>
    <w:p w14:paraId="51E289DF" w14:textId="3C74B1CD" w:rsidR="004242EE" w:rsidRDefault="004242EE" w:rsidP="004242EE">
      <w:r>
        <w:t>Structured communication</w:t>
      </w:r>
    </w:p>
    <w:p w14:paraId="19F7234B" w14:textId="1D2FE565" w:rsidR="004242EE" w:rsidRDefault="004242EE" w:rsidP="004242EE">
      <w:r>
        <w:t>Easy to scale out</w:t>
      </w:r>
    </w:p>
    <w:p w14:paraId="76592A7F" w14:textId="39717958" w:rsidR="004242EE" w:rsidRDefault="004242EE" w:rsidP="004242EE">
      <w:r>
        <w:t>Cons:</w:t>
      </w:r>
    </w:p>
    <w:p w14:paraId="4A449C22" w14:textId="7602B849" w:rsidR="004242EE" w:rsidRDefault="004242EE" w:rsidP="004242EE">
      <w:r>
        <w:t>Deep call chains</w:t>
      </w:r>
    </w:p>
    <w:p w14:paraId="740B80EE" w14:textId="711682BB" w:rsidR="004242EE" w:rsidRDefault="004242EE" w:rsidP="004242EE">
      <w:r>
        <w:t>Can hide complexity</w:t>
      </w:r>
    </w:p>
    <w:p w14:paraId="4CA94F55" w14:textId="7258E05D" w:rsidR="004242EE" w:rsidRDefault="004242EE" w:rsidP="004242EE">
      <w:r>
        <w:t>May harm performance</w:t>
      </w:r>
    </w:p>
    <w:p w14:paraId="165BB681" w14:textId="426F9F8B" w:rsidR="004242EE" w:rsidRDefault="004242EE" w:rsidP="004242EE">
      <w:r>
        <w:t>Lowest layer must cover all use cases</w:t>
      </w:r>
    </w:p>
    <w:p w14:paraId="4F487322" w14:textId="2975BED0" w:rsidR="00065A31" w:rsidRDefault="00065A31" w:rsidP="004242EE"/>
    <w:p w14:paraId="2525F4C6" w14:textId="77777777" w:rsidR="00065A31" w:rsidRDefault="00065A31" w:rsidP="004242EE"/>
    <w:p w14:paraId="7C67394B" w14:textId="75ECCE01" w:rsidR="00E22F3A" w:rsidRDefault="00E22F3A" w:rsidP="004242EE">
      <w:r w:rsidRPr="00D00B8A">
        <w:t>Most enterprise applications with significant business and technical complexity are defined by multiple layers.</w:t>
      </w:r>
      <w:r>
        <w:t xml:space="preserve"> (</w:t>
      </w:r>
      <w:r w:rsidRPr="00E00634">
        <w:t>Mike Rousos</w:t>
      </w:r>
      <w:r>
        <w:t>, 2022)</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t>A domain model must be controlled by aggregate roots that ensure that all invariants and rules related to that group of entities are performed through a single entry-point or gate (</w:t>
      </w:r>
      <w:r w:rsidRPr="00E00634">
        <w:t>Bill Wagner</w:t>
      </w:r>
      <w:r>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3" w:name="_Hlk123040421"/>
      <w:r w:rsidR="001C2783" w:rsidRPr="00E00634">
        <w:t>César de la Torre</w:t>
      </w:r>
      <w:bookmarkEnd w:id="13"/>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The application layer defines the functions of the software and directs the expressive domain objects to solve problems. This layer is in charge of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The goal is for the presentation and application layers to have nothing to do with the domain logic in the domain model layer, its invariants, the data model, or any business rules that go with it</w:t>
      </w:r>
      <w:r w:rsidR="00F16AD9">
        <w:rPr>
          <w:lang w:val="en-US"/>
        </w:rPr>
        <w:t xml:space="preserve"> (</w:t>
      </w:r>
      <w:bookmarkStart w:id="14" w:name="_Hlk123126986"/>
      <w:r w:rsidR="00F16AD9" w:rsidRPr="00E00634">
        <w:t>Bill Wagner</w:t>
      </w:r>
      <w:bookmarkEnd w:id="14"/>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4D68876B" w:rsidR="00C26BF4" w:rsidRDefault="00EE6D14" w:rsidP="00E034FF">
      <w:pPr>
        <w:rPr>
          <w:lang w:val="en-US"/>
        </w:rPr>
      </w:pPr>
      <w:r w:rsidRPr="00EE6D14">
        <w:rPr>
          <w:lang w:val="en-US"/>
        </w:rPr>
        <w:t>The application layer depends on domain and infrastructure, and infrastructure depends on domain, but domain does not depend on any layer.</w:t>
      </w:r>
    </w:p>
    <w:p w14:paraId="7D80B339" w14:textId="6C0018FE" w:rsidR="00EE6D14" w:rsidRDefault="00C26BF4" w:rsidP="00E034FF">
      <w:pPr>
        <w:rPr>
          <w:lang w:val="en-US"/>
        </w:rPr>
      </w:pPr>
      <w:r>
        <w:rPr>
          <w:lang w:val="en-US"/>
        </w:rPr>
        <w:br w:type="page"/>
      </w:r>
    </w:p>
    <w:p w14:paraId="7955506E" w14:textId="47CEF88E" w:rsidR="00AE1B2D" w:rsidRPr="00C26BF4" w:rsidRDefault="00E032B7" w:rsidP="0013522A">
      <w:pPr>
        <w:pStyle w:val="Heading3"/>
        <w:numPr>
          <w:ilvl w:val="0"/>
          <w:numId w:val="8"/>
        </w:numPr>
        <w:rPr>
          <w:rFonts w:eastAsia="Times New Roman"/>
          <w:lang w:val="en-US"/>
        </w:rPr>
      </w:pPr>
      <w:bookmarkStart w:id="15" w:name="_Toc124074291"/>
      <w:r>
        <w:rPr>
          <w:rFonts w:eastAsia="Times New Roman"/>
          <w:lang w:val="en-US"/>
        </w:rPr>
        <w:t xml:space="preserve">Key </w:t>
      </w:r>
      <w:r w:rsidR="00F85FFD">
        <w:rPr>
          <w:rFonts w:eastAsia="Times New Roman"/>
          <w:lang w:val="en-US"/>
        </w:rPr>
        <w:t>P</w:t>
      </w:r>
      <w:r w:rsidR="00F85FFD" w:rsidRPr="003E3E96">
        <w:rPr>
          <w:rFonts w:eastAsia="Times New Roman"/>
          <w:lang w:val="en-US"/>
        </w:rPr>
        <w:t>rinciples</w:t>
      </w:r>
      <w:bookmarkEnd w:id="15"/>
    </w:p>
    <w:p w14:paraId="5D68B953" w14:textId="2B314372" w:rsidR="00CE14D8" w:rsidRDefault="00CE14D8" w:rsidP="0013522A">
      <w:pPr>
        <w:pStyle w:val="NormalWeb"/>
      </w:pPr>
      <w:r w:rsidRPr="00CE14D8">
        <w:t>This section will give a list of essential design concepts for designing robust, scalable, and secure cloud-based systems.</w:t>
      </w:r>
      <w:r>
        <w:t xml:space="preserve"> </w:t>
      </w:r>
      <w:r w:rsidRPr="00CE14D8">
        <w:t>Each principle identifies the specific problem it addresses.</w:t>
      </w:r>
      <w:r>
        <w:t xml:space="preserve"> </w:t>
      </w:r>
    </w:p>
    <w:p w14:paraId="12E5DC4C" w14:textId="0E6E7E51" w:rsidR="00E22F3A" w:rsidRDefault="00CE14D8" w:rsidP="0013522A">
      <w:pPr>
        <w:pStyle w:val="NormalWeb"/>
      </w:pPr>
      <w:r>
        <w:t xml:space="preserve">Table 2 : </w:t>
      </w:r>
      <w:r w:rsidR="00E22F3A" w:rsidRPr="00E22F3A">
        <w:t>Catalog of</w:t>
      </w:r>
      <w:r>
        <w:t xml:space="preserve"> key </w:t>
      </w:r>
      <w:r w:rsidRPr="00CE14D8">
        <w:t>design principle</w:t>
      </w:r>
      <w:r>
        <w:t>s</w:t>
      </w:r>
    </w:p>
    <w:tbl>
      <w:tblPr>
        <w:tblStyle w:val="TableGrid"/>
        <w:tblW w:w="9175" w:type="dxa"/>
        <w:tblLook w:val="04A0" w:firstRow="1" w:lastRow="0" w:firstColumn="1" w:lastColumn="0" w:noHBand="0" w:noVBand="1"/>
      </w:tblPr>
      <w:tblGrid>
        <w:gridCol w:w="3005"/>
        <w:gridCol w:w="6170"/>
      </w:tblGrid>
      <w:tr w:rsidR="00C26BF4" w14:paraId="26F775DE" w14:textId="77777777" w:rsidTr="00C26BF4">
        <w:tc>
          <w:tcPr>
            <w:tcW w:w="3005" w:type="dxa"/>
          </w:tcPr>
          <w:p w14:paraId="749946DE" w14:textId="2079D600" w:rsidR="00C26BF4" w:rsidRDefault="00C26BF4" w:rsidP="0013522A">
            <w:pPr>
              <w:pStyle w:val="NormalWeb"/>
            </w:pPr>
            <w:r>
              <w:t>Name</w:t>
            </w:r>
          </w:p>
        </w:tc>
        <w:tc>
          <w:tcPr>
            <w:tcW w:w="6170" w:type="dxa"/>
          </w:tcPr>
          <w:p w14:paraId="45068A61" w14:textId="38F01A89" w:rsidR="00C26BF4" w:rsidRDefault="00C26BF4" w:rsidP="0013522A">
            <w:pPr>
              <w:pStyle w:val="NormalWeb"/>
            </w:pPr>
            <w:r>
              <w:t>Description</w:t>
            </w:r>
          </w:p>
        </w:tc>
      </w:tr>
      <w:tr w:rsidR="00C26BF4" w14:paraId="70672663" w14:textId="77777777" w:rsidTr="00C26BF4">
        <w:tc>
          <w:tcPr>
            <w:tcW w:w="3005" w:type="dxa"/>
          </w:tcPr>
          <w:p w14:paraId="367F10E7" w14:textId="3C9716EB" w:rsidR="00C26BF4" w:rsidRPr="00C26BF4" w:rsidRDefault="00C26BF4" w:rsidP="00C26BF4">
            <w:pPr>
              <w:pStyle w:val="Default"/>
              <w:rPr>
                <w:color w:val="auto"/>
              </w:rPr>
            </w:pPr>
            <w:r>
              <w:rPr>
                <w:color w:val="auto"/>
              </w:rPr>
              <w:t>Separation of Concerns</w:t>
            </w:r>
          </w:p>
        </w:tc>
        <w:tc>
          <w:tcPr>
            <w:tcW w:w="6170" w:type="dxa"/>
          </w:tcPr>
          <w:p w14:paraId="0D5E2968" w14:textId="77777777" w:rsidR="00C26BF4" w:rsidRDefault="00C26BF4" w:rsidP="0013522A">
            <w:pPr>
              <w:pStyle w:val="NormalWeb"/>
            </w:pPr>
          </w:p>
        </w:tc>
      </w:tr>
      <w:tr w:rsidR="00C26BF4" w14:paraId="6696D81B" w14:textId="77777777" w:rsidTr="00C26BF4">
        <w:tc>
          <w:tcPr>
            <w:tcW w:w="3005" w:type="dxa"/>
          </w:tcPr>
          <w:p w14:paraId="475AB2A1" w14:textId="0A5A6B03" w:rsidR="00C26BF4" w:rsidRPr="00C26BF4" w:rsidRDefault="00C26BF4" w:rsidP="00C26BF4">
            <w:pPr>
              <w:pStyle w:val="Default"/>
              <w:rPr>
                <w:color w:val="auto"/>
              </w:rPr>
            </w:pPr>
            <w:r>
              <w:rPr>
                <w:color w:val="auto"/>
              </w:rPr>
              <w:t>Encapsulation</w:t>
            </w:r>
          </w:p>
        </w:tc>
        <w:tc>
          <w:tcPr>
            <w:tcW w:w="6170" w:type="dxa"/>
          </w:tcPr>
          <w:p w14:paraId="3FCAEA99" w14:textId="77777777" w:rsidR="00C26BF4" w:rsidRDefault="00C26BF4" w:rsidP="0013522A">
            <w:pPr>
              <w:pStyle w:val="NormalWeb"/>
            </w:pPr>
          </w:p>
        </w:tc>
      </w:tr>
      <w:tr w:rsidR="00C26BF4" w14:paraId="30E2329A" w14:textId="77777777" w:rsidTr="00C26BF4">
        <w:tc>
          <w:tcPr>
            <w:tcW w:w="3005" w:type="dxa"/>
          </w:tcPr>
          <w:p w14:paraId="36C2AD01" w14:textId="0E380D69" w:rsidR="00C26BF4" w:rsidRDefault="00C26BF4" w:rsidP="00C26BF4">
            <w:pPr>
              <w:pStyle w:val="Default"/>
              <w:rPr>
                <w:color w:val="auto"/>
              </w:rPr>
            </w:pPr>
            <w:r>
              <w:rPr>
                <w:color w:val="auto"/>
              </w:rPr>
              <w:t>Single Responsibility</w:t>
            </w:r>
          </w:p>
        </w:tc>
        <w:tc>
          <w:tcPr>
            <w:tcW w:w="6170" w:type="dxa"/>
          </w:tcPr>
          <w:p w14:paraId="2655491A" w14:textId="77777777" w:rsidR="00C26BF4" w:rsidRDefault="00C26BF4" w:rsidP="00C26BF4">
            <w:pPr>
              <w:pStyle w:val="NormalWeb"/>
            </w:pPr>
          </w:p>
        </w:tc>
      </w:tr>
      <w:tr w:rsidR="00C26BF4" w14:paraId="1608931B" w14:textId="77777777" w:rsidTr="00C26BF4">
        <w:tc>
          <w:tcPr>
            <w:tcW w:w="3005" w:type="dxa"/>
          </w:tcPr>
          <w:p w14:paraId="2D621B71" w14:textId="3053399E" w:rsidR="00C26BF4" w:rsidRPr="004242EE" w:rsidRDefault="004242EE" w:rsidP="004242EE">
            <w:pPr>
              <w:autoSpaceDE w:val="0"/>
              <w:autoSpaceDN w:val="0"/>
              <w:adjustRightInd w:val="0"/>
              <w:rPr>
                <w:rFonts w:ascii="Times New Roman" w:hAnsi="Times New Roman" w:cs="Times New Roman"/>
                <w:sz w:val="24"/>
                <w:szCs w:val="24"/>
                <w:lang w:val="en-US"/>
              </w:rPr>
            </w:pPr>
            <w:r w:rsidRPr="004242EE">
              <w:rPr>
                <w:rFonts w:ascii="Times New Roman" w:hAnsi="Times New Roman" w:cs="Times New Roman"/>
                <w:sz w:val="24"/>
                <w:szCs w:val="24"/>
                <w:lang w:val="en-US"/>
              </w:rPr>
              <w:t>Dependency Inversion</w:t>
            </w:r>
          </w:p>
        </w:tc>
        <w:tc>
          <w:tcPr>
            <w:tcW w:w="6170" w:type="dxa"/>
          </w:tcPr>
          <w:p w14:paraId="27C39A70" w14:textId="77777777" w:rsidR="00C26BF4" w:rsidRDefault="00C26BF4" w:rsidP="00C26BF4">
            <w:pPr>
              <w:pStyle w:val="NormalWeb"/>
            </w:pPr>
          </w:p>
        </w:tc>
      </w:tr>
      <w:tr w:rsidR="00C26BF4" w14:paraId="51EDF7DC" w14:textId="77777777" w:rsidTr="00C26BF4">
        <w:tc>
          <w:tcPr>
            <w:tcW w:w="3005" w:type="dxa"/>
          </w:tcPr>
          <w:p w14:paraId="7E719C30" w14:textId="06F53193" w:rsidR="00C26BF4" w:rsidRDefault="00C26BF4" w:rsidP="0013522A">
            <w:pPr>
              <w:pStyle w:val="NormalWeb"/>
            </w:pPr>
            <w:r w:rsidRPr="00F85FFD">
              <w:t>"you are not going to need it"</w:t>
            </w:r>
            <w:r>
              <w:t xml:space="preserve"> (</w:t>
            </w:r>
            <w:r w:rsidRPr="00F85FFD">
              <w:t>YAGNI</w:t>
            </w:r>
            <w:r>
              <w:t>)</w:t>
            </w:r>
          </w:p>
        </w:tc>
        <w:tc>
          <w:tcPr>
            <w:tcW w:w="6170" w:type="dxa"/>
          </w:tcPr>
          <w:p w14:paraId="7AF2DBFA" w14:textId="77777777" w:rsidR="00C26BF4" w:rsidRDefault="00C26BF4" w:rsidP="0013522A">
            <w:pPr>
              <w:pStyle w:val="NormalWeb"/>
            </w:pPr>
          </w:p>
        </w:tc>
      </w:tr>
      <w:tr w:rsidR="00C26BF4" w14:paraId="3DAD4343" w14:textId="77777777" w:rsidTr="00C26BF4">
        <w:tc>
          <w:tcPr>
            <w:tcW w:w="3005" w:type="dxa"/>
          </w:tcPr>
          <w:p w14:paraId="314A9E72" w14:textId="67171842" w:rsidR="00C26BF4" w:rsidRDefault="00C26BF4" w:rsidP="0013522A">
            <w:pPr>
              <w:pStyle w:val="NormalWeb"/>
            </w:pPr>
            <w:r w:rsidRPr="00F85FFD">
              <w:t>"keep it short and simple."</w:t>
            </w:r>
            <w:r>
              <w:t xml:space="preserve"> (</w:t>
            </w:r>
            <w:r w:rsidRPr="00F85FFD">
              <w:t>KISS</w:t>
            </w:r>
            <w:r>
              <w:t>)</w:t>
            </w:r>
          </w:p>
        </w:tc>
        <w:tc>
          <w:tcPr>
            <w:tcW w:w="6170" w:type="dxa"/>
          </w:tcPr>
          <w:p w14:paraId="10AFA72E" w14:textId="77777777" w:rsidR="00C26BF4" w:rsidRDefault="00C26BF4" w:rsidP="0013522A">
            <w:pPr>
              <w:pStyle w:val="NormalWeb"/>
            </w:pPr>
          </w:p>
        </w:tc>
      </w:tr>
      <w:tr w:rsidR="00C26BF4" w14:paraId="35715041" w14:textId="77777777" w:rsidTr="00C26BF4">
        <w:tc>
          <w:tcPr>
            <w:tcW w:w="3005" w:type="dxa"/>
          </w:tcPr>
          <w:p w14:paraId="3AFA39FB" w14:textId="77BAFBD9" w:rsidR="00C26BF4" w:rsidRDefault="00E22F3A" w:rsidP="0013522A">
            <w:pPr>
              <w:pStyle w:val="NormalWeb"/>
            </w:pPr>
            <w:r w:rsidRPr="00E22F3A">
              <w:rPr>
                <w:lang w:val="cs-CZ"/>
              </w:rPr>
              <w:t>Factory</w:t>
            </w:r>
          </w:p>
        </w:tc>
        <w:tc>
          <w:tcPr>
            <w:tcW w:w="6170" w:type="dxa"/>
          </w:tcPr>
          <w:p w14:paraId="0AE95BBE" w14:textId="77777777" w:rsidR="00C26BF4" w:rsidRDefault="00C26BF4" w:rsidP="0013522A">
            <w:pPr>
              <w:pStyle w:val="NormalWeb"/>
            </w:pPr>
          </w:p>
        </w:tc>
      </w:tr>
      <w:tr w:rsidR="00C26BF4" w14:paraId="2CBF6B69" w14:textId="77777777" w:rsidTr="00C26BF4">
        <w:tc>
          <w:tcPr>
            <w:tcW w:w="3005" w:type="dxa"/>
          </w:tcPr>
          <w:p w14:paraId="5720AB59" w14:textId="474EB378" w:rsidR="00C26BF4" w:rsidRDefault="00CE14D8" w:rsidP="0013522A">
            <w:pPr>
              <w:pStyle w:val="NormalWeb"/>
            </w:pPr>
            <w:r w:rsidRPr="00CE14D8">
              <w:rPr>
                <w:lang w:val="en-GB"/>
              </w:rPr>
              <w:t>MediatR</w:t>
            </w:r>
          </w:p>
        </w:tc>
        <w:tc>
          <w:tcPr>
            <w:tcW w:w="6170" w:type="dxa"/>
          </w:tcPr>
          <w:p w14:paraId="73F22D43" w14:textId="77777777" w:rsidR="00C26BF4" w:rsidRDefault="00C26BF4" w:rsidP="0013522A">
            <w:pPr>
              <w:pStyle w:val="NormalWeb"/>
            </w:pPr>
          </w:p>
        </w:tc>
      </w:tr>
    </w:tbl>
    <w:p w14:paraId="28779BA7" w14:textId="231E1832" w:rsidR="00C26BF4" w:rsidRDefault="00F85FFD" w:rsidP="0013522A">
      <w:pPr>
        <w:pStyle w:val="NormalWeb"/>
      </w:pPr>
      <w:r w:rsidRPr="00F85FFD">
        <w:t>two of them are and KISS. YAGNI stands for and basically means the implementation should include only the functionality needed in this particular moment.</w:t>
      </w:r>
      <w:r>
        <w:t xml:space="preserve"> </w:t>
      </w:r>
      <w:r w:rsidRPr="00F85FFD">
        <w:t>Future needs shouldn't be anticipated because most of the functionality sometimes turns out to be unused and thus a waste of time.</w:t>
      </w:r>
      <w:r>
        <w:t xml:space="preserve"> </w:t>
      </w:r>
      <w:r w:rsidRPr="00F85FFD">
        <w:t xml:space="preserve">stands for </w:t>
      </w:r>
    </w:p>
    <w:p w14:paraId="7B5B791F" w14:textId="077B83B0" w:rsidR="00975FE5" w:rsidRDefault="00F85FFD" w:rsidP="0013522A">
      <w:pPr>
        <w:pStyle w:val="NormalWeb"/>
      </w:pPr>
      <w:r w:rsidRPr="00F85FFD">
        <w:t>This principle is about making the implementation of the remaining functionality as simple as possible.</w:t>
      </w:r>
      <w:r>
        <w:t xml:space="preserve"> The point here is that the simpler the code is, the more readable and thus more maintainable it becomes. </w:t>
      </w:r>
      <w:r w:rsidRPr="00F85FFD">
        <w:t>These principles are important because they help solve two major problems: shortening the time needed for development and keeping the code base maintainable in the long run.</w:t>
      </w:r>
      <w:r>
        <w:t xml:space="preserve"> </w:t>
      </w:r>
    </w:p>
    <w:p w14:paraId="52724649" w14:textId="48767435" w:rsidR="00DE1CA9" w:rsidRDefault="00DE1CA9" w:rsidP="00DE1CA9">
      <w:pPr>
        <w:pStyle w:val="NormalWeb"/>
      </w:pPr>
      <w:r>
        <w:t>Separation of concerns</w:t>
      </w:r>
    </w:p>
    <w:p w14:paraId="4FCB5FF4" w14:textId="6DC9AD5A" w:rsidR="00DE1CA9" w:rsidRDefault="00DE1CA9" w:rsidP="00DE1CA9">
      <w:pPr>
        <w:pStyle w:val="NormalWeb"/>
      </w:pPr>
      <w:r>
        <w:t>Each object and module should be in its own concern and context</w:t>
      </w:r>
    </w:p>
    <w:p w14:paraId="7F239367" w14:textId="0B5F9738" w:rsidR="00DE1CA9" w:rsidRDefault="00DE1CA9" w:rsidP="00DE1CA9">
      <w:pPr>
        <w:pStyle w:val="NormalWeb"/>
      </w:pPr>
      <w:r>
        <w:t>Single responsibility principle</w:t>
      </w:r>
    </w:p>
    <w:p w14:paraId="70AD6067" w14:textId="3CDF32ED" w:rsidR="00DE1CA9" w:rsidRDefault="00DE1CA9" w:rsidP="00DE1CA9">
      <w:pPr>
        <w:pStyle w:val="NormalWeb"/>
      </w:pPr>
      <w:r>
        <w:t>Elements in our design must have a single purpose</w:t>
      </w:r>
    </w:p>
    <w:p w14:paraId="429A939D" w14:textId="0B7C4B12" w:rsidR="00DE1CA9" w:rsidRDefault="00DE1CA9" w:rsidP="00DE1CA9">
      <w:pPr>
        <w:pStyle w:val="NormalWeb"/>
      </w:pPr>
      <w:r>
        <w:lastRenderedPageBreak/>
        <w:t>Principle of least knowledge</w:t>
      </w:r>
    </w:p>
    <w:p w14:paraId="73675B1B" w14:textId="73EDB113" w:rsidR="00DE1CA9" w:rsidRDefault="00DE1CA9" w:rsidP="00DE1CA9">
      <w:pPr>
        <w:pStyle w:val="NormalWeb"/>
      </w:pPr>
      <w:r>
        <w:t>Components do not know about the internals of other components</w:t>
      </w:r>
    </w:p>
    <w:p w14:paraId="484D6EB6" w14:textId="5734C985" w:rsidR="00DC3F79" w:rsidRDefault="00DE1CA9" w:rsidP="00E25E9B">
      <w:pPr>
        <w:pStyle w:val="NormalWeb"/>
        <w:numPr>
          <w:ilvl w:val="0"/>
          <w:numId w:val="10"/>
        </w:numPr>
      </w:pPr>
      <w:r>
        <w:t>Done through interfaces</w:t>
      </w:r>
      <w:bookmarkStart w:id="16" w:name="_Toc124074292"/>
    </w:p>
    <w:p w14:paraId="1F23E2D0" w14:textId="77777777" w:rsidR="00CF4943" w:rsidRDefault="00CF4943" w:rsidP="00CF4943">
      <w:pPr>
        <w:pStyle w:val="NormalWeb"/>
        <w:ind w:left="720"/>
      </w:pPr>
    </w:p>
    <w:bookmarkEnd w:id="16"/>
    <w:p w14:paraId="061413BA" w14:textId="0DFE7E49" w:rsidR="00C656FF" w:rsidRDefault="00C656FF" w:rsidP="00C656FF">
      <w:pPr>
        <w:pStyle w:val="Heading3"/>
        <w:numPr>
          <w:ilvl w:val="0"/>
          <w:numId w:val="8"/>
        </w:numPr>
        <w:rPr>
          <w:lang w:val="en-US"/>
        </w:rPr>
      </w:pPr>
      <w:r w:rsidRPr="008E2323">
        <w:rPr>
          <w:rFonts w:eastAsia="Times New Roman"/>
          <w:lang w:val="en-US"/>
        </w:rPr>
        <w:t>Test-Driven Development</w:t>
      </w:r>
    </w:p>
    <w:p w14:paraId="0DDD0653" w14:textId="1B181616" w:rsidR="00BA017B" w:rsidRPr="00BA017B" w:rsidRDefault="008E2323" w:rsidP="00372CE1">
      <w:pPr>
        <w:rPr>
          <w:lang w:val="en-US"/>
        </w:rPr>
      </w:pPr>
      <w:r w:rsidRPr="008E2323">
        <w:rPr>
          <w:lang w:val="en-US"/>
        </w:rPr>
        <w:t>Test-Driven Development is a software practice in which a failed test is built before any production code is written and is then used to influence the design of the architecture.</w:t>
      </w:r>
      <w:r>
        <w:rPr>
          <w:lang w:val="en-US"/>
        </w:rPr>
        <w:t xml:space="preserve"> </w:t>
      </w:r>
      <w:r w:rsidRPr="008E2323">
        <w:rPr>
          <w:lang w:val="en-US"/>
        </w:rPr>
        <w:t>There is a three-step procedure known as "red, green, and refactor"</w:t>
      </w:r>
      <w:r>
        <w:rPr>
          <w:lang w:val="en-US"/>
        </w:rPr>
        <w:t xml:space="preserve">. </w:t>
      </w:r>
      <w:r w:rsidRPr="008E2323">
        <w:rPr>
          <w:lang w:val="en-US"/>
        </w:rPr>
        <w:t>Creating a failing test for a piece of functionality is the initial red step.</w:t>
      </w:r>
      <w:r>
        <w:rPr>
          <w:lang w:val="en-US"/>
        </w:rPr>
        <w:t xml:space="preserve"> </w:t>
      </w:r>
      <w:r w:rsidR="004726E4" w:rsidRPr="004726E4">
        <w:rPr>
          <w:lang w:val="en-US"/>
        </w:rPr>
        <w:t>The second phase is the "green step," during which sufficient production code is created to make the failed test pass.</w:t>
      </w:r>
      <w:r w:rsidR="004726E4">
        <w:rPr>
          <w:lang w:val="en-US"/>
        </w:rPr>
        <w:t xml:space="preserve"> </w:t>
      </w:r>
      <w:r w:rsidR="004726E4" w:rsidRPr="004726E4">
        <w:rPr>
          <w:lang w:val="en-US"/>
        </w:rPr>
        <w:t>Refactoring is the last phase in which both test and production code are enhanced to maintain high quality</w:t>
      </w:r>
      <w:r w:rsidR="00533F6E" w:rsidRPr="00533F6E">
        <w:t xml:space="preserve"> </w:t>
      </w:r>
      <w:r w:rsidR="00533F6E" w:rsidRPr="00533F6E">
        <w:rPr>
          <w:lang w:val="en-US"/>
        </w:rPr>
        <w:t>(Myers, 2022)</w:t>
      </w:r>
      <w:r w:rsidR="004726E4" w:rsidRPr="004726E4">
        <w:rPr>
          <w:lang w:val="en-US"/>
        </w:rPr>
        <w:t>.</w:t>
      </w:r>
      <w:r w:rsidR="004726E4">
        <w:rPr>
          <w:lang w:val="en-US"/>
        </w:rPr>
        <w:t xml:space="preserve"> </w:t>
      </w:r>
      <w:r w:rsidR="00BA017B" w:rsidRPr="00BA017B">
        <w:rPr>
          <w:lang w:val="en-US"/>
        </w:rPr>
        <w:t xml:space="preserve">This cycle is repeated for each piece of functionality in order of increasing complexity in each method and class until the whole feature is finished. </w:t>
      </w:r>
      <w:r w:rsidR="004726E4">
        <w:rPr>
          <w:lang w:val="en-US"/>
        </w:rPr>
        <w:t>B</w:t>
      </w:r>
      <w:r w:rsidR="004726E4" w:rsidRPr="00BA017B">
        <w:rPr>
          <w:lang w:val="en-US"/>
        </w:rPr>
        <w:t>y using TDD, the testing process is what guides the design. Testable code is what produces maintainable code</w:t>
      </w:r>
      <w:r w:rsidR="00533F6E" w:rsidRPr="00533F6E">
        <w:t xml:space="preserve"> </w:t>
      </w:r>
      <w:r w:rsidR="00533F6E" w:rsidRPr="00533F6E">
        <w:rPr>
          <w:lang w:val="en-US"/>
        </w:rPr>
        <w:t>(Beck, 2002b)</w:t>
      </w:r>
      <w:r w:rsidR="004726E4" w:rsidRPr="00BA017B">
        <w:rPr>
          <w:lang w:val="en-US"/>
        </w:rPr>
        <w:t>.</w:t>
      </w:r>
    </w:p>
    <w:p w14:paraId="1AE930F0" w14:textId="77777777" w:rsidR="008A01EB" w:rsidRDefault="008A01EB" w:rsidP="00372CE1">
      <w:pPr>
        <w:rPr>
          <w:lang w:val="en-US"/>
        </w:rPr>
      </w:pPr>
      <w:r w:rsidRPr="008A01EB">
        <w:rPr>
          <w:lang w:val="en-US"/>
        </w:rPr>
        <w:t>In the field of software testing, there are a number of different sorts of tests.</w:t>
      </w:r>
      <w:r>
        <w:rPr>
          <w:lang w:val="en-US"/>
        </w:rPr>
        <w:t xml:space="preserve"> </w:t>
      </w:r>
      <w:r w:rsidRPr="008A01EB">
        <w:rPr>
          <w:lang w:val="en-US"/>
        </w:rPr>
        <w:t>Some tests are subject matter-based. For example, unit, integration, component service, and user interface testing.</w:t>
      </w:r>
      <w:r>
        <w:rPr>
          <w:lang w:val="en-US"/>
        </w:rPr>
        <w:t xml:space="preserve"> </w:t>
      </w:r>
      <w:r w:rsidR="00BA017B" w:rsidRPr="00BA017B">
        <w:rPr>
          <w:lang w:val="en-US"/>
        </w:rPr>
        <w:t>Some are determined by the purpose of the test. For example, functional tests, acceptance tests, smoke tests, and exploratory testing. Others, though, are determined by how they are being tested: automated, semi-automated and manual tests.</w:t>
      </w:r>
      <w:r w:rsidR="00533F6E">
        <w:rPr>
          <w:lang w:val="en-US"/>
        </w:rPr>
        <w:t xml:space="preserve"> </w:t>
      </w:r>
    </w:p>
    <w:p w14:paraId="52FAAADD" w14:textId="4D1953D8" w:rsidR="008A01EB" w:rsidRDefault="008C2ED2" w:rsidP="00372CE1">
      <w:pPr>
        <w:rPr>
          <w:lang w:val="en-US"/>
        </w:rPr>
      </w:pPr>
      <w:r w:rsidRPr="008C2ED2">
        <w:rPr>
          <w:lang w:val="en-US"/>
        </w:rPr>
        <w:t>The test automation pyramid was first described by Mike Cohn in his book Succeeding with Agile: Software Development Using Scrum.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5FB25C4F" w14:textId="1F8219E9" w:rsidR="008C2ED2" w:rsidRDefault="008C2ED2" w:rsidP="00372CE1">
      <w:pPr>
        <w:rPr>
          <w:lang w:val="en-US"/>
        </w:rPr>
      </w:pPr>
      <w:r>
        <w:rPr>
          <w:noProof/>
          <w:lang w:val="en-US"/>
        </w:rPr>
        <w:drawing>
          <wp:inline distT="0" distB="0" distL="0" distR="0" wp14:anchorId="47B933E0" wp14:editId="7CDDA432">
            <wp:extent cx="3769990" cy="3225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5731" cy="3230712"/>
                    </a:xfrm>
                    <a:prstGeom prst="rect">
                      <a:avLst/>
                    </a:prstGeom>
                    <a:noFill/>
                  </pic:spPr>
                </pic:pic>
              </a:graphicData>
            </a:graphic>
          </wp:inline>
        </w:drawing>
      </w:r>
    </w:p>
    <w:p w14:paraId="5D28C3FA" w14:textId="1BA41820" w:rsidR="008C2ED2" w:rsidRDefault="008C2ED2" w:rsidP="00372CE1">
      <w:pPr>
        <w:rPr>
          <w:lang w:val="en-US"/>
        </w:rPr>
      </w:pPr>
      <w:r>
        <w:rPr>
          <w:rFonts w:ascii="Arial" w:hAnsi="Arial" w:cs="Arial"/>
          <w:color w:val="666666"/>
          <w:sz w:val="20"/>
          <w:szCs w:val="20"/>
          <w:shd w:val="clear" w:color="auto" w:fill="FFFFFF"/>
        </w:rPr>
        <w:t>The agile test automation pyramid</w:t>
      </w:r>
    </w:p>
    <w:p w14:paraId="3C9027CE" w14:textId="5DF103C1" w:rsidR="00BA017B" w:rsidRPr="00BA017B" w:rsidRDefault="00BA017B" w:rsidP="00372CE1">
      <w:pPr>
        <w:rPr>
          <w:lang w:val="en-US"/>
        </w:rPr>
      </w:pPr>
      <w:r w:rsidRPr="00BA017B">
        <w:rPr>
          <w:lang w:val="en-US"/>
        </w:rPr>
        <w:t xml:space="preserve">Four different test kinds are identified: </w:t>
      </w:r>
    </w:p>
    <w:p w14:paraId="79912D16" w14:textId="77777777" w:rsidR="009E56C0" w:rsidRDefault="00BA017B" w:rsidP="00372CE1">
      <w:pPr>
        <w:rPr>
          <w:lang w:val="en-US"/>
        </w:rPr>
      </w:pPr>
      <w:r w:rsidRPr="00BA017B">
        <w:rPr>
          <w:lang w:val="en-US"/>
        </w:rPr>
        <w:t>1)</w:t>
      </w:r>
      <w:r w:rsidR="00497EF6">
        <w:rPr>
          <w:lang w:val="en-US"/>
        </w:rPr>
        <w:t xml:space="preserve"> U</w:t>
      </w:r>
      <w:r w:rsidRPr="00BA017B">
        <w:rPr>
          <w:lang w:val="en-US"/>
        </w:rPr>
        <w:t>nit tests - automated tests that check how well a single piece of code works on its own;</w:t>
      </w:r>
    </w:p>
    <w:p w14:paraId="6B39DED6" w14:textId="77777777" w:rsidR="009E56C0" w:rsidRDefault="00BA017B" w:rsidP="00372CE1">
      <w:pPr>
        <w:rPr>
          <w:lang w:val="en-US"/>
        </w:rPr>
      </w:pPr>
      <w:r w:rsidRPr="00BA017B">
        <w:rPr>
          <w:lang w:val="en-US"/>
        </w:rPr>
        <w:t>2)</w:t>
      </w:r>
      <w:r w:rsidR="00497EF6">
        <w:rPr>
          <w:lang w:val="en-US"/>
        </w:rPr>
        <w:t xml:space="preserve"> </w:t>
      </w:r>
      <w:r w:rsidRPr="00BA017B">
        <w:rPr>
          <w:lang w:val="en-US"/>
        </w:rPr>
        <w:t>service tests - automated tests that check how well a group of classes and methods that provide a service to users work;</w:t>
      </w:r>
    </w:p>
    <w:p w14:paraId="304933C2" w14:textId="0D0A9D1B" w:rsidR="00BA017B" w:rsidRPr="00BA017B" w:rsidRDefault="00BA017B" w:rsidP="00372CE1">
      <w:pPr>
        <w:rPr>
          <w:lang w:val="en-US"/>
        </w:rPr>
      </w:pPr>
      <w:r w:rsidRPr="00BA017B">
        <w:rPr>
          <w:lang w:val="en-US"/>
        </w:rPr>
        <w:t>3)</w:t>
      </w:r>
      <w:r w:rsidR="00497EF6">
        <w:rPr>
          <w:lang w:val="en-US"/>
        </w:rPr>
        <w:t xml:space="preserve"> </w:t>
      </w:r>
      <w:r w:rsidRPr="00BA017B">
        <w:rPr>
          <w:lang w:val="en-US"/>
        </w:rPr>
        <w:t>UI tests - automated tests that check that the whole application works (from the user interface to the database);</w:t>
      </w:r>
    </w:p>
    <w:p w14:paraId="035356F6" w14:textId="039A81BE" w:rsidR="00BA017B" w:rsidRPr="00BA017B" w:rsidRDefault="00BA017B" w:rsidP="00372CE1">
      <w:pPr>
        <w:rPr>
          <w:lang w:val="en-US"/>
        </w:rPr>
      </w:pPr>
      <w:r w:rsidRPr="00BA017B">
        <w:rPr>
          <w:lang w:val="en-US"/>
        </w:rPr>
        <w:t>4)</w:t>
      </w:r>
      <w:r w:rsidR="00497EF6">
        <w:rPr>
          <w:lang w:val="en-US"/>
        </w:rPr>
        <w:t xml:space="preserve"> </w:t>
      </w:r>
      <w:r w:rsidRPr="00BA017B">
        <w:rPr>
          <w:lang w:val="en-US"/>
        </w:rPr>
        <w:t>Manual tests - tests done by a person, also check the full application's functionality;</w:t>
      </w:r>
    </w:p>
    <w:p w14:paraId="5A8B75DA" w14:textId="2F3BBD0C" w:rsidR="00F85FFD" w:rsidRPr="002A1260" w:rsidRDefault="00BA017B" w:rsidP="00372CE1">
      <w:pPr>
        <w:rPr>
          <w:lang w:val="en-US"/>
        </w:rPr>
      </w:pPr>
      <w:r w:rsidRPr="00BA017B">
        <w:rPr>
          <w:lang w:val="en-US"/>
        </w:rPr>
        <w:t>The test automation pyramid captures the essence of how each type of test becomes more expensive. As a result, the system should have a large number of low-cost tests and a small number of high-cost tests.</w:t>
      </w:r>
    </w:p>
    <w:p w14:paraId="3CB98F0B" w14:textId="395C4DF1" w:rsidR="002A1260" w:rsidRDefault="002A1260" w:rsidP="002A1260">
      <w:pPr>
        <w:pStyle w:val="Heading3"/>
        <w:numPr>
          <w:ilvl w:val="0"/>
          <w:numId w:val="8"/>
        </w:numPr>
        <w:rPr>
          <w:rFonts w:eastAsia="Times New Roman"/>
        </w:rPr>
      </w:pPr>
      <w:bookmarkStart w:id="17" w:name="_Toc124074293"/>
      <w:r w:rsidRPr="00E93704">
        <w:rPr>
          <w:rFonts w:eastAsia="Times New Roman"/>
        </w:rPr>
        <w:t>Clean Architecture</w:t>
      </w:r>
      <w:bookmarkEnd w:id="17"/>
    </w:p>
    <w:p w14:paraId="3A23F037" w14:textId="27BA8C05" w:rsidR="002A1260" w:rsidRPr="002A1260" w:rsidRDefault="00497EF6" w:rsidP="002A1260">
      <w:r w:rsidRPr="00497EF6">
        <w:t>All of the aforementioned patterns, techniques, and principles are geared toward the design and development of simple, intuitive, flexible, testable, and maintainable software architecture.</w:t>
      </w:r>
      <w:r w:rsidR="00C77B86">
        <w:t xml:space="preserve"> </w:t>
      </w:r>
      <w:r w:rsidR="00C77B86" w:rsidRPr="00C77B86">
        <w:t>A software architecture is a collection of patterns that may stack inside one another securely.</w:t>
      </w:r>
      <w:r w:rsidR="00C77B86">
        <w:t xml:space="preserve"> </w:t>
      </w:r>
      <w:r>
        <w:t xml:space="preserve">The </w:t>
      </w:r>
      <w:r w:rsidRPr="00B10BB7">
        <w:t>"Clean architecture" is a philosophy of architectural essentialism and mainly a cost-benefit argument.</w:t>
      </w:r>
      <w:r>
        <w:t xml:space="preserve"> </w:t>
      </w:r>
      <w:r w:rsidR="00B10BB7" w:rsidRPr="0091072B">
        <w:rPr>
          <w:color w:val="252525"/>
        </w:rPr>
        <w:t>Users' use cases and mental models need to be reflected in the system. And that is what clean architecture focuses on.</w:t>
      </w:r>
      <w:r>
        <w:rPr>
          <w:color w:val="252525"/>
        </w:rPr>
        <w:t xml:space="preserve"> It </w:t>
      </w:r>
      <w:r w:rsidR="00B10BB7" w:rsidRPr="0091072B">
        <w:rPr>
          <w:color w:val="252525"/>
        </w:rPr>
        <w:t>builds only what is necessary, when it is necessary</w:t>
      </w:r>
      <w:r w:rsidR="00B10BB7">
        <w:rPr>
          <w:color w:val="252525"/>
        </w:rPr>
        <w:t xml:space="preserve"> and </w:t>
      </w:r>
      <w:r w:rsidR="00B10BB7" w:rsidRPr="0091072B">
        <w:rPr>
          <w:color w:val="252525"/>
        </w:rPr>
        <w:t>optimizes for maintainability.</w:t>
      </w:r>
      <w:r>
        <w:rPr>
          <w:color w:val="252525"/>
        </w:rPr>
        <w:t xml:space="preserve"> </w:t>
      </w:r>
      <w:r w:rsidR="003A08D5">
        <w:rPr>
          <w:color w:val="252525"/>
        </w:rPr>
        <w:t>The topic</w:t>
      </w:r>
      <w:r w:rsidRPr="00497EF6">
        <w:rPr>
          <w:color w:val="252525"/>
        </w:rPr>
        <w:t xml:space="preserve"> is also connected to the notion of "clean code."</w:t>
      </w:r>
      <w:r>
        <w:rPr>
          <w:color w:val="252525"/>
        </w:rPr>
        <w:t xml:space="preserve"> </w:t>
      </w:r>
      <w:r w:rsidRPr="00497EF6">
        <w:rPr>
          <w:color w:val="252525"/>
        </w:rPr>
        <w:t>Clean code reads like well-written prose. It never obscures the designer’s intent but rather is full of crisp abstractions and straightforward lines of control (Booch et al., 2007).</w:t>
      </w:r>
    </w:p>
    <w:p w14:paraId="46B23934" w14:textId="22092E89" w:rsidR="008B0043" w:rsidRDefault="008B0043" w:rsidP="008B0043">
      <w:pPr>
        <w:pStyle w:val="Heading3"/>
        <w:numPr>
          <w:ilvl w:val="0"/>
          <w:numId w:val="8"/>
        </w:numPr>
        <w:rPr>
          <w:lang w:val="en-US"/>
        </w:rPr>
      </w:pPr>
      <w:bookmarkStart w:id="18" w:name="_Toc124074294"/>
      <w:r>
        <w:rPr>
          <w:lang w:val="en-US"/>
        </w:rPr>
        <w:t>Limitations</w:t>
      </w:r>
      <w:bookmarkEnd w:id="18"/>
    </w:p>
    <w:p w14:paraId="554AF8AA" w14:textId="27E05FCF"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Example</w:t>
      </w:r>
      <w:r w:rsidR="00CF1A96">
        <w:rPr>
          <w:lang w:val="en-US"/>
        </w:rPr>
        <w:t xml:space="preserve">: </w:t>
      </w:r>
      <w:r w:rsidR="00CF1A96" w:rsidRPr="00CF1A96">
        <w:rPr>
          <w:lang w:val="en-US"/>
        </w:rPr>
        <w:t>Because of how they work together in the domain, the aggregate pattern treats many domain objects as a single unit. </w:t>
      </w:r>
      <w:r w:rsidR="00D96951" w:rsidRPr="00D96951">
        <w:rPr>
          <w:lang w:val="en-US"/>
        </w:rPr>
        <w:t>If you treat multiple objects as a single aggregate</w:t>
      </w:r>
      <w:r w:rsidR="00CF1A96">
        <w:rPr>
          <w:lang w:val="en-US"/>
        </w:rPr>
        <w:t xml:space="preserve">. </w:t>
      </w:r>
      <w:r w:rsidR="00CF1A96" w:rsidRPr="00CF1A96">
        <w:rPr>
          <w:lang w:val="en-US"/>
        </w:rPr>
        <w:t>There is no advantage for read-only queries, but it may raise the complexity of response logic.</w:t>
      </w:r>
      <w:r w:rsidR="00D96951" w:rsidRPr="00D96951">
        <w:rPr>
          <w:lang w:val="en-US"/>
        </w:rPr>
        <w:t xml:space="preserve"> </w:t>
      </w:r>
    </w:p>
    <w:p w14:paraId="3661A034" w14:textId="2E37D798"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bookmarkStart w:id="19" w:name="_Toc124074295"/>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bookmarkEnd w:id="19"/>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bookmarkStart w:id="20" w:name="_Toc124074296"/>
      <w:r w:rsidRPr="00541FA8">
        <w:t>REFERENCES</w:t>
      </w:r>
      <w:bookmarkEnd w:id="20"/>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Published December 5th 2018 by Refactoring.Guru</w:t>
      </w:r>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10"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A[8]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Booch (Author), Robert A. Maksimchuk (Author), Michael W. Engle  (Author),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Martin, Robert C..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5BC8C9DF" w:rsidR="0029050A" w:rsidRDefault="0057535F" w:rsidP="000E0396">
      <w:pPr>
        <w:rPr>
          <w:lang w:val="en-US"/>
        </w:rPr>
      </w:pPr>
      <w:r w:rsidRPr="0057535F">
        <w:rPr>
          <w:lang w:val="en-US"/>
        </w:rPr>
        <w:t>Booch, G., Maksimchuk, R. A., Engle, M. W., Young, B. J., Conallen, J., &amp; Houston, K. A. (2007). Object-Oriented Analysis and Design with Applications (3rd ed.). Addison-Wesley Professional.</w:t>
      </w:r>
    </w:p>
    <w:p w14:paraId="40F55265" w14:textId="67F5F67D" w:rsidR="00AB3BB8" w:rsidRDefault="00AB3BB8" w:rsidP="000E0396">
      <w:pPr>
        <w:rPr>
          <w:lang w:val="en-US"/>
        </w:rPr>
      </w:pPr>
      <w:r w:rsidRPr="00AB3BB8">
        <w:rPr>
          <w:lang w:val="en-US"/>
        </w:rPr>
        <w:t>Wolff, E. (2016). Microservices: Flexible Software Architecture. Microservices: Flexible Software Architecture. Addison-Wesley Professional.</w:t>
      </w:r>
    </w:p>
    <w:p w14:paraId="61FE0827" w14:textId="0CE43DC5" w:rsidR="00117EA7" w:rsidRDefault="00117EA7" w:rsidP="00117EA7">
      <w:pPr>
        <w:rPr>
          <w:lang w:val="en-US"/>
        </w:rPr>
      </w:pPr>
      <w:r w:rsidRPr="00117EA7">
        <w:rPr>
          <w:lang w:val="en-US"/>
        </w:rPr>
        <w:t>Architecting Cloud Native .NET Applications for Azure</w:t>
      </w:r>
      <w:r>
        <w:rPr>
          <w:lang w:val="en-US"/>
        </w:rPr>
        <w:t xml:space="preserve"> / </w:t>
      </w:r>
      <w:r w:rsidRPr="00117EA7">
        <w:rPr>
          <w:lang w:val="en-US"/>
        </w:rPr>
        <w:t>Steve "ardalis" Smith,</w:t>
      </w:r>
      <w:r>
        <w:rPr>
          <w:lang w:val="en-US"/>
        </w:rPr>
        <w:t xml:space="preserve"> </w:t>
      </w:r>
      <w:r w:rsidRPr="00117EA7">
        <w:rPr>
          <w:lang w:val="en-US"/>
        </w:rPr>
        <w:t>Rob Vettor,</w:t>
      </w:r>
      <w:r>
        <w:rPr>
          <w:lang w:val="en-US"/>
        </w:rPr>
        <w:t xml:space="preserve"> / </w:t>
      </w:r>
      <w:r w:rsidRPr="00117EA7">
        <w:rPr>
          <w:lang w:val="en-US"/>
        </w:rPr>
        <w:t>Redmond, Washington 2022 by Microsoft Corporation</w:t>
      </w:r>
      <w:r>
        <w:rPr>
          <w:lang w:val="en-US"/>
        </w:rPr>
        <w:t xml:space="preserve"> </w:t>
      </w:r>
    </w:p>
    <w:p w14:paraId="2B2258D4" w14:textId="562CDCD9" w:rsidR="0012668A" w:rsidRDefault="0012668A" w:rsidP="00117EA7">
      <w:pPr>
        <w:rPr>
          <w:lang w:val="en-US"/>
        </w:rPr>
      </w:pPr>
      <w:r>
        <w:rPr>
          <w:rFonts w:ascii="Arial" w:hAnsi="Arial" w:cs="Arial"/>
          <w:color w:val="222222"/>
          <w:sz w:val="20"/>
          <w:szCs w:val="20"/>
          <w:shd w:val="clear" w:color="auto" w:fill="FFFFFF"/>
        </w:rPr>
        <w:t>Jovanovic, V., &amp; Benson, S. (2013, March). Aggregate data modeling style. In </w:t>
      </w:r>
      <w:r>
        <w:rPr>
          <w:rFonts w:ascii="Arial" w:hAnsi="Arial" w:cs="Arial"/>
          <w:i/>
          <w:iCs/>
          <w:color w:val="222222"/>
          <w:sz w:val="20"/>
          <w:szCs w:val="20"/>
          <w:shd w:val="clear" w:color="auto" w:fill="FFFFFF"/>
        </w:rPr>
        <w:t>Proceedings of the Southern Association for Information Systems Conference</w:t>
      </w:r>
      <w:r>
        <w:rPr>
          <w:rFonts w:ascii="Arial" w:hAnsi="Arial" w:cs="Arial"/>
          <w:color w:val="222222"/>
          <w:sz w:val="20"/>
          <w:szCs w:val="20"/>
          <w:shd w:val="clear" w:color="auto" w:fill="FFFFFF"/>
        </w:rPr>
        <w:t> (pp. 70-75).</w:t>
      </w:r>
    </w:p>
    <w:p w14:paraId="50E410E3" w14:textId="3D167A8B" w:rsidR="0029050A" w:rsidRDefault="0029050A">
      <w:pPr>
        <w:rPr>
          <w:lang w:val="en-US"/>
        </w:rPr>
      </w:pPr>
    </w:p>
    <w:p w14:paraId="22680DC0" w14:textId="77777777" w:rsidR="0012668A" w:rsidRDefault="0012668A">
      <w:pPr>
        <w:rPr>
          <w:lang w:val="en-US"/>
        </w:rPr>
      </w:pPr>
    </w:p>
    <w:sdt>
      <w:sdtPr>
        <w:rPr>
          <w:rFonts w:asciiTheme="minorHAnsi" w:eastAsiaTheme="minorHAnsi" w:hAnsiTheme="minorHAnsi" w:cstheme="minorBidi"/>
          <w:color w:val="auto"/>
          <w:sz w:val="22"/>
          <w:szCs w:val="22"/>
          <w:lang w:val="cs-CZ"/>
        </w:rPr>
        <w:id w:val="927462191"/>
        <w:docPartObj>
          <w:docPartGallery w:val="Table of Contents"/>
          <w:docPartUnique/>
        </w:docPartObj>
      </w:sdtPr>
      <w:sdtEndPr>
        <w:rPr>
          <w:b/>
          <w:bCs/>
          <w:noProof/>
        </w:rPr>
      </w:sdtEndPr>
      <w:sdtContent>
        <w:p w14:paraId="53E62E01" w14:textId="4D10141B" w:rsidR="0029050A" w:rsidRDefault="0029050A">
          <w:pPr>
            <w:pStyle w:val="TOCHeading"/>
          </w:pPr>
          <w:r>
            <w:t>Contents</w:t>
          </w:r>
        </w:p>
        <w:p w14:paraId="56CE0072" w14:textId="3023A24A" w:rsidR="00BE2C1B" w:rsidRDefault="0029050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4074278" w:history="1">
            <w:r w:rsidR="00BE2C1B" w:rsidRPr="00DD38E0">
              <w:rPr>
                <w:rStyle w:val="Hyperlink"/>
                <w:noProof/>
                <w:lang w:val="en-US"/>
              </w:rPr>
              <w:t>Applying the Domain-Driven Design in Cloud-Native Services</w:t>
            </w:r>
            <w:r w:rsidR="00BE2C1B">
              <w:rPr>
                <w:noProof/>
                <w:webHidden/>
              </w:rPr>
              <w:tab/>
            </w:r>
            <w:r w:rsidR="00BE2C1B">
              <w:rPr>
                <w:noProof/>
                <w:webHidden/>
              </w:rPr>
              <w:fldChar w:fldCharType="begin"/>
            </w:r>
            <w:r w:rsidR="00BE2C1B">
              <w:rPr>
                <w:noProof/>
                <w:webHidden/>
              </w:rPr>
              <w:instrText xml:space="preserve"> PAGEREF _Toc124074278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37F407D5" w14:textId="6A89831D" w:rsidR="00BE2C1B" w:rsidRDefault="00A87E87">
          <w:pPr>
            <w:pStyle w:val="TOC2"/>
            <w:tabs>
              <w:tab w:val="right" w:leader="dot" w:pos="9016"/>
            </w:tabs>
            <w:rPr>
              <w:rFonts w:eastAsiaTheme="minorEastAsia"/>
              <w:noProof/>
              <w:lang w:val="en-US"/>
            </w:rPr>
          </w:pPr>
          <w:hyperlink w:anchor="_Toc124074279" w:history="1">
            <w:r w:rsidR="00BE2C1B" w:rsidRPr="00DD38E0">
              <w:rPr>
                <w:rStyle w:val="Hyperlink"/>
                <w:noProof/>
              </w:rPr>
              <w:t>Abstract</w:t>
            </w:r>
            <w:r w:rsidR="00BE2C1B">
              <w:rPr>
                <w:noProof/>
                <w:webHidden/>
              </w:rPr>
              <w:tab/>
            </w:r>
            <w:r w:rsidR="00BE2C1B">
              <w:rPr>
                <w:noProof/>
                <w:webHidden/>
              </w:rPr>
              <w:fldChar w:fldCharType="begin"/>
            </w:r>
            <w:r w:rsidR="00BE2C1B">
              <w:rPr>
                <w:noProof/>
                <w:webHidden/>
              </w:rPr>
              <w:instrText xml:space="preserve"> PAGEREF _Toc124074279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27DD37DE" w14:textId="2BB5E9A1" w:rsidR="00BE2C1B" w:rsidRDefault="00A87E87">
          <w:pPr>
            <w:pStyle w:val="TOC2"/>
            <w:tabs>
              <w:tab w:val="right" w:leader="dot" w:pos="9016"/>
            </w:tabs>
            <w:rPr>
              <w:rFonts w:eastAsiaTheme="minorEastAsia"/>
              <w:noProof/>
              <w:lang w:val="en-US"/>
            </w:rPr>
          </w:pPr>
          <w:hyperlink w:anchor="_Toc124074280" w:history="1">
            <w:r w:rsidR="00BE2C1B" w:rsidRPr="00DD38E0">
              <w:rPr>
                <w:rStyle w:val="Hyperlink"/>
                <w:noProof/>
              </w:rPr>
              <w:t>I. Introduction</w:t>
            </w:r>
            <w:r w:rsidR="00BE2C1B">
              <w:rPr>
                <w:noProof/>
                <w:webHidden/>
              </w:rPr>
              <w:tab/>
            </w:r>
            <w:r w:rsidR="00BE2C1B">
              <w:rPr>
                <w:noProof/>
                <w:webHidden/>
              </w:rPr>
              <w:fldChar w:fldCharType="begin"/>
            </w:r>
            <w:r w:rsidR="00BE2C1B">
              <w:rPr>
                <w:noProof/>
                <w:webHidden/>
              </w:rPr>
              <w:instrText xml:space="preserve"> PAGEREF _Toc124074280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6CB5100B" w14:textId="3FC1DC7A" w:rsidR="00BE2C1B" w:rsidRDefault="00A87E87">
          <w:pPr>
            <w:pStyle w:val="TOC2"/>
            <w:tabs>
              <w:tab w:val="right" w:leader="dot" w:pos="9016"/>
            </w:tabs>
            <w:rPr>
              <w:rFonts w:eastAsiaTheme="minorEastAsia"/>
              <w:noProof/>
              <w:lang w:val="en-US"/>
            </w:rPr>
          </w:pPr>
          <w:hyperlink w:anchor="_Toc124074281" w:history="1">
            <w:r w:rsidR="00BE2C1B" w:rsidRPr="00DD38E0">
              <w:rPr>
                <w:rStyle w:val="Hyperlink"/>
                <w:noProof/>
                <w:lang w:val="en-US"/>
              </w:rPr>
              <w:t>II. Theoretical foundation</w:t>
            </w:r>
            <w:r w:rsidR="00BE2C1B">
              <w:rPr>
                <w:noProof/>
                <w:webHidden/>
              </w:rPr>
              <w:tab/>
            </w:r>
            <w:r w:rsidR="00BE2C1B">
              <w:rPr>
                <w:noProof/>
                <w:webHidden/>
              </w:rPr>
              <w:fldChar w:fldCharType="begin"/>
            </w:r>
            <w:r w:rsidR="00BE2C1B">
              <w:rPr>
                <w:noProof/>
                <w:webHidden/>
              </w:rPr>
              <w:instrText xml:space="preserve"> PAGEREF _Toc124074281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79357260" w14:textId="2FFF9A3E" w:rsidR="00BE2C1B" w:rsidRDefault="00A87E87">
          <w:pPr>
            <w:pStyle w:val="TOC3"/>
            <w:tabs>
              <w:tab w:val="left" w:pos="880"/>
              <w:tab w:val="right" w:leader="dot" w:pos="9016"/>
            </w:tabs>
            <w:rPr>
              <w:rFonts w:eastAsiaTheme="minorEastAsia"/>
              <w:noProof/>
              <w:lang w:val="en-US"/>
            </w:rPr>
          </w:pPr>
          <w:hyperlink w:anchor="_Toc124074282"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Cloud-Native Services</w:t>
            </w:r>
            <w:r w:rsidR="00BE2C1B">
              <w:rPr>
                <w:noProof/>
                <w:webHidden/>
              </w:rPr>
              <w:tab/>
            </w:r>
            <w:r w:rsidR="00BE2C1B">
              <w:rPr>
                <w:noProof/>
                <w:webHidden/>
              </w:rPr>
              <w:fldChar w:fldCharType="begin"/>
            </w:r>
            <w:r w:rsidR="00BE2C1B">
              <w:rPr>
                <w:noProof/>
                <w:webHidden/>
              </w:rPr>
              <w:instrText xml:space="preserve"> PAGEREF _Toc124074282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1271BACC" w14:textId="0C7D0DDB" w:rsidR="00BE2C1B" w:rsidRDefault="00A87E87">
          <w:pPr>
            <w:pStyle w:val="TOC3"/>
            <w:tabs>
              <w:tab w:val="left" w:pos="880"/>
              <w:tab w:val="right" w:leader="dot" w:pos="9016"/>
            </w:tabs>
            <w:rPr>
              <w:rFonts w:eastAsiaTheme="minorEastAsia"/>
              <w:noProof/>
              <w:lang w:val="en-US"/>
            </w:rPr>
          </w:pPr>
          <w:hyperlink w:anchor="_Toc124074283" w:history="1">
            <w:r w:rsidR="00BE2C1B" w:rsidRPr="00DD38E0">
              <w:rPr>
                <w:rStyle w:val="Hyperlink"/>
                <w:noProof/>
                <w:lang w:val="en-US"/>
              </w:rPr>
              <w:t>B.</w:t>
            </w:r>
            <w:r w:rsidR="00BE2C1B">
              <w:rPr>
                <w:rFonts w:eastAsiaTheme="minorEastAsia"/>
                <w:noProof/>
                <w:lang w:val="en-US"/>
              </w:rPr>
              <w:tab/>
            </w:r>
            <w:r w:rsidR="00BE2C1B" w:rsidRPr="00DD38E0">
              <w:rPr>
                <w:rStyle w:val="Hyperlink"/>
                <w:noProof/>
                <w:lang w:val="en-US"/>
              </w:rPr>
              <w:t>Domain-Driven Design</w:t>
            </w:r>
            <w:r w:rsidR="00BE2C1B">
              <w:rPr>
                <w:noProof/>
                <w:webHidden/>
              </w:rPr>
              <w:tab/>
            </w:r>
            <w:r w:rsidR="00BE2C1B">
              <w:rPr>
                <w:noProof/>
                <w:webHidden/>
              </w:rPr>
              <w:fldChar w:fldCharType="begin"/>
            </w:r>
            <w:r w:rsidR="00BE2C1B">
              <w:rPr>
                <w:noProof/>
                <w:webHidden/>
              </w:rPr>
              <w:instrText xml:space="preserve"> PAGEREF _Toc124074283 \h </w:instrText>
            </w:r>
            <w:r w:rsidR="00BE2C1B">
              <w:rPr>
                <w:noProof/>
                <w:webHidden/>
              </w:rPr>
            </w:r>
            <w:r w:rsidR="00BE2C1B">
              <w:rPr>
                <w:noProof/>
                <w:webHidden/>
              </w:rPr>
              <w:fldChar w:fldCharType="separate"/>
            </w:r>
            <w:r w:rsidR="00BE2C1B">
              <w:rPr>
                <w:noProof/>
                <w:webHidden/>
              </w:rPr>
              <w:t>4</w:t>
            </w:r>
            <w:r w:rsidR="00BE2C1B">
              <w:rPr>
                <w:noProof/>
                <w:webHidden/>
              </w:rPr>
              <w:fldChar w:fldCharType="end"/>
            </w:r>
          </w:hyperlink>
        </w:p>
        <w:p w14:paraId="3017E992" w14:textId="6B5749C2" w:rsidR="00BE2C1B" w:rsidRDefault="00A87E87">
          <w:pPr>
            <w:pStyle w:val="TOC3"/>
            <w:tabs>
              <w:tab w:val="left" w:pos="880"/>
              <w:tab w:val="right" w:leader="dot" w:pos="9016"/>
            </w:tabs>
            <w:rPr>
              <w:rFonts w:eastAsiaTheme="minorEastAsia"/>
              <w:noProof/>
              <w:lang w:val="en-US"/>
            </w:rPr>
          </w:pPr>
          <w:hyperlink w:anchor="_Toc124074284" w:history="1">
            <w:r w:rsidR="00BE2C1B" w:rsidRPr="00DD38E0">
              <w:rPr>
                <w:rStyle w:val="Hyperlink"/>
                <w:noProof/>
              </w:rPr>
              <w:t>C.</w:t>
            </w:r>
            <w:r w:rsidR="00BE2C1B">
              <w:rPr>
                <w:rFonts w:eastAsiaTheme="minorEastAsia"/>
                <w:noProof/>
                <w:lang w:val="en-US"/>
              </w:rPr>
              <w:tab/>
            </w:r>
            <w:r w:rsidR="00BE2C1B" w:rsidRPr="00DD38E0">
              <w:rPr>
                <w:rStyle w:val="Hyperlink"/>
                <w:noProof/>
              </w:rPr>
              <w:t>Command and Query Responsibility Segregation</w:t>
            </w:r>
            <w:r w:rsidR="00BE2C1B">
              <w:rPr>
                <w:noProof/>
                <w:webHidden/>
              </w:rPr>
              <w:tab/>
            </w:r>
            <w:r w:rsidR="00BE2C1B">
              <w:rPr>
                <w:noProof/>
                <w:webHidden/>
              </w:rPr>
              <w:fldChar w:fldCharType="begin"/>
            </w:r>
            <w:r w:rsidR="00BE2C1B">
              <w:rPr>
                <w:noProof/>
                <w:webHidden/>
              </w:rPr>
              <w:instrText xml:space="preserve"> PAGEREF _Toc124074284 \h </w:instrText>
            </w:r>
            <w:r w:rsidR="00BE2C1B">
              <w:rPr>
                <w:noProof/>
                <w:webHidden/>
              </w:rPr>
            </w:r>
            <w:r w:rsidR="00BE2C1B">
              <w:rPr>
                <w:noProof/>
                <w:webHidden/>
              </w:rPr>
              <w:fldChar w:fldCharType="separate"/>
            </w:r>
            <w:r w:rsidR="00BE2C1B">
              <w:rPr>
                <w:noProof/>
                <w:webHidden/>
              </w:rPr>
              <w:t>7</w:t>
            </w:r>
            <w:r w:rsidR="00BE2C1B">
              <w:rPr>
                <w:noProof/>
                <w:webHidden/>
              </w:rPr>
              <w:fldChar w:fldCharType="end"/>
            </w:r>
          </w:hyperlink>
        </w:p>
        <w:p w14:paraId="20684821" w14:textId="7FC9D65C" w:rsidR="00BE2C1B" w:rsidRDefault="00A87E87">
          <w:pPr>
            <w:pStyle w:val="TOC2"/>
            <w:tabs>
              <w:tab w:val="right" w:leader="dot" w:pos="9016"/>
            </w:tabs>
            <w:rPr>
              <w:rFonts w:eastAsiaTheme="minorEastAsia"/>
              <w:noProof/>
              <w:lang w:val="en-US"/>
            </w:rPr>
          </w:pPr>
          <w:hyperlink w:anchor="_Toc124074285" w:history="1">
            <w:r w:rsidR="00BE2C1B" w:rsidRPr="00DD38E0">
              <w:rPr>
                <w:rStyle w:val="Hyperlink"/>
                <w:noProof/>
                <w:lang w:val="en-US"/>
              </w:rPr>
              <w:t>The CAP theorem</w:t>
            </w:r>
            <w:r w:rsidR="00BE2C1B">
              <w:rPr>
                <w:noProof/>
                <w:webHidden/>
              </w:rPr>
              <w:tab/>
            </w:r>
            <w:r w:rsidR="00BE2C1B">
              <w:rPr>
                <w:noProof/>
                <w:webHidden/>
              </w:rPr>
              <w:fldChar w:fldCharType="begin"/>
            </w:r>
            <w:r w:rsidR="00BE2C1B">
              <w:rPr>
                <w:noProof/>
                <w:webHidden/>
              </w:rPr>
              <w:instrText xml:space="preserve"> PAGEREF _Toc124074285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5BA3D568" w14:textId="03F8B818" w:rsidR="00BE2C1B" w:rsidRDefault="00A87E87">
          <w:pPr>
            <w:pStyle w:val="TOC3"/>
            <w:tabs>
              <w:tab w:val="left" w:pos="880"/>
              <w:tab w:val="right" w:leader="dot" w:pos="9016"/>
            </w:tabs>
            <w:rPr>
              <w:rFonts w:eastAsiaTheme="minorEastAsia"/>
              <w:noProof/>
              <w:lang w:val="en-US"/>
            </w:rPr>
          </w:pPr>
          <w:hyperlink w:anchor="_Toc124074286" w:history="1">
            <w:r w:rsidR="00BE2C1B" w:rsidRPr="00DD38E0">
              <w:rPr>
                <w:rStyle w:val="Hyperlink"/>
                <w:noProof/>
              </w:rPr>
              <w:t>D.</w:t>
            </w:r>
            <w:r w:rsidR="00BE2C1B">
              <w:rPr>
                <w:rFonts w:eastAsiaTheme="minorEastAsia"/>
                <w:noProof/>
                <w:lang w:val="en-US"/>
              </w:rPr>
              <w:tab/>
            </w:r>
            <w:r w:rsidR="00BE2C1B" w:rsidRPr="00DD38E0">
              <w:rPr>
                <w:rStyle w:val="Hyperlink"/>
                <w:noProof/>
              </w:rPr>
              <w:t>Event-sourcing</w:t>
            </w:r>
            <w:r w:rsidR="00BE2C1B">
              <w:rPr>
                <w:noProof/>
                <w:webHidden/>
              </w:rPr>
              <w:tab/>
            </w:r>
            <w:r w:rsidR="00BE2C1B">
              <w:rPr>
                <w:noProof/>
                <w:webHidden/>
              </w:rPr>
              <w:fldChar w:fldCharType="begin"/>
            </w:r>
            <w:r w:rsidR="00BE2C1B">
              <w:rPr>
                <w:noProof/>
                <w:webHidden/>
              </w:rPr>
              <w:instrText xml:space="preserve"> PAGEREF _Toc124074286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373ED232" w14:textId="1683C5D1" w:rsidR="00BE2C1B" w:rsidRDefault="00A87E87">
          <w:pPr>
            <w:pStyle w:val="TOC2"/>
            <w:tabs>
              <w:tab w:val="right" w:leader="dot" w:pos="9016"/>
            </w:tabs>
            <w:rPr>
              <w:rFonts w:eastAsiaTheme="minorEastAsia"/>
              <w:noProof/>
              <w:lang w:val="en-US"/>
            </w:rPr>
          </w:pPr>
          <w:hyperlink w:anchor="_Toc124074287" w:history="1">
            <w:r w:rsidR="00BE2C1B" w:rsidRPr="00DD38E0">
              <w:rPr>
                <w:rStyle w:val="Hyperlink"/>
                <w:noProof/>
                <w:lang w:val="en-US"/>
              </w:rPr>
              <w:t>III. Dealing with the business complexity</w:t>
            </w:r>
            <w:r w:rsidR="00BE2C1B">
              <w:rPr>
                <w:noProof/>
                <w:webHidden/>
              </w:rPr>
              <w:tab/>
            </w:r>
            <w:r w:rsidR="00BE2C1B">
              <w:rPr>
                <w:noProof/>
                <w:webHidden/>
              </w:rPr>
              <w:fldChar w:fldCharType="begin"/>
            </w:r>
            <w:r w:rsidR="00BE2C1B">
              <w:rPr>
                <w:noProof/>
                <w:webHidden/>
              </w:rPr>
              <w:instrText xml:space="preserve"> PAGEREF _Toc124074287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001292B9" w14:textId="2696C8A6" w:rsidR="00BE2C1B" w:rsidRDefault="00A87E87">
          <w:pPr>
            <w:pStyle w:val="TOC3"/>
            <w:tabs>
              <w:tab w:val="left" w:pos="880"/>
              <w:tab w:val="right" w:leader="dot" w:pos="9016"/>
            </w:tabs>
            <w:rPr>
              <w:rFonts w:eastAsiaTheme="minorEastAsia"/>
              <w:noProof/>
              <w:lang w:val="en-US"/>
            </w:rPr>
          </w:pPr>
          <w:hyperlink w:anchor="_Toc124074288"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Designing a DDD-oriented service</w:t>
            </w:r>
            <w:r w:rsidR="00BE2C1B">
              <w:rPr>
                <w:noProof/>
                <w:webHidden/>
              </w:rPr>
              <w:tab/>
            </w:r>
            <w:r w:rsidR="00BE2C1B">
              <w:rPr>
                <w:noProof/>
                <w:webHidden/>
              </w:rPr>
              <w:fldChar w:fldCharType="begin"/>
            </w:r>
            <w:r w:rsidR="00BE2C1B">
              <w:rPr>
                <w:noProof/>
                <w:webHidden/>
              </w:rPr>
              <w:instrText xml:space="preserve"> PAGEREF _Toc124074288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63936C6A" w14:textId="17FC40CA" w:rsidR="00BE2C1B" w:rsidRDefault="00A87E87">
          <w:pPr>
            <w:pStyle w:val="TOC3"/>
            <w:tabs>
              <w:tab w:val="left" w:pos="880"/>
              <w:tab w:val="right" w:leader="dot" w:pos="9016"/>
            </w:tabs>
            <w:rPr>
              <w:rFonts w:eastAsiaTheme="minorEastAsia"/>
              <w:noProof/>
              <w:lang w:val="en-US"/>
            </w:rPr>
          </w:pPr>
          <w:hyperlink w:anchor="_Toc124074289" w:history="1">
            <w:r w:rsidR="00BE2C1B" w:rsidRPr="00DD38E0">
              <w:rPr>
                <w:rStyle w:val="Hyperlink"/>
                <w:noProof/>
              </w:rPr>
              <w:t>B.</w:t>
            </w:r>
            <w:r w:rsidR="00BE2C1B">
              <w:rPr>
                <w:rFonts w:eastAsiaTheme="minorEastAsia"/>
                <w:noProof/>
                <w:lang w:val="en-US"/>
              </w:rPr>
              <w:tab/>
            </w:r>
            <w:r w:rsidR="00BE2C1B" w:rsidRPr="00DD38E0">
              <w:rPr>
                <w:rStyle w:val="Hyperlink"/>
                <w:noProof/>
              </w:rPr>
              <w:t>Onion Architecture</w:t>
            </w:r>
            <w:r w:rsidR="00BE2C1B">
              <w:rPr>
                <w:noProof/>
                <w:webHidden/>
              </w:rPr>
              <w:tab/>
            </w:r>
            <w:r w:rsidR="00BE2C1B">
              <w:rPr>
                <w:noProof/>
                <w:webHidden/>
              </w:rPr>
              <w:fldChar w:fldCharType="begin"/>
            </w:r>
            <w:r w:rsidR="00BE2C1B">
              <w:rPr>
                <w:noProof/>
                <w:webHidden/>
              </w:rPr>
              <w:instrText xml:space="preserve"> PAGEREF _Toc124074289 \h </w:instrText>
            </w:r>
            <w:r w:rsidR="00BE2C1B">
              <w:rPr>
                <w:noProof/>
                <w:webHidden/>
              </w:rPr>
            </w:r>
            <w:r w:rsidR="00BE2C1B">
              <w:rPr>
                <w:noProof/>
                <w:webHidden/>
              </w:rPr>
              <w:fldChar w:fldCharType="separate"/>
            </w:r>
            <w:r w:rsidR="00BE2C1B">
              <w:rPr>
                <w:noProof/>
                <w:webHidden/>
              </w:rPr>
              <w:t>10</w:t>
            </w:r>
            <w:r w:rsidR="00BE2C1B">
              <w:rPr>
                <w:noProof/>
                <w:webHidden/>
              </w:rPr>
              <w:fldChar w:fldCharType="end"/>
            </w:r>
          </w:hyperlink>
        </w:p>
        <w:p w14:paraId="29B31AF7" w14:textId="5E37E153" w:rsidR="00BE2C1B" w:rsidRDefault="00A87E87">
          <w:pPr>
            <w:pStyle w:val="TOC3"/>
            <w:tabs>
              <w:tab w:val="left" w:pos="880"/>
              <w:tab w:val="right" w:leader="dot" w:pos="9016"/>
            </w:tabs>
            <w:rPr>
              <w:rFonts w:eastAsiaTheme="minorEastAsia"/>
              <w:noProof/>
              <w:lang w:val="en-US"/>
            </w:rPr>
          </w:pPr>
          <w:hyperlink w:anchor="_Toc124074290" w:history="1">
            <w:r w:rsidR="00BE2C1B" w:rsidRPr="00DD38E0">
              <w:rPr>
                <w:rStyle w:val="Hyperlink"/>
                <w:noProof/>
                <w:lang w:val="en-US"/>
              </w:rPr>
              <w:t>C.</w:t>
            </w:r>
            <w:r w:rsidR="00BE2C1B">
              <w:rPr>
                <w:rFonts w:eastAsiaTheme="minorEastAsia"/>
                <w:noProof/>
                <w:lang w:val="en-US"/>
              </w:rPr>
              <w:tab/>
            </w:r>
            <w:r w:rsidR="00BE2C1B" w:rsidRPr="00DD38E0">
              <w:rPr>
                <w:rStyle w:val="Hyperlink"/>
                <w:noProof/>
                <w:lang w:val="en-US"/>
              </w:rPr>
              <w:t>Layers in DDD</w:t>
            </w:r>
            <w:r w:rsidR="00BE2C1B">
              <w:rPr>
                <w:noProof/>
                <w:webHidden/>
              </w:rPr>
              <w:tab/>
            </w:r>
            <w:r w:rsidR="00BE2C1B">
              <w:rPr>
                <w:noProof/>
                <w:webHidden/>
              </w:rPr>
              <w:fldChar w:fldCharType="begin"/>
            </w:r>
            <w:r w:rsidR="00BE2C1B">
              <w:rPr>
                <w:noProof/>
                <w:webHidden/>
              </w:rPr>
              <w:instrText xml:space="preserve"> PAGEREF _Toc124074290 \h </w:instrText>
            </w:r>
            <w:r w:rsidR="00BE2C1B">
              <w:rPr>
                <w:noProof/>
                <w:webHidden/>
              </w:rPr>
            </w:r>
            <w:r w:rsidR="00BE2C1B">
              <w:rPr>
                <w:noProof/>
                <w:webHidden/>
              </w:rPr>
              <w:fldChar w:fldCharType="separate"/>
            </w:r>
            <w:r w:rsidR="00BE2C1B">
              <w:rPr>
                <w:noProof/>
                <w:webHidden/>
              </w:rPr>
              <w:t>11</w:t>
            </w:r>
            <w:r w:rsidR="00BE2C1B">
              <w:rPr>
                <w:noProof/>
                <w:webHidden/>
              </w:rPr>
              <w:fldChar w:fldCharType="end"/>
            </w:r>
          </w:hyperlink>
        </w:p>
        <w:p w14:paraId="571E51E4" w14:textId="1ACA585A" w:rsidR="00BE2C1B" w:rsidRDefault="00A87E87">
          <w:pPr>
            <w:pStyle w:val="TOC3"/>
            <w:tabs>
              <w:tab w:val="left" w:pos="880"/>
              <w:tab w:val="right" w:leader="dot" w:pos="9016"/>
            </w:tabs>
            <w:rPr>
              <w:rFonts w:eastAsiaTheme="minorEastAsia"/>
              <w:noProof/>
              <w:lang w:val="en-US"/>
            </w:rPr>
          </w:pPr>
          <w:hyperlink w:anchor="_Toc124074291" w:history="1">
            <w:r w:rsidR="00BE2C1B" w:rsidRPr="00DD38E0">
              <w:rPr>
                <w:rStyle w:val="Hyperlink"/>
                <w:rFonts w:eastAsia="Times New Roman"/>
                <w:noProof/>
                <w:lang w:val="en-US"/>
              </w:rPr>
              <w:t>D.</w:t>
            </w:r>
            <w:r w:rsidR="00BE2C1B">
              <w:rPr>
                <w:rFonts w:eastAsiaTheme="minorEastAsia"/>
                <w:noProof/>
                <w:lang w:val="en-US"/>
              </w:rPr>
              <w:tab/>
            </w:r>
            <w:r w:rsidR="00BE2C1B" w:rsidRPr="00DD38E0">
              <w:rPr>
                <w:rStyle w:val="Hyperlink"/>
                <w:rFonts w:eastAsia="Times New Roman"/>
                <w:noProof/>
                <w:lang w:val="en-US"/>
              </w:rPr>
              <w:t>Principles</w:t>
            </w:r>
            <w:r w:rsidR="00BE2C1B">
              <w:rPr>
                <w:noProof/>
                <w:webHidden/>
              </w:rPr>
              <w:tab/>
            </w:r>
            <w:r w:rsidR="00BE2C1B">
              <w:rPr>
                <w:noProof/>
                <w:webHidden/>
              </w:rPr>
              <w:fldChar w:fldCharType="begin"/>
            </w:r>
            <w:r w:rsidR="00BE2C1B">
              <w:rPr>
                <w:noProof/>
                <w:webHidden/>
              </w:rPr>
              <w:instrText xml:space="preserve"> PAGEREF _Toc124074291 \h </w:instrText>
            </w:r>
            <w:r w:rsidR="00BE2C1B">
              <w:rPr>
                <w:noProof/>
                <w:webHidden/>
              </w:rPr>
            </w:r>
            <w:r w:rsidR="00BE2C1B">
              <w:rPr>
                <w:noProof/>
                <w:webHidden/>
              </w:rPr>
              <w:fldChar w:fldCharType="separate"/>
            </w:r>
            <w:r w:rsidR="00BE2C1B">
              <w:rPr>
                <w:noProof/>
                <w:webHidden/>
              </w:rPr>
              <w:t>12</w:t>
            </w:r>
            <w:r w:rsidR="00BE2C1B">
              <w:rPr>
                <w:noProof/>
                <w:webHidden/>
              </w:rPr>
              <w:fldChar w:fldCharType="end"/>
            </w:r>
          </w:hyperlink>
        </w:p>
        <w:p w14:paraId="413881B4" w14:textId="22A6A9CF" w:rsidR="00BE2C1B" w:rsidRDefault="00A87E87">
          <w:pPr>
            <w:pStyle w:val="TOC3"/>
            <w:tabs>
              <w:tab w:val="left" w:pos="880"/>
              <w:tab w:val="right" w:leader="dot" w:pos="9016"/>
            </w:tabs>
            <w:rPr>
              <w:rFonts w:eastAsiaTheme="minorEastAsia"/>
              <w:noProof/>
              <w:lang w:val="en-US"/>
            </w:rPr>
          </w:pPr>
          <w:hyperlink w:anchor="_Toc124074292" w:history="1">
            <w:r w:rsidR="00BE2C1B" w:rsidRPr="00DD38E0">
              <w:rPr>
                <w:rStyle w:val="Hyperlink"/>
                <w:noProof/>
              </w:rPr>
              <w:t>E.</w:t>
            </w:r>
            <w:r w:rsidR="00BE2C1B">
              <w:rPr>
                <w:rFonts w:eastAsiaTheme="minorEastAsia"/>
                <w:noProof/>
                <w:lang w:val="en-US"/>
              </w:rPr>
              <w:tab/>
            </w:r>
            <w:r w:rsidR="00BE2C1B" w:rsidRPr="00DD38E0">
              <w:rPr>
                <w:rStyle w:val="Hyperlink"/>
                <w:noProof/>
              </w:rPr>
              <w:t>Test-Driven Development</w:t>
            </w:r>
            <w:r w:rsidR="00BE2C1B">
              <w:rPr>
                <w:noProof/>
                <w:webHidden/>
              </w:rPr>
              <w:tab/>
            </w:r>
            <w:r w:rsidR="00BE2C1B">
              <w:rPr>
                <w:noProof/>
                <w:webHidden/>
              </w:rPr>
              <w:fldChar w:fldCharType="begin"/>
            </w:r>
            <w:r w:rsidR="00BE2C1B">
              <w:rPr>
                <w:noProof/>
                <w:webHidden/>
              </w:rPr>
              <w:instrText xml:space="preserve"> PAGEREF _Toc124074292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2FD4A31E" w14:textId="220D0C74" w:rsidR="00BE2C1B" w:rsidRDefault="00A87E87">
          <w:pPr>
            <w:pStyle w:val="TOC3"/>
            <w:tabs>
              <w:tab w:val="left" w:pos="880"/>
              <w:tab w:val="right" w:leader="dot" w:pos="9016"/>
            </w:tabs>
            <w:rPr>
              <w:rFonts w:eastAsiaTheme="minorEastAsia"/>
              <w:noProof/>
              <w:lang w:val="en-US"/>
            </w:rPr>
          </w:pPr>
          <w:hyperlink w:anchor="_Toc124074293" w:history="1">
            <w:r w:rsidR="00BE2C1B" w:rsidRPr="00DD38E0">
              <w:rPr>
                <w:rStyle w:val="Hyperlink"/>
                <w:rFonts w:eastAsia="Times New Roman"/>
                <w:noProof/>
              </w:rPr>
              <w:t>F.</w:t>
            </w:r>
            <w:r w:rsidR="00BE2C1B">
              <w:rPr>
                <w:rFonts w:eastAsiaTheme="minorEastAsia"/>
                <w:noProof/>
                <w:lang w:val="en-US"/>
              </w:rPr>
              <w:tab/>
            </w:r>
            <w:r w:rsidR="00BE2C1B" w:rsidRPr="00DD38E0">
              <w:rPr>
                <w:rStyle w:val="Hyperlink"/>
                <w:rFonts w:eastAsia="Times New Roman"/>
                <w:noProof/>
              </w:rPr>
              <w:t>Clean Architecture</w:t>
            </w:r>
            <w:r w:rsidR="00BE2C1B">
              <w:rPr>
                <w:noProof/>
                <w:webHidden/>
              </w:rPr>
              <w:tab/>
            </w:r>
            <w:r w:rsidR="00BE2C1B">
              <w:rPr>
                <w:noProof/>
                <w:webHidden/>
              </w:rPr>
              <w:fldChar w:fldCharType="begin"/>
            </w:r>
            <w:r w:rsidR="00BE2C1B">
              <w:rPr>
                <w:noProof/>
                <w:webHidden/>
              </w:rPr>
              <w:instrText xml:space="preserve"> PAGEREF _Toc124074293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0B828FBE" w14:textId="552671D5" w:rsidR="00BE2C1B" w:rsidRDefault="00A87E87">
          <w:pPr>
            <w:pStyle w:val="TOC3"/>
            <w:tabs>
              <w:tab w:val="left" w:pos="880"/>
              <w:tab w:val="right" w:leader="dot" w:pos="9016"/>
            </w:tabs>
            <w:rPr>
              <w:rFonts w:eastAsiaTheme="minorEastAsia"/>
              <w:noProof/>
              <w:lang w:val="en-US"/>
            </w:rPr>
          </w:pPr>
          <w:hyperlink w:anchor="_Toc124074294" w:history="1">
            <w:r w:rsidR="00BE2C1B" w:rsidRPr="00DD38E0">
              <w:rPr>
                <w:rStyle w:val="Hyperlink"/>
                <w:noProof/>
                <w:lang w:val="en-US"/>
              </w:rPr>
              <w:t>G.</w:t>
            </w:r>
            <w:r w:rsidR="00BE2C1B">
              <w:rPr>
                <w:rFonts w:eastAsiaTheme="minorEastAsia"/>
                <w:noProof/>
                <w:lang w:val="en-US"/>
              </w:rPr>
              <w:tab/>
            </w:r>
            <w:r w:rsidR="00BE2C1B" w:rsidRPr="00DD38E0">
              <w:rPr>
                <w:rStyle w:val="Hyperlink"/>
                <w:noProof/>
                <w:lang w:val="en-US"/>
              </w:rPr>
              <w:t>Limitations</w:t>
            </w:r>
            <w:r w:rsidR="00BE2C1B">
              <w:rPr>
                <w:noProof/>
                <w:webHidden/>
              </w:rPr>
              <w:tab/>
            </w:r>
            <w:r w:rsidR="00BE2C1B">
              <w:rPr>
                <w:noProof/>
                <w:webHidden/>
              </w:rPr>
              <w:fldChar w:fldCharType="begin"/>
            </w:r>
            <w:r w:rsidR="00BE2C1B">
              <w:rPr>
                <w:noProof/>
                <w:webHidden/>
              </w:rPr>
              <w:instrText xml:space="preserve"> PAGEREF _Toc124074294 \h </w:instrText>
            </w:r>
            <w:r w:rsidR="00BE2C1B">
              <w:rPr>
                <w:noProof/>
                <w:webHidden/>
              </w:rPr>
            </w:r>
            <w:r w:rsidR="00BE2C1B">
              <w:rPr>
                <w:noProof/>
                <w:webHidden/>
              </w:rPr>
              <w:fldChar w:fldCharType="separate"/>
            </w:r>
            <w:r w:rsidR="00BE2C1B">
              <w:rPr>
                <w:noProof/>
                <w:webHidden/>
              </w:rPr>
              <w:t>14</w:t>
            </w:r>
            <w:r w:rsidR="00BE2C1B">
              <w:rPr>
                <w:noProof/>
                <w:webHidden/>
              </w:rPr>
              <w:fldChar w:fldCharType="end"/>
            </w:r>
          </w:hyperlink>
        </w:p>
        <w:p w14:paraId="2AD11755" w14:textId="3811736A" w:rsidR="00BE2C1B" w:rsidRDefault="00A87E87">
          <w:pPr>
            <w:pStyle w:val="TOC2"/>
            <w:tabs>
              <w:tab w:val="right" w:leader="dot" w:pos="9016"/>
            </w:tabs>
            <w:rPr>
              <w:rFonts w:eastAsiaTheme="minorEastAsia"/>
              <w:noProof/>
              <w:lang w:val="en-US"/>
            </w:rPr>
          </w:pPr>
          <w:hyperlink w:anchor="_Toc124074295" w:history="1">
            <w:r w:rsidR="00BE2C1B" w:rsidRPr="00DD38E0">
              <w:rPr>
                <w:rStyle w:val="Hyperlink"/>
                <w:noProof/>
                <w:lang w:val="en-US"/>
              </w:rPr>
              <w:t>IV. Conclusion and Future Work</w:t>
            </w:r>
            <w:r w:rsidR="00BE2C1B">
              <w:rPr>
                <w:noProof/>
                <w:webHidden/>
              </w:rPr>
              <w:tab/>
            </w:r>
            <w:r w:rsidR="00BE2C1B">
              <w:rPr>
                <w:noProof/>
                <w:webHidden/>
              </w:rPr>
              <w:fldChar w:fldCharType="begin"/>
            </w:r>
            <w:r w:rsidR="00BE2C1B">
              <w:rPr>
                <w:noProof/>
                <w:webHidden/>
              </w:rPr>
              <w:instrText xml:space="preserve"> PAGEREF _Toc124074295 \h </w:instrText>
            </w:r>
            <w:r w:rsidR="00BE2C1B">
              <w:rPr>
                <w:noProof/>
                <w:webHidden/>
              </w:rPr>
            </w:r>
            <w:r w:rsidR="00BE2C1B">
              <w:rPr>
                <w:noProof/>
                <w:webHidden/>
              </w:rPr>
              <w:fldChar w:fldCharType="separate"/>
            </w:r>
            <w:r w:rsidR="00BE2C1B">
              <w:rPr>
                <w:noProof/>
                <w:webHidden/>
              </w:rPr>
              <w:t>15</w:t>
            </w:r>
            <w:r w:rsidR="00BE2C1B">
              <w:rPr>
                <w:noProof/>
                <w:webHidden/>
              </w:rPr>
              <w:fldChar w:fldCharType="end"/>
            </w:r>
          </w:hyperlink>
        </w:p>
        <w:p w14:paraId="3278F145" w14:textId="5B338EBA" w:rsidR="00BE2C1B" w:rsidRDefault="00A87E87">
          <w:pPr>
            <w:pStyle w:val="TOC2"/>
            <w:tabs>
              <w:tab w:val="right" w:leader="dot" w:pos="9016"/>
            </w:tabs>
            <w:rPr>
              <w:rFonts w:eastAsiaTheme="minorEastAsia"/>
              <w:noProof/>
              <w:lang w:val="en-US"/>
            </w:rPr>
          </w:pPr>
          <w:hyperlink w:anchor="_Toc124074296" w:history="1">
            <w:r w:rsidR="00BE2C1B" w:rsidRPr="00DD38E0">
              <w:rPr>
                <w:rStyle w:val="Hyperlink"/>
                <w:noProof/>
              </w:rPr>
              <w:t>REFERENCES</w:t>
            </w:r>
            <w:r w:rsidR="00BE2C1B">
              <w:rPr>
                <w:noProof/>
                <w:webHidden/>
              </w:rPr>
              <w:tab/>
            </w:r>
            <w:r w:rsidR="00BE2C1B">
              <w:rPr>
                <w:noProof/>
                <w:webHidden/>
              </w:rPr>
              <w:fldChar w:fldCharType="begin"/>
            </w:r>
            <w:r w:rsidR="00BE2C1B">
              <w:rPr>
                <w:noProof/>
                <w:webHidden/>
              </w:rPr>
              <w:instrText xml:space="preserve"> PAGEREF _Toc124074296 \h </w:instrText>
            </w:r>
            <w:r w:rsidR="00BE2C1B">
              <w:rPr>
                <w:noProof/>
                <w:webHidden/>
              </w:rPr>
            </w:r>
            <w:r w:rsidR="00BE2C1B">
              <w:rPr>
                <w:noProof/>
                <w:webHidden/>
              </w:rPr>
              <w:fldChar w:fldCharType="separate"/>
            </w:r>
            <w:r w:rsidR="00BE2C1B">
              <w:rPr>
                <w:noProof/>
                <w:webHidden/>
              </w:rPr>
              <w:t>16</w:t>
            </w:r>
            <w:r w:rsidR="00BE2C1B">
              <w:rPr>
                <w:noProof/>
                <w:webHidden/>
              </w:rPr>
              <w:fldChar w:fldCharType="end"/>
            </w:r>
          </w:hyperlink>
        </w:p>
        <w:p w14:paraId="407FB18F" w14:textId="64CCB24A" w:rsidR="0029050A" w:rsidRDefault="0029050A">
          <w:r>
            <w:rPr>
              <w:b/>
              <w:bCs/>
              <w:noProof/>
            </w:rPr>
            <w:fldChar w:fldCharType="end"/>
          </w:r>
        </w:p>
      </w:sdtContent>
    </w:sdt>
    <w:p w14:paraId="69F12A6B"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altName w:val="Open Sans"/>
    <w:charset w:val="00"/>
    <w:family w:val="swiss"/>
    <w:pitch w:val="variable"/>
    <w:sig w:usb0="E00002EF" w:usb1="4000205B" w:usb2="00000028" w:usb3="00000000" w:csb0="0000019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8167B3"/>
    <w:multiLevelType w:val="hybridMultilevel"/>
    <w:tmpl w:val="10224C1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F53A5"/>
    <w:multiLevelType w:val="hybridMultilevel"/>
    <w:tmpl w:val="D2D48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9"/>
  </w:num>
  <w:num w:numId="5">
    <w:abstractNumId w:val="1"/>
  </w:num>
  <w:num w:numId="6">
    <w:abstractNumId w:val="0"/>
  </w:num>
  <w:num w:numId="7">
    <w:abstractNumId w:val="8"/>
  </w:num>
  <w:num w:numId="8">
    <w:abstractNumId w:val="11"/>
  </w:num>
  <w:num w:numId="9">
    <w:abstractNumId w:val="4"/>
  </w:num>
  <w:num w:numId="10">
    <w:abstractNumId w:val="6"/>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23E24"/>
    <w:rsid w:val="00025AF7"/>
    <w:rsid w:val="00033323"/>
    <w:rsid w:val="00033DE6"/>
    <w:rsid w:val="00033E58"/>
    <w:rsid w:val="00041DF4"/>
    <w:rsid w:val="00043F02"/>
    <w:rsid w:val="00046E71"/>
    <w:rsid w:val="00057011"/>
    <w:rsid w:val="00065A31"/>
    <w:rsid w:val="00071D2A"/>
    <w:rsid w:val="000755EA"/>
    <w:rsid w:val="00083C8D"/>
    <w:rsid w:val="00086D6E"/>
    <w:rsid w:val="000A1CAE"/>
    <w:rsid w:val="000B6D0C"/>
    <w:rsid w:val="000D2C57"/>
    <w:rsid w:val="000E0396"/>
    <w:rsid w:val="000E0686"/>
    <w:rsid w:val="001003AD"/>
    <w:rsid w:val="00117EA7"/>
    <w:rsid w:val="0012668A"/>
    <w:rsid w:val="0013522A"/>
    <w:rsid w:val="0014038C"/>
    <w:rsid w:val="00152367"/>
    <w:rsid w:val="001571FB"/>
    <w:rsid w:val="00170A89"/>
    <w:rsid w:val="00171B4C"/>
    <w:rsid w:val="00194A5B"/>
    <w:rsid w:val="001C2783"/>
    <w:rsid w:val="001F06C5"/>
    <w:rsid w:val="002038E7"/>
    <w:rsid w:val="00240D85"/>
    <w:rsid w:val="002464F0"/>
    <w:rsid w:val="0025547E"/>
    <w:rsid w:val="00266E8E"/>
    <w:rsid w:val="00274229"/>
    <w:rsid w:val="00274860"/>
    <w:rsid w:val="00286E7E"/>
    <w:rsid w:val="0029050A"/>
    <w:rsid w:val="002A1260"/>
    <w:rsid w:val="002A24A8"/>
    <w:rsid w:val="002B0D23"/>
    <w:rsid w:val="002B26FE"/>
    <w:rsid w:val="002B4FA6"/>
    <w:rsid w:val="002C3CD9"/>
    <w:rsid w:val="002C5315"/>
    <w:rsid w:val="002C6102"/>
    <w:rsid w:val="002D52DC"/>
    <w:rsid w:val="00312014"/>
    <w:rsid w:val="0032146A"/>
    <w:rsid w:val="003224FA"/>
    <w:rsid w:val="00340550"/>
    <w:rsid w:val="00346BDE"/>
    <w:rsid w:val="00352ADB"/>
    <w:rsid w:val="0035406E"/>
    <w:rsid w:val="00366209"/>
    <w:rsid w:val="003662CD"/>
    <w:rsid w:val="0037137A"/>
    <w:rsid w:val="00372CE1"/>
    <w:rsid w:val="00383F5D"/>
    <w:rsid w:val="003863F3"/>
    <w:rsid w:val="00394A4D"/>
    <w:rsid w:val="003A08D5"/>
    <w:rsid w:val="003B1B74"/>
    <w:rsid w:val="003B4DFA"/>
    <w:rsid w:val="003C0CE0"/>
    <w:rsid w:val="003E7BB4"/>
    <w:rsid w:val="003F21F2"/>
    <w:rsid w:val="0040489A"/>
    <w:rsid w:val="0041146B"/>
    <w:rsid w:val="004242EE"/>
    <w:rsid w:val="004333E9"/>
    <w:rsid w:val="00442BCA"/>
    <w:rsid w:val="00453180"/>
    <w:rsid w:val="00462664"/>
    <w:rsid w:val="004726E4"/>
    <w:rsid w:val="00486BA6"/>
    <w:rsid w:val="00497EF6"/>
    <w:rsid w:val="004A34F4"/>
    <w:rsid w:val="004B7E41"/>
    <w:rsid w:val="004D189C"/>
    <w:rsid w:val="004D411D"/>
    <w:rsid w:val="004D4627"/>
    <w:rsid w:val="004E22E7"/>
    <w:rsid w:val="004E34C6"/>
    <w:rsid w:val="004F520E"/>
    <w:rsid w:val="00526C36"/>
    <w:rsid w:val="00533F6E"/>
    <w:rsid w:val="00535A6C"/>
    <w:rsid w:val="00536F16"/>
    <w:rsid w:val="00541FA8"/>
    <w:rsid w:val="00542D7F"/>
    <w:rsid w:val="00556E97"/>
    <w:rsid w:val="005577DE"/>
    <w:rsid w:val="00570CF8"/>
    <w:rsid w:val="005731FA"/>
    <w:rsid w:val="0057535F"/>
    <w:rsid w:val="00575543"/>
    <w:rsid w:val="0057632D"/>
    <w:rsid w:val="00587AB1"/>
    <w:rsid w:val="005D6CA6"/>
    <w:rsid w:val="005E2897"/>
    <w:rsid w:val="005F022C"/>
    <w:rsid w:val="00604CF5"/>
    <w:rsid w:val="006136E3"/>
    <w:rsid w:val="00616367"/>
    <w:rsid w:val="0063101A"/>
    <w:rsid w:val="0063366B"/>
    <w:rsid w:val="00664E30"/>
    <w:rsid w:val="00670200"/>
    <w:rsid w:val="00670F11"/>
    <w:rsid w:val="00672859"/>
    <w:rsid w:val="00697835"/>
    <w:rsid w:val="006A5513"/>
    <w:rsid w:val="006B2749"/>
    <w:rsid w:val="006B6F33"/>
    <w:rsid w:val="006C02D3"/>
    <w:rsid w:val="006F022E"/>
    <w:rsid w:val="00721BB0"/>
    <w:rsid w:val="00723415"/>
    <w:rsid w:val="00724BDE"/>
    <w:rsid w:val="00725B04"/>
    <w:rsid w:val="00727F3A"/>
    <w:rsid w:val="00766C03"/>
    <w:rsid w:val="00767A84"/>
    <w:rsid w:val="00795E3D"/>
    <w:rsid w:val="007A07C1"/>
    <w:rsid w:val="007A0E7D"/>
    <w:rsid w:val="007A27EF"/>
    <w:rsid w:val="007C6765"/>
    <w:rsid w:val="007C685E"/>
    <w:rsid w:val="007E1CC8"/>
    <w:rsid w:val="007F36F3"/>
    <w:rsid w:val="007F4B53"/>
    <w:rsid w:val="007F6799"/>
    <w:rsid w:val="00803E1B"/>
    <w:rsid w:val="00806BD8"/>
    <w:rsid w:val="008113E5"/>
    <w:rsid w:val="008138FB"/>
    <w:rsid w:val="00816E2A"/>
    <w:rsid w:val="00844316"/>
    <w:rsid w:val="008539E7"/>
    <w:rsid w:val="0085508F"/>
    <w:rsid w:val="00856CFD"/>
    <w:rsid w:val="008641D0"/>
    <w:rsid w:val="00872508"/>
    <w:rsid w:val="008726D3"/>
    <w:rsid w:val="00877930"/>
    <w:rsid w:val="008779BF"/>
    <w:rsid w:val="0088560E"/>
    <w:rsid w:val="00890843"/>
    <w:rsid w:val="008A01EB"/>
    <w:rsid w:val="008A7900"/>
    <w:rsid w:val="008B0043"/>
    <w:rsid w:val="008C2ED2"/>
    <w:rsid w:val="008C3491"/>
    <w:rsid w:val="008D273A"/>
    <w:rsid w:val="008D42F4"/>
    <w:rsid w:val="008D6166"/>
    <w:rsid w:val="008E192E"/>
    <w:rsid w:val="008E2323"/>
    <w:rsid w:val="008E70E1"/>
    <w:rsid w:val="009341DC"/>
    <w:rsid w:val="00947A58"/>
    <w:rsid w:val="00960C3D"/>
    <w:rsid w:val="00962CC8"/>
    <w:rsid w:val="0096682A"/>
    <w:rsid w:val="00972744"/>
    <w:rsid w:val="00975F6D"/>
    <w:rsid w:val="00975FE5"/>
    <w:rsid w:val="00993C1C"/>
    <w:rsid w:val="009A2AC1"/>
    <w:rsid w:val="009B255A"/>
    <w:rsid w:val="009B2913"/>
    <w:rsid w:val="009C1468"/>
    <w:rsid w:val="009D2C5F"/>
    <w:rsid w:val="009E56C0"/>
    <w:rsid w:val="009F1EF1"/>
    <w:rsid w:val="009F3D45"/>
    <w:rsid w:val="00A009C5"/>
    <w:rsid w:val="00A32484"/>
    <w:rsid w:val="00A32F7D"/>
    <w:rsid w:val="00A52F41"/>
    <w:rsid w:val="00A563F1"/>
    <w:rsid w:val="00A56486"/>
    <w:rsid w:val="00A61D68"/>
    <w:rsid w:val="00A667EA"/>
    <w:rsid w:val="00A87E87"/>
    <w:rsid w:val="00AB1E90"/>
    <w:rsid w:val="00AB3BB8"/>
    <w:rsid w:val="00AC14FA"/>
    <w:rsid w:val="00AC7992"/>
    <w:rsid w:val="00AD2691"/>
    <w:rsid w:val="00AD69D4"/>
    <w:rsid w:val="00AE1B2D"/>
    <w:rsid w:val="00AE2919"/>
    <w:rsid w:val="00AF1CD1"/>
    <w:rsid w:val="00B10BB7"/>
    <w:rsid w:val="00B213C7"/>
    <w:rsid w:val="00B2399B"/>
    <w:rsid w:val="00B461F1"/>
    <w:rsid w:val="00B527FC"/>
    <w:rsid w:val="00B9627C"/>
    <w:rsid w:val="00BA017B"/>
    <w:rsid w:val="00BB7FAC"/>
    <w:rsid w:val="00BD1523"/>
    <w:rsid w:val="00BE2C1B"/>
    <w:rsid w:val="00BF1914"/>
    <w:rsid w:val="00C00E66"/>
    <w:rsid w:val="00C03C82"/>
    <w:rsid w:val="00C068B4"/>
    <w:rsid w:val="00C078D9"/>
    <w:rsid w:val="00C26BF4"/>
    <w:rsid w:val="00C40BB6"/>
    <w:rsid w:val="00C56E5A"/>
    <w:rsid w:val="00C611C5"/>
    <w:rsid w:val="00C6400E"/>
    <w:rsid w:val="00C65097"/>
    <w:rsid w:val="00C656FF"/>
    <w:rsid w:val="00C77B86"/>
    <w:rsid w:val="00C81F8B"/>
    <w:rsid w:val="00C97865"/>
    <w:rsid w:val="00CB7DEB"/>
    <w:rsid w:val="00CC253C"/>
    <w:rsid w:val="00CD22D2"/>
    <w:rsid w:val="00CD31FE"/>
    <w:rsid w:val="00CE14D8"/>
    <w:rsid w:val="00CE6FFC"/>
    <w:rsid w:val="00CF1A96"/>
    <w:rsid w:val="00CF4320"/>
    <w:rsid w:val="00CF4943"/>
    <w:rsid w:val="00D00B8A"/>
    <w:rsid w:val="00D05780"/>
    <w:rsid w:val="00D06B0A"/>
    <w:rsid w:val="00D13F40"/>
    <w:rsid w:val="00D144E3"/>
    <w:rsid w:val="00D42F31"/>
    <w:rsid w:val="00D530AA"/>
    <w:rsid w:val="00D62850"/>
    <w:rsid w:val="00D85DCA"/>
    <w:rsid w:val="00D87E5C"/>
    <w:rsid w:val="00D96951"/>
    <w:rsid w:val="00D969A5"/>
    <w:rsid w:val="00DC0916"/>
    <w:rsid w:val="00DC3F79"/>
    <w:rsid w:val="00DD17C9"/>
    <w:rsid w:val="00DE0D12"/>
    <w:rsid w:val="00DE1CA9"/>
    <w:rsid w:val="00DF023E"/>
    <w:rsid w:val="00DF193F"/>
    <w:rsid w:val="00DF1ED9"/>
    <w:rsid w:val="00DF6F52"/>
    <w:rsid w:val="00DF78E9"/>
    <w:rsid w:val="00E032B7"/>
    <w:rsid w:val="00E034FF"/>
    <w:rsid w:val="00E14A39"/>
    <w:rsid w:val="00E22F3A"/>
    <w:rsid w:val="00E25E9B"/>
    <w:rsid w:val="00E36C63"/>
    <w:rsid w:val="00E41D12"/>
    <w:rsid w:val="00E5004A"/>
    <w:rsid w:val="00E55D9E"/>
    <w:rsid w:val="00E719B2"/>
    <w:rsid w:val="00E76B78"/>
    <w:rsid w:val="00E7764E"/>
    <w:rsid w:val="00E820EB"/>
    <w:rsid w:val="00E94FCA"/>
    <w:rsid w:val="00E96249"/>
    <w:rsid w:val="00EA028F"/>
    <w:rsid w:val="00EB10FD"/>
    <w:rsid w:val="00EC3131"/>
    <w:rsid w:val="00EC59F6"/>
    <w:rsid w:val="00EE5629"/>
    <w:rsid w:val="00EE6D14"/>
    <w:rsid w:val="00EF0A7E"/>
    <w:rsid w:val="00EF3B53"/>
    <w:rsid w:val="00F027E3"/>
    <w:rsid w:val="00F16AD9"/>
    <w:rsid w:val="00F234BE"/>
    <w:rsid w:val="00F46367"/>
    <w:rsid w:val="00F620D7"/>
    <w:rsid w:val="00F677E4"/>
    <w:rsid w:val="00F744E8"/>
    <w:rsid w:val="00F85FFD"/>
    <w:rsid w:val="00FA2718"/>
    <w:rsid w:val="00FB0F87"/>
    <w:rsid w:val="00FB2738"/>
    <w:rsid w:val="00FB590A"/>
    <w:rsid w:val="00FB65F3"/>
    <w:rsid w:val="00FC138D"/>
    <w:rsid w:val="00FC1F51"/>
    <w:rsid w:val="00FD00BE"/>
    <w:rsid w:val="00FD3933"/>
    <w:rsid w:val="00FD495D"/>
    <w:rsid w:val="00FD5C6E"/>
    <w:rsid w:val="00FE18E2"/>
    <w:rsid w:val="00FE3A6C"/>
    <w:rsid w:val="00FE5178"/>
    <w:rsid w:val="00FE613A"/>
    <w:rsid w:val="00FF1B31"/>
    <w:rsid w:val="00FF29A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 w:type="paragraph" w:styleId="TOCHeading">
    <w:name w:val="TOC Heading"/>
    <w:basedOn w:val="Heading1"/>
    <w:next w:val="Normal"/>
    <w:uiPriority w:val="39"/>
    <w:unhideWhenUsed/>
    <w:qFormat/>
    <w:rsid w:val="0029050A"/>
    <w:pPr>
      <w:outlineLvl w:val="9"/>
    </w:pPr>
    <w:rPr>
      <w:lang w:val="en-US"/>
    </w:rPr>
  </w:style>
  <w:style w:type="paragraph" w:styleId="TOC1">
    <w:name w:val="toc 1"/>
    <w:basedOn w:val="Normal"/>
    <w:next w:val="Normal"/>
    <w:autoRedefine/>
    <w:uiPriority w:val="39"/>
    <w:unhideWhenUsed/>
    <w:rsid w:val="0029050A"/>
    <w:pPr>
      <w:spacing w:after="100"/>
    </w:pPr>
  </w:style>
  <w:style w:type="paragraph" w:styleId="TOC2">
    <w:name w:val="toc 2"/>
    <w:basedOn w:val="Normal"/>
    <w:next w:val="Normal"/>
    <w:autoRedefine/>
    <w:uiPriority w:val="39"/>
    <w:unhideWhenUsed/>
    <w:rsid w:val="0029050A"/>
    <w:pPr>
      <w:spacing w:after="100"/>
      <w:ind w:left="220"/>
    </w:pPr>
  </w:style>
  <w:style w:type="paragraph" w:styleId="TOC3">
    <w:name w:val="toc 3"/>
    <w:basedOn w:val="Normal"/>
    <w:next w:val="Normal"/>
    <w:autoRedefine/>
    <w:uiPriority w:val="39"/>
    <w:unhideWhenUsed/>
    <w:rsid w:val="0029050A"/>
    <w:pPr>
      <w:spacing w:after="100"/>
      <w:ind w:left="440"/>
    </w:pPr>
  </w:style>
  <w:style w:type="character" w:customStyle="1" w:styleId="inline">
    <w:name w:val="inline"/>
    <w:basedOn w:val="DefaultParagraphFont"/>
    <w:rsid w:val="003B1B74"/>
  </w:style>
  <w:style w:type="table" w:styleId="TableGrid">
    <w:name w:val="Table Grid"/>
    <w:basedOn w:val="TableNormal"/>
    <w:uiPriority w:val="39"/>
    <w:rsid w:val="00795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ima1mg">
    <w:name w:val="css-ima1mg"/>
    <w:basedOn w:val="DefaultParagraphFont"/>
    <w:rsid w:val="00C078D9"/>
  </w:style>
  <w:style w:type="character" w:customStyle="1" w:styleId="css-1wigqnc">
    <w:name w:val="css-1wigqnc"/>
    <w:basedOn w:val="DefaultParagraphFont"/>
    <w:rsid w:val="00C078D9"/>
  </w:style>
  <w:style w:type="character" w:customStyle="1" w:styleId="css-tczsq2">
    <w:name w:val="css-tczsq2"/>
    <w:basedOn w:val="DefaultParagraphFont"/>
    <w:rsid w:val="00C078D9"/>
  </w:style>
  <w:style w:type="character" w:customStyle="1" w:styleId="css-qz9gs3">
    <w:name w:val="css-qz9gs3"/>
    <w:basedOn w:val="DefaultParagraphFont"/>
    <w:rsid w:val="00C078D9"/>
  </w:style>
  <w:style w:type="character" w:customStyle="1" w:styleId="css-1f8sqii">
    <w:name w:val="css-1f8sqii"/>
    <w:basedOn w:val="DefaultParagraphFont"/>
    <w:rsid w:val="00FB65F3"/>
  </w:style>
  <w:style w:type="paragraph" w:customStyle="1" w:styleId="Default">
    <w:name w:val="Default"/>
    <w:rsid w:val="00C26BF4"/>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50465416">
      <w:bodyDiv w:val="1"/>
      <w:marLeft w:val="0"/>
      <w:marRight w:val="0"/>
      <w:marTop w:val="0"/>
      <w:marBottom w:val="0"/>
      <w:divBdr>
        <w:top w:val="none" w:sz="0" w:space="0" w:color="auto"/>
        <w:left w:val="none" w:sz="0" w:space="0" w:color="auto"/>
        <w:bottom w:val="none" w:sz="0" w:space="0" w:color="auto"/>
        <w:right w:val="none" w:sz="0" w:space="0" w:color="auto"/>
      </w:divBdr>
    </w:div>
    <w:div w:id="61608790">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81418619">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0296335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82613951">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37283201">
      <w:bodyDiv w:val="1"/>
      <w:marLeft w:val="0"/>
      <w:marRight w:val="0"/>
      <w:marTop w:val="0"/>
      <w:marBottom w:val="0"/>
      <w:divBdr>
        <w:top w:val="none" w:sz="0" w:space="0" w:color="auto"/>
        <w:left w:val="none" w:sz="0" w:space="0" w:color="auto"/>
        <w:bottom w:val="none" w:sz="0" w:space="0" w:color="auto"/>
        <w:right w:val="none" w:sz="0" w:space="0" w:color="auto"/>
      </w:divBdr>
      <w:divsChild>
        <w:div w:id="1588684064">
          <w:marLeft w:val="0"/>
          <w:marRight w:val="0"/>
          <w:marTop w:val="0"/>
          <w:marBottom w:val="45"/>
          <w:divBdr>
            <w:top w:val="none" w:sz="0" w:space="0" w:color="auto"/>
            <w:left w:val="none" w:sz="0" w:space="0" w:color="auto"/>
            <w:bottom w:val="none" w:sz="0" w:space="0" w:color="auto"/>
            <w:right w:val="none" w:sz="0" w:space="0" w:color="auto"/>
          </w:divBdr>
        </w:div>
      </w:divsChild>
    </w:div>
    <w:div w:id="543564648">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58975620">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36255394">
      <w:bodyDiv w:val="1"/>
      <w:marLeft w:val="0"/>
      <w:marRight w:val="0"/>
      <w:marTop w:val="0"/>
      <w:marBottom w:val="0"/>
      <w:divBdr>
        <w:top w:val="none" w:sz="0" w:space="0" w:color="auto"/>
        <w:left w:val="none" w:sz="0" w:space="0" w:color="auto"/>
        <w:bottom w:val="none" w:sz="0" w:space="0" w:color="auto"/>
        <w:right w:val="none" w:sz="0" w:space="0" w:color="auto"/>
      </w:divBdr>
    </w:div>
    <w:div w:id="652443237">
      <w:bodyDiv w:val="1"/>
      <w:marLeft w:val="0"/>
      <w:marRight w:val="0"/>
      <w:marTop w:val="0"/>
      <w:marBottom w:val="0"/>
      <w:divBdr>
        <w:top w:val="none" w:sz="0" w:space="0" w:color="auto"/>
        <w:left w:val="none" w:sz="0" w:space="0" w:color="auto"/>
        <w:bottom w:val="none" w:sz="0" w:space="0" w:color="auto"/>
        <w:right w:val="none" w:sz="0" w:space="0" w:color="auto"/>
      </w:divBdr>
    </w:div>
    <w:div w:id="670721200">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729309866">
      <w:bodyDiv w:val="1"/>
      <w:marLeft w:val="0"/>
      <w:marRight w:val="0"/>
      <w:marTop w:val="0"/>
      <w:marBottom w:val="0"/>
      <w:divBdr>
        <w:top w:val="none" w:sz="0" w:space="0" w:color="auto"/>
        <w:left w:val="none" w:sz="0" w:space="0" w:color="auto"/>
        <w:bottom w:val="none" w:sz="0" w:space="0" w:color="auto"/>
        <w:right w:val="none" w:sz="0" w:space="0" w:color="auto"/>
      </w:divBdr>
    </w:div>
    <w:div w:id="746999691">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12327656">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55115594">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4082">
      <w:bodyDiv w:val="1"/>
      <w:marLeft w:val="0"/>
      <w:marRight w:val="0"/>
      <w:marTop w:val="0"/>
      <w:marBottom w:val="0"/>
      <w:divBdr>
        <w:top w:val="none" w:sz="0" w:space="0" w:color="auto"/>
        <w:left w:val="none" w:sz="0" w:space="0" w:color="auto"/>
        <w:bottom w:val="none" w:sz="0" w:space="0" w:color="auto"/>
        <w:right w:val="none" w:sz="0" w:space="0" w:color="auto"/>
      </w:divBdr>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048338053">
      <w:bodyDiv w:val="1"/>
      <w:marLeft w:val="0"/>
      <w:marRight w:val="0"/>
      <w:marTop w:val="0"/>
      <w:marBottom w:val="0"/>
      <w:divBdr>
        <w:top w:val="none" w:sz="0" w:space="0" w:color="auto"/>
        <w:left w:val="none" w:sz="0" w:space="0" w:color="auto"/>
        <w:bottom w:val="none" w:sz="0" w:space="0" w:color="auto"/>
        <w:right w:val="none" w:sz="0" w:space="0" w:color="auto"/>
      </w:divBdr>
      <w:divsChild>
        <w:div w:id="257955867">
          <w:marLeft w:val="0"/>
          <w:marRight w:val="0"/>
          <w:marTop w:val="0"/>
          <w:marBottom w:val="0"/>
          <w:divBdr>
            <w:top w:val="none" w:sz="0" w:space="0" w:color="auto"/>
            <w:left w:val="none" w:sz="0" w:space="0" w:color="auto"/>
            <w:bottom w:val="none" w:sz="0" w:space="0" w:color="auto"/>
            <w:right w:val="none" w:sz="0" w:space="0" w:color="auto"/>
          </w:divBdr>
        </w:div>
        <w:div w:id="1409621226">
          <w:marLeft w:val="0"/>
          <w:marRight w:val="0"/>
          <w:marTop w:val="0"/>
          <w:marBottom w:val="0"/>
          <w:divBdr>
            <w:top w:val="none" w:sz="0" w:space="0" w:color="auto"/>
            <w:left w:val="none" w:sz="0" w:space="0" w:color="auto"/>
            <w:bottom w:val="none" w:sz="0" w:space="0" w:color="auto"/>
            <w:right w:val="none" w:sz="0" w:space="0" w:color="auto"/>
          </w:divBdr>
        </w:div>
      </w:divsChild>
    </w:div>
    <w:div w:id="1089885417">
      <w:bodyDiv w:val="1"/>
      <w:marLeft w:val="0"/>
      <w:marRight w:val="0"/>
      <w:marTop w:val="0"/>
      <w:marBottom w:val="0"/>
      <w:divBdr>
        <w:top w:val="none" w:sz="0" w:space="0" w:color="auto"/>
        <w:left w:val="none" w:sz="0" w:space="0" w:color="auto"/>
        <w:bottom w:val="none" w:sz="0" w:space="0" w:color="auto"/>
        <w:right w:val="none" w:sz="0" w:space="0" w:color="auto"/>
      </w:divBdr>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3734490">
      <w:bodyDiv w:val="1"/>
      <w:marLeft w:val="0"/>
      <w:marRight w:val="0"/>
      <w:marTop w:val="0"/>
      <w:marBottom w:val="0"/>
      <w:divBdr>
        <w:top w:val="none" w:sz="0" w:space="0" w:color="auto"/>
        <w:left w:val="none" w:sz="0" w:space="0" w:color="auto"/>
        <w:bottom w:val="none" w:sz="0" w:space="0" w:color="auto"/>
        <w:right w:val="none" w:sz="0" w:space="0" w:color="auto"/>
      </w:divBdr>
      <w:divsChild>
        <w:div w:id="1978102263">
          <w:marLeft w:val="0"/>
          <w:marRight w:val="0"/>
          <w:marTop w:val="0"/>
          <w:marBottom w:val="0"/>
          <w:divBdr>
            <w:top w:val="none" w:sz="0" w:space="0" w:color="auto"/>
            <w:left w:val="none" w:sz="0" w:space="0" w:color="auto"/>
            <w:bottom w:val="none" w:sz="0" w:space="0" w:color="auto"/>
            <w:right w:val="none" w:sz="0" w:space="0" w:color="auto"/>
          </w:divBdr>
        </w:div>
        <w:div w:id="831608306">
          <w:marLeft w:val="0"/>
          <w:marRight w:val="0"/>
          <w:marTop w:val="0"/>
          <w:marBottom w:val="0"/>
          <w:divBdr>
            <w:top w:val="none" w:sz="0" w:space="0" w:color="auto"/>
            <w:left w:val="none" w:sz="0" w:space="0" w:color="auto"/>
            <w:bottom w:val="none" w:sz="0" w:space="0" w:color="auto"/>
            <w:right w:val="none" w:sz="0" w:space="0" w:color="auto"/>
          </w:divBdr>
        </w:div>
      </w:divsChild>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45065245">
      <w:bodyDiv w:val="1"/>
      <w:marLeft w:val="0"/>
      <w:marRight w:val="0"/>
      <w:marTop w:val="0"/>
      <w:marBottom w:val="0"/>
      <w:divBdr>
        <w:top w:val="none" w:sz="0" w:space="0" w:color="auto"/>
        <w:left w:val="none" w:sz="0" w:space="0" w:color="auto"/>
        <w:bottom w:val="none" w:sz="0" w:space="0" w:color="auto"/>
        <w:right w:val="none" w:sz="0" w:space="0" w:color="auto"/>
      </w:divBdr>
      <w:divsChild>
        <w:div w:id="1278415138">
          <w:marLeft w:val="0"/>
          <w:marRight w:val="0"/>
          <w:marTop w:val="0"/>
          <w:marBottom w:val="45"/>
          <w:divBdr>
            <w:top w:val="none" w:sz="0" w:space="0" w:color="auto"/>
            <w:left w:val="none" w:sz="0" w:space="0" w:color="auto"/>
            <w:bottom w:val="none" w:sz="0" w:space="0" w:color="auto"/>
            <w:right w:val="none" w:sz="0" w:space="0" w:color="auto"/>
          </w:divBdr>
        </w:div>
      </w:divsChild>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89045134">
      <w:bodyDiv w:val="1"/>
      <w:marLeft w:val="0"/>
      <w:marRight w:val="0"/>
      <w:marTop w:val="0"/>
      <w:marBottom w:val="0"/>
      <w:divBdr>
        <w:top w:val="none" w:sz="0" w:space="0" w:color="auto"/>
        <w:left w:val="none" w:sz="0" w:space="0" w:color="auto"/>
        <w:bottom w:val="none" w:sz="0" w:space="0" w:color="auto"/>
        <w:right w:val="none" w:sz="0" w:space="0" w:color="auto"/>
      </w:divBdr>
      <w:divsChild>
        <w:div w:id="123353632">
          <w:marLeft w:val="0"/>
          <w:marRight w:val="0"/>
          <w:marTop w:val="0"/>
          <w:marBottom w:val="0"/>
          <w:divBdr>
            <w:top w:val="none" w:sz="0" w:space="0" w:color="auto"/>
            <w:left w:val="none" w:sz="0" w:space="0" w:color="auto"/>
            <w:bottom w:val="none" w:sz="0" w:space="0" w:color="auto"/>
            <w:right w:val="none" w:sz="0" w:space="0" w:color="auto"/>
          </w:divBdr>
        </w:div>
        <w:div w:id="1838883894">
          <w:marLeft w:val="0"/>
          <w:marRight w:val="0"/>
          <w:marTop w:val="0"/>
          <w:marBottom w:val="0"/>
          <w:divBdr>
            <w:top w:val="none" w:sz="0" w:space="0" w:color="auto"/>
            <w:left w:val="none" w:sz="0" w:space="0" w:color="auto"/>
            <w:bottom w:val="none" w:sz="0" w:space="0" w:color="auto"/>
            <w:right w:val="none" w:sz="0" w:space="0" w:color="auto"/>
          </w:divBdr>
        </w:div>
      </w:divsChild>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088972">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390423969">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85513587">
      <w:bodyDiv w:val="1"/>
      <w:marLeft w:val="0"/>
      <w:marRight w:val="0"/>
      <w:marTop w:val="0"/>
      <w:marBottom w:val="0"/>
      <w:divBdr>
        <w:top w:val="none" w:sz="0" w:space="0" w:color="auto"/>
        <w:left w:val="none" w:sz="0" w:space="0" w:color="auto"/>
        <w:bottom w:val="none" w:sz="0" w:space="0" w:color="auto"/>
        <w:right w:val="none" w:sz="0" w:space="0" w:color="auto"/>
      </w:divBdr>
      <w:divsChild>
        <w:div w:id="1490708671">
          <w:marLeft w:val="0"/>
          <w:marRight w:val="0"/>
          <w:marTop w:val="0"/>
          <w:marBottom w:val="0"/>
          <w:divBdr>
            <w:top w:val="none" w:sz="0" w:space="0" w:color="auto"/>
            <w:left w:val="none" w:sz="0" w:space="0" w:color="auto"/>
            <w:bottom w:val="none" w:sz="0" w:space="0" w:color="auto"/>
            <w:right w:val="none" w:sz="0" w:space="0" w:color="auto"/>
          </w:divBdr>
        </w:div>
        <w:div w:id="2088068691">
          <w:marLeft w:val="0"/>
          <w:marRight w:val="0"/>
          <w:marTop w:val="0"/>
          <w:marBottom w:val="0"/>
          <w:divBdr>
            <w:top w:val="none" w:sz="0" w:space="0" w:color="auto"/>
            <w:left w:val="none" w:sz="0" w:space="0" w:color="auto"/>
            <w:bottom w:val="none" w:sz="0" w:space="0" w:color="auto"/>
            <w:right w:val="none" w:sz="0" w:space="0" w:color="auto"/>
          </w:divBdr>
        </w:div>
        <w:div w:id="517810938">
          <w:marLeft w:val="0"/>
          <w:marRight w:val="0"/>
          <w:marTop w:val="0"/>
          <w:marBottom w:val="0"/>
          <w:divBdr>
            <w:top w:val="none" w:sz="0" w:space="0" w:color="auto"/>
            <w:left w:val="none" w:sz="0" w:space="0" w:color="auto"/>
            <w:bottom w:val="none" w:sz="0" w:space="0" w:color="auto"/>
            <w:right w:val="none" w:sz="0" w:space="0" w:color="auto"/>
          </w:divBdr>
        </w:div>
      </w:divsChild>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593584898">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7138125">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6307545">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1996034197">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63402906">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09151782">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yende.com/blog/3137/infrastructure-ignoranc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9F3-AB0F-407D-9CDA-4A751C4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3</Pages>
  <Words>5727</Words>
  <Characters>32648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285</cp:revision>
  <dcterms:created xsi:type="dcterms:W3CDTF">2022-12-27T07:09:00Z</dcterms:created>
  <dcterms:modified xsi:type="dcterms:W3CDTF">2023-01-12T15:54:00Z</dcterms:modified>
</cp:coreProperties>
</file>