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p>
    <w:p w14:paraId="425B815D" w14:textId="4B7EB187" w:rsidR="00FE613A" w:rsidRDefault="00FE613A" w:rsidP="00FE613A">
      <w:pPr>
        <w:rPr>
          <w:lang w:val="en-US"/>
        </w:rPr>
      </w:pPr>
    </w:p>
    <w:p w14:paraId="3BB01F87" w14:textId="108640B5" w:rsidR="00FE613A" w:rsidRDefault="00FE613A" w:rsidP="00FE613A">
      <w:pPr>
        <w:pStyle w:val="Heading2"/>
        <w:jc w:val="both"/>
      </w:pPr>
      <w:r w:rsidRPr="00FA0234">
        <w:t>Abstract</w:t>
      </w:r>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r w:rsidRPr="00486BA6">
        <w:t xml:space="preserve">I. </w:t>
      </w:r>
      <w:r w:rsidR="00FE613A">
        <w:t>Introduction</w:t>
      </w:r>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0" w:name="_Hlk123030205"/>
      <w:r w:rsidR="00240D85" w:rsidRPr="004558C9">
        <w:rPr>
          <w:lang w:val="en-US"/>
        </w:rPr>
        <w:t>Hippchen, B</w:t>
      </w:r>
      <w:r w:rsidR="00240D85">
        <w:rPr>
          <w:lang w:val="en-US"/>
        </w:rPr>
        <w:t>. et all</w:t>
      </w:r>
      <w:bookmarkEnd w:id="0"/>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r w:rsidRPr="00486BA6">
        <w:rPr>
          <w:lang w:val="en-US"/>
        </w:rPr>
        <w:lastRenderedPageBreak/>
        <w:t xml:space="preserve">II. </w:t>
      </w:r>
      <w:r w:rsidR="00083C8D">
        <w:rPr>
          <w:lang w:val="en-US"/>
        </w:rPr>
        <w:t>T</w:t>
      </w:r>
      <w:r w:rsidR="00083C8D" w:rsidRPr="00083C8D">
        <w:rPr>
          <w:lang w:val="en-US"/>
        </w:rPr>
        <w:t>heoretical foundation</w:t>
      </w:r>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r>
        <w:rPr>
          <w:lang w:val="en-US"/>
        </w:rPr>
        <w:t>Cloud</w:t>
      </w:r>
      <w:r w:rsidR="009C1468">
        <w:rPr>
          <w:lang w:val="en-US"/>
        </w:rPr>
        <w:t>-</w:t>
      </w:r>
      <w:r>
        <w:rPr>
          <w:lang w:val="en-US"/>
        </w:rPr>
        <w:t>Native Services</w:t>
      </w:r>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Barry Luijbregts,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lastRenderedPageBreak/>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36E3FCBE" w14:textId="38519B35" w:rsidR="009A2AC1" w:rsidRDefault="00721BB0" w:rsidP="00043F02">
      <w:r>
        <w:t>.....</w:t>
      </w:r>
    </w:p>
    <w:p w14:paraId="6FDE2580" w14:textId="559B1A76" w:rsidR="00043F02" w:rsidRPr="00043F02" w:rsidRDefault="009A2AC1" w:rsidP="00043F02">
      <w:r>
        <w:br w:type="page"/>
      </w:r>
    </w:p>
    <w:p w14:paraId="6A72E5E4" w14:textId="56956313" w:rsidR="00083C8D" w:rsidRDefault="00083C8D" w:rsidP="00083C8D">
      <w:pPr>
        <w:pStyle w:val="Heading3"/>
        <w:numPr>
          <w:ilvl w:val="0"/>
          <w:numId w:val="3"/>
        </w:numPr>
        <w:rPr>
          <w:lang w:val="en-US"/>
        </w:rPr>
      </w:pPr>
      <w:r>
        <w:rPr>
          <w:lang w:val="en-US"/>
        </w:rPr>
        <w:lastRenderedPageBreak/>
        <w:t>Domain-Driven Design</w:t>
      </w:r>
    </w:p>
    <w:p w14:paraId="05821664" w14:textId="58154767" w:rsidR="00B461F1" w:rsidRDefault="00541FA8" w:rsidP="00083C8D">
      <w:r w:rsidRPr="00083C8D">
        <w:t xml:space="preserve">Every </w:t>
      </w:r>
      <w:r w:rsidR="00346BDE">
        <w:t>web service</w:t>
      </w:r>
      <w:r w:rsidR="00346BDE">
        <w:rPr>
          <w:lang w:val="bg-BG"/>
        </w:rPr>
        <w:t xml:space="preserve">, </w:t>
      </w:r>
      <w:r w:rsidR="00346BDE" w:rsidRPr="00346BDE">
        <w:rPr>
          <w:lang w:val="bg-BG"/>
        </w:rPr>
        <w:t>no matter if it is</w:t>
      </w:r>
      <w:r w:rsidR="00FE18E2">
        <w:rPr>
          <w:lang w:val="en-US"/>
        </w:rPr>
        <w:t xml:space="preserve"> a</w:t>
      </w:r>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69D5F27A" w14:textId="4FC43478"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5D60A88B" w14:textId="34F0A9AE" w:rsidR="00346BDE"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0FAA4D08" w14:textId="77777777" w:rsidR="00EA028F" w:rsidRDefault="00EA028F" w:rsidP="00346BDE">
      <w:pPr>
        <w:rPr>
          <w:color w:val="252525"/>
        </w:rPr>
      </w:pPr>
    </w:p>
    <w:p w14:paraId="7D67DB67" w14:textId="77777777" w:rsidR="00EA028F" w:rsidRDefault="00EA028F" w:rsidP="00346BDE">
      <w:pPr>
        <w:rPr>
          <w:color w:val="252525"/>
        </w:rPr>
      </w:pPr>
    </w:p>
    <w:p w14:paraId="356C28AA" w14:textId="4E85199B" w:rsidR="00EA028F" w:rsidRDefault="00EA028F" w:rsidP="00EA028F">
      <w:pPr>
        <w:pStyle w:val="Heading4"/>
      </w:pPr>
      <w:r w:rsidRPr="00EA028F">
        <w:lastRenderedPageBreak/>
        <w:t>Bounded Contexts</w:t>
      </w:r>
    </w:p>
    <w:p w14:paraId="65839996" w14:textId="14590046"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DC0916">
      <w:pPr>
        <w:rPr>
          <w:color w:val="252525"/>
        </w:rPr>
      </w:pPr>
      <w:r w:rsidRPr="004D411D">
        <w:rPr>
          <w:color w:val="252525"/>
        </w:rPr>
        <w:t>These three concepts</w:t>
      </w:r>
      <w:r>
        <w:rPr>
          <w:color w:val="252525"/>
        </w:rPr>
        <w:t xml:space="preserve">: </w:t>
      </w:r>
      <w:r w:rsidRPr="004D411D">
        <w:rPr>
          <w:color w:val="252525"/>
        </w:rPr>
        <w:t xml:space="preserve">ubiquitous language, bounded context, and core domain— are the strategic elements </w:t>
      </w:r>
      <w:r>
        <w:rPr>
          <w:color w:val="252525"/>
        </w:rPr>
        <w:t xml:space="preserve">and </w:t>
      </w:r>
      <w:r w:rsidRPr="004D411D">
        <w:rPr>
          <w:color w:val="252525"/>
        </w:rPr>
        <w:t>the most important parts of domain-driven designThe other notions, such as entities, value objects, and repositories, comprise the tactics of how a software project should be built.</w:t>
      </w:r>
      <w:r>
        <w:rPr>
          <w:color w:val="252525"/>
        </w:rPr>
        <w:t xml:space="preserve"> They </w:t>
      </w:r>
      <w:r>
        <w:t>are described in Table 2:</w:t>
      </w:r>
    </w:p>
    <w:p w14:paraId="66611D0A" w14:textId="77492403"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has to be modeled as an entity, the entity should be designed so that it is more likely to hold values than to hold other entities. Value objects are a really good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 xml:space="preserve">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w:t>
      </w:r>
      <w:r w:rsidRPr="00340550">
        <w:lastRenderedPageBreak/>
        <w:t>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A repository is a set of all the objects of a certain type that can be queried like a collection, but with more options. Repositories provide a common abstraction for all of our persistence concerns. This makes it easy for clients to get model objects and manage their lifecycle. The public interface of a 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„listen“ and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r w:rsidRPr="00946E55">
        <w:t>Command and Query Responsibility Segregation</w:t>
      </w:r>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6EF13D04" w14:textId="1E324B08" w:rsidR="00890843" w:rsidRPr="00890843"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5298C957" w14:textId="25E7FAA0" w:rsidR="00E5004A" w:rsidRDefault="00E5004A" w:rsidP="009C1468">
      <w:pPr>
        <w:pStyle w:val="Heading3"/>
        <w:numPr>
          <w:ilvl w:val="0"/>
          <w:numId w:val="3"/>
        </w:numPr>
      </w:pPr>
      <w:r w:rsidRPr="00E5004A">
        <w:lastRenderedPageBreak/>
        <w:t>Event-sourcing</w:t>
      </w:r>
    </w:p>
    <w:p w14:paraId="4F8681A0" w14:textId="33D6C428" w:rsidR="00033323" w:rsidRPr="00033323" w:rsidRDefault="00033323" w:rsidP="00033323">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408F09EF" w14:textId="02E0CDD8" w:rsidR="00AB1E90" w:rsidRDefault="00C40BB6" w:rsidP="00AB1E90">
      <w:pPr>
        <w:pStyle w:val="Heading2"/>
        <w:rPr>
          <w:lang w:val="en-US"/>
        </w:rPr>
      </w:pPr>
      <w:r w:rsidRPr="00486BA6">
        <w:rPr>
          <w:lang w:val="en-US"/>
        </w:rPr>
        <w:t>III.</w:t>
      </w:r>
      <w:r>
        <w:rPr>
          <w:lang w:val="en-US"/>
        </w:rPr>
        <w:t xml:space="preserve"> </w:t>
      </w:r>
      <w:r w:rsidR="00AB1E90" w:rsidRPr="00AB1E90">
        <w:rPr>
          <w:lang w:val="en-US"/>
        </w:rPr>
        <w:t>Dealing with the business complexity</w:t>
      </w:r>
    </w:p>
    <w:p w14:paraId="05458F72" w14:textId="7EB08AAC" w:rsidR="005F022C" w:rsidRDefault="006B2749" w:rsidP="006B2749">
      <w:pPr>
        <w:pStyle w:val="Heading3"/>
        <w:numPr>
          <w:ilvl w:val="0"/>
          <w:numId w:val="8"/>
        </w:numPr>
        <w:rPr>
          <w:lang w:val="en-US"/>
        </w:rPr>
      </w:pPr>
      <w:r w:rsidRPr="006B2749">
        <w:rPr>
          <w:lang w:val="en-US"/>
        </w:rPr>
        <w:t>Design</w:t>
      </w:r>
      <w:r w:rsidR="00DF1ED9">
        <w:rPr>
          <w:lang w:val="en-US"/>
        </w:rPr>
        <w:t>ing</w:t>
      </w:r>
      <w:r w:rsidRPr="006B2749">
        <w:rPr>
          <w:lang w:val="en-US"/>
        </w:rPr>
        <w:t xml:space="preserve"> a DDD-oriented service</w:t>
      </w:r>
    </w:p>
    <w:p w14:paraId="57528B9D" w14:textId="72C3F644"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It is similar to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CB8A68" w14:textId="4201C6EF" w:rsidR="00670F11" w:rsidRDefault="00670F11" w:rsidP="00670F11">
      <w:pPr>
        <w:pStyle w:val="Heading3"/>
        <w:numPr>
          <w:ilvl w:val="0"/>
          <w:numId w:val="8"/>
        </w:numPr>
        <w:rPr>
          <w:lang w:val="en-US"/>
        </w:rPr>
      </w:pPr>
      <w:r w:rsidRPr="00670F11">
        <w:rPr>
          <w:lang w:val="en-US"/>
        </w:rPr>
        <w:t>Layers in DDD</w:t>
      </w:r>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 w:name="_Hlk123040421"/>
      <w:r w:rsidR="001C2783" w:rsidRPr="00E00634">
        <w:t>César de la Torre</w:t>
      </w:r>
      <w:bookmarkEnd w:id="1"/>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2" w:name="_Hlk123126986"/>
      <w:r w:rsidR="00F16AD9" w:rsidRPr="00E00634">
        <w:t>Bill Wagner</w:t>
      </w:r>
      <w:bookmarkEnd w:id="2"/>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r>
        <w:rPr>
          <w:rFonts w:eastAsia="Times New Roman"/>
          <w:lang w:val="en-US"/>
        </w:rPr>
        <w:t>P</w:t>
      </w:r>
      <w:r w:rsidRPr="003E3E96">
        <w:rPr>
          <w:rFonts w:eastAsia="Times New Roman"/>
          <w:lang w:val="en-US"/>
        </w:rPr>
        <w:t>rinciples</w:t>
      </w:r>
    </w:p>
    <w:p w14:paraId="7B5B791F" w14:textId="77777777" w:rsidR="00975FE5" w:rsidRDefault="00F85FFD" w:rsidP="0013522A">
      <w:pPr>
        <w:pStyle w:val="NormalWeb"/>
      </w:pPr>
      <w:r w:rsidRPr="00F85FFD">
        <w:t>There are several core principles in software development; two of them are YAGNI and KISS. YAGNI stands for "you are not going to need it" and basically means the implementation should include only the functionality needed in this particular moment.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4FAFC7BF" w14:textId="1FC24846" w:rsidR="00F85FFD" w:rsidRPr="00F85FFD" w:rsidRDefault="00F85FFD" w:rsidP="0013522A">
      <w:pPr>
        <w:pStyle w:val="NormalWeb"/>
      </w:pPr>
      <w:r w:rsidRPr="00F85FFD">
        <w:t>Clean code reads like well-written prose. Clean code never obscures the designer’s intent but rather is full of crisp abstractions and straightforward lines of control</w:t>
      </w:r>
      <w:r>
        <w:t xml:space="preserve"> (</w:t>
      </w:r>
      <w:r w:rsidRPr="00F85FFD">
        <w:t>Grady Booch</w:t>
      </w:r>
      <w:r>
        <w:t xml:space="preserve"> at all, 2007)</w:t>
      </w:r>
      <w:r w:rsidRPr="00F85FFD">
        <w:t>.</w:t>
      </w:r>
    </w:p>
    <w:p w14:paraId="46B23934" w14:textId="22092E89" w:rsidR="008B0043" w:rsidRDefault="008B0043" w:rsidP="008B0043">
      <w:pPr>
        <w:pStyle w:val="Heading3"/>
        <w:numPr>
          <w:ilvl w:val="0"/>
          <w:numId w:val="8"/>
        </w:numPr>
        <w:rPr>
          <w:lang w:val="en-US"/>
        </w:rPr>
      </w:pPr>
      <w:r>
        <w:rPr>
          <w:lang w:val="en-US"/>
        </w:rPr>
        <w:t>Limitations</w:t>
      </w:r>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 xml:space="preserve">They introduce constraints, which provide benefits such as higher quality over time, especially in commands and other code that modifies system state. However, those constraints add complexity with fewer </w:t>
      </w:r>
      <w:r w:rsidRPr="008B0043">
        <w:rPr>
          <w:lang w:val="en-US"/>
        </w:rPr>
        <w:lastRenderedPageBreak/>
        <w:t>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 The aggregate pattern treats many domain objects as a single unit as a result of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r w:rsidRPr="00541FA8">
        <w:t>REFERENCES</w:t>
      </w:r>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Published December 5th 2018 by Refactoring.Guru</w:t>
      </w:r>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7"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Booch (Author), Robert A. Maksimchuk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33323"/>
    <w:rsid w:val="00033DE6"/>
    <w:rsid w:val="00041DF4"/>
    <w:rsid w:val="00043F02"/>
    <w:rsid w:val="00046E71"/>
    <w:rsid w:val="00057011"/>
    <w:rsid w:val="000755EA"/>
    <w:rsid w:val="00083C8D"/>
    <w:rsid w:val="000B6D0C"/>
    <w:rsid w:val="000E0396"/>
    <w:rsid w:val="000E0686"/>
    <w:rsid w:val="0013522A"/>
    <w:rsid w:val="0014038C"/>
    <w:rsid w:val="00152367"/>
    <w:rsid w:val="00171B4C"/>
    <w:rsid w:val="00194A5B"/>
    <w:rsid w:val="001C2783"/>
    <w:rsid w:val="002038E7"/>
    <w:rsid w:val="00240D85"/>
    <w:rsid w:val="002464F0"/>
    <w:rsid w:val="0025547E"/>
    <w:rsid w:val="00286E7E"/>
    <w:rsid w:val="002D52DC"/>
    <w:rsid w:val="003224FA"/>
    <w:rsid w:val="00340550"/>
    <w:rsid w:val="00346BDE"/>
    <w:rsid w:val="00366209"/>
    <w:rsid w:val="004333E9"/>
    <w:rsid w:val="00442BCA"/>
    <w:rsid w:val="00453180"/>
    <w:rsid w:val="00486BA6"/>
    <w:rsid w:val="004A34F4"/>
    <w:rsid w:val="004B7E41"/>
    <w:rsid w:val="004D189C"/>
    <w:rsid w:val="004D411D"/>
    <w:rsid w:val="004E22E7"/>
    <w:rsid w:val="004E34C6"/>
    <w:rsid w:val="00541FA8"/>
    <w:rsid w:val="00556E97"/>
    <w:rsid w:val="005731FA"/>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27F3A"/>
    <w:rsid w:val="007A07C1"/>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B0043"/>
    <w:rsid w:val="008D42F4"/>
    <w:rsid w:val="008D6166"/>
    <w:rsid w:val="009341DC"/>
    <w:rsid w:val="00947A5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C14FA"/>
    <w:rsid w:val="00AC7992"/>
    <w:rsid w:val="00AD2691"/>
    <w:rsid w:val="00AF1CD1"/>
    <w:rsid w:val="00B213C7"/>
    <w:rsid w:val="00B461F1"/>
    <w:rsid w:val="00B9627C"/>
    <w:rsid w:val="00BB7FAC"/>
    <w:rsid w:val="00C00E66"/>
    <w:rsid w:val="00C40BB6"/>
    <w:rsid w:val="00C6400E"/>
    <w:rsid w:val="00C81F8B"/>
    <w:rsid w:val="00CD31FE"/>
    <w:rsid w:val="00CE6FFC"/>
    <w:rsid w:val="00CF4320"/>
    <w:rsid w:val="00D00B8A"/>
    <w:rsid w:val="00D13F40"/>
    <w:rsid w:val="00D62850"/>
    <w:rsid w:val="00D85DCA"/>
    <w:rsid w:val="00D87E5C"/>
    <w:rsid w:val="00D96951"/>
    <w:rsid w:val="00D969A5"/>
    <w:rsid w:val="00DC0916"/>
    <w:rsid w:val="00DF023E"/>
    <w:rsid w:val="00DF1ED9"/>
    <w:rsid w:val="00E034FF"/>
    <w:rsid w:val="00E5004A"/>
    <w:rsid w:val="00E55D9E"/>
    <w:rsid w:val="00E76B78"/>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yende.com/blog/3137/infrastructure-igno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11</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138</cp:revision>
  <dcterms:created xsi:type="dcterms:W3CDTF">2022-12-27T07:09:00Z</dcterms:created>
  <dcterms:modified xsi:type="dcterms:W3CDTF">2023-01-07T14:44:00Z</dcterms:modified>
</cp:coreProperties>
</file>