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505597"/>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505598"/>
      <w:r w:rsidRPr="00FA0234">
        <w:t>Abstract</w:t>
      </w:r>
      <w:bookmarkEnd w:id="1"/>
    </w:p>
    <w:p w14:paraId="3B983084" w14:textId="77256ECC" w:rsidR="00FE613A" w:rsidRDefault="00FE613A" w:rsidP="00FE613A">
      <w:pPr>
        <w:pStyle w:val="NormalWeb"/>
        <w:jc w:val="both"/>
        <w:rPr>
          <w:color w:val="252525"/>
        </w:rPr>
      </w:pPr>
      <w:r>
        <w:rPr>
          <w:color w:val="252525"/>
        </w:rPr>
        <w:t xml:space="preserve">The number of cloud-based systems using </w:t>
      </w:r>
      <w:r w:rsidR="0071494A">
        <w:rPr>
          <w:color w:val="252525"/>
        </w:rPr>
        <w:t>D</w:t>
      </w:r>
      <w:r>
        <w:rPr>
          <w:color w:val="252525"/>
        </w:rPr>
        <w:t>omain-</w:t>
      </w:r>
      <w:r w:rsidR="0071494A">
        <w:rPr>
          <w:color w:val="252525"/>
        </w:rPr>
        <w:t>D</w:t>
      </w:r>
      <w:r>
        <w:rPr>
          <w:color w:val="252525"/>
        </w:rPr>
        <w:t xml:space="preserve">riven </w:t>
      </w:r>
      <w:r w:rsidR="0071494A">
        <w:rPr>
          <w:color w:val="252525"/>
        </w:rPr>
        <w:t>D</w:t>
      </w:r>
      <w:r>
        <w:rPr>
          <w:color w:val="252525"/>
        </w:rPr>
        <w:t>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r w:rsidR="0071494A">
        <w:rPr>
          <w:color w:val="252525"/>
        </w:rPr>
        <w:t xml:space="preserve"> </w:t>
      </w:r>
      <w:r w:rsidR="0071494A" w:rsidRPr="0071494A">
        <w:rPr>
          <w:color w:val="252525"/>
        </w:rPr>
        <w:t>It emphasizes different approaches for expressing sophisticated business logic.</w:t>
      </w:r>
    </w:p>
    <w:p w14:paraId="6C199AC9" w14:textId="7E473428" w:rsidR="00FE613A" w:rsidRDefault="00486BA6" w:rsidP="00486BA6">
      <w:pPr>
        <w:pStyle w:val="Heading2"/>
        <w:jc w:val="both"/>
      </w:pPr>
      <w:bookmarkStart w:id="2" w:name="_Toc124505599"/>
      <w:r w:rsidRPr="00486BA6">
        <w:t xml:space="preserve">I. </w:t>
      </w:r>
      <w:r w:rsidR="00FE613A">
        <w:t>Introduction</w:t>
      </w:r>
      <w:bookmarkEnd w:id="2"/>
    </w:p>
    <w:p w14:paraId="15955D95" w14:textId="30EAF5CB"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p>
    <w:p w14:paraId="566D5704" w14:textId="7CDC036C" w:rsidR="00FE613A" w:rsidRDefault="00486BA6" w:rsidP="00486BA6">
      <w:pPr>
        <w:pStyle w:val="Heading2"/>
        <w:rPr>
          <w:lang w:val="en-US"/>
        </w:rPr>
      </w:pPr>
      <w:bookmarkStart w:id="4" w:name="_Toc124505600"/>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505601"/>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lastRenderedPageBreak/>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 xml:space="preserve">Modern cloud platforms have features like scalability, availability, and resilience that can be used to their fullest by </w:t>
      </w:r>
      <w:r w:rsidR="00CD22D2" w:rsidRPr="00CD22D2">
        <w:lastRenderedPageBreak/>
        <w:t>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505602"/>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lastRenderedPageBreak/>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w:t>
      </w:r>
      <w:r w:rsidR="00340550" w:rsidRPr="00340550">
        <w:rPr>
          <w:lang w:val="en-US"/>
        </w:rPr>
        <w:lastRenderedPageBreak/>
        <w:t xml:space="preserve">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w:t>
      </w:r>
      <w:proofErr w:type="spellStart"/>
      <w:r w:rsidRPr="00960C3D">
        <w:rPr>
          <w:lang w:val="en-US"/>
        </w:rPr>
        <w:t>Bahri</w:t>
      </w:r>
      <w:proofErr w:type="spellEnd"/>
      <w:r w:rsidRPr="00960C3D">
        <w:rPr>
          <w:lang w:val="en-US"/>
        </w:rPr>
        <w:t xml:space="preserve">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w:t>
      </w:r>
      <w:proofErr w:type="spellStart"/>
      <w:r w:rsidRPr="008726D3">
        <w:rPr>
          <w:lang w:val="en-US"/>
        </w:rPr>
        <w:t>Garverick</w:t>
      </w:r>
      <w:proofErr w:type="spellEnd"/>
      <w:r w:rsidRPr="008726D3">
        <w:rPr>
          <w:lang w:val="en-US"/>
        </w:rPr>
        <w:t xml:space="preserve">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505603"/>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 xml:space="preserve">However, it is not always </w:t>
      </w:r>
      <w:r w:rsidR="00D530AA" w:rsidRPr="00D530AA">
        <w:rPr>
          <w:lang w:val="en-US"/>
        </w:rPr>
        <w:lastRenderedPageBreak/>
        <w:t>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505604"/>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lastRenderedPageBreak/>
        <w:t xml:space="preserve">Storage may be relational, document-based, or graph-based, therefore events might be stored in a NoSQL database, an ad-hoc relational table, or using a specific solution such as Azure Cosmos DB, </w:t>
      </w:r>
      <w:proofErr w:type="spellStart"/>
      <w:r w:rsidRPr="00033E58">
        <w:rPr>
          <w:lang w:val="en-US"/>
        </w:rPr>
        <w:t>FaunaDB</w:t>
      </w:r>
      <w:proofErr w:type="spellEnd"/>
      <w:r w:rsidRPr="00033E58">
        <w:rPr>
          <w:lang w:val="en-US"/>
        </w:rPr>
        <w:t>, and many more</w:t>
      </w:r>
      <w:r w:rsidR="00975F6D">
        <w:rPr>
          <w:lang w:val="en-US"/>
        </w:rPr>
        <w:t xml:space="preserve"> </w:t>
      </w:r>
      <w:r w:rsidR="00975F6D" w:rsidRPr="00975F6D">
        <w:rPr>
          <w:lang w:val="en-US"/>
        </w:rPr>
        <w:t>(</w:t>
      </w:r>
      <w:proofErr w:type="spellStart"/>
      <w:r w:rsidR="00975F6D" w:rsidRPr="00975F6D">
        <w:rPr>
          <w:lang w:val="en-US"/>
        </w:rPr>
        <w:t>Blokdyk</w:t>
      </w:r>
      <w:proofErr w:type="spellEnd"/>
      <w:r w:rsidR="00975F6D" w:rsidRPr="00975F6D">
        <w:rPr>
          <w:lang w:val="en-US"/>
        </w:rPr>
        <w:t>,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 xml:space="preserve">(Baptista &amp; </w:t>
      </w:r>
      <w:proofErr w:type="spellStart"/>
      <w:r w:rsidR="00975F6D" w:rsidRPr="00975F6D">
        <w:rPr>
          <w:lang w:val="en-US"/>
        </w:rPr>
        <w:t>Abbruzzese</w:t>
      </w:r>
      <w:proofErr w:type="spellEnd"/>
      <w:r w:rsidR="00975F6D" w:rsidRPr="00975F6D">
        <w:rPr>
          <w:lang w:val="en-US"/>
        </w:rPr>
        <w:t>,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0E0ADA93" w14:textId="67EACEA0" w:rsidR="00E36C63"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408F09EF" w14:textId="02E0CDD8" w:rsidR="00AB1E90" w:rsidRDefault="00C40BB6" w:rsidP="00AB1E90">
      <w:pPr>
        <w:pStyle w:val="Heading2"/>
        <w:rPr>
          <w:lang w:val="en-US"/>
        </w:rPr>
      </w:pPr>
      <w:bookmarkStart w:id="9" w:name="_Toc124505605"/>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505606"/>
      <w:r w:rsidRPr="006B2749">
        <w:rPr>
          <w:lang w:val="en-US"/>
        </w:rPr>
        <w:t>DDD-oriented service</w:t>
      </w:r>
      <w:bookmarkEnd w:id="10"/>
    </w:p>
    <w:p w14:paraId="06536C8E" w14:textId="74D7783D" w:rsidR="003863F3" w:rsidRDefault="00B527FC" w:rsidP="006B2749">
      <w:pPr>
        <w:rPr>
          <w:lang w:val="en-US"/>
        </w:rPr>
      </w:pPr>
      <w:r w:rsidRPr="00B527FC">
        <w:rPr>
          <w:lang w:val="en-US"/>
        </w:rPr>
        <w:t>The most important aspect of designing and establishing a service is setting its boundaries. DDD patterns assist in the understanding of the domain's complexity.</w:t>
      </w:r>
      <w:r>
        <w:rPr>
          <w:lang w:val="en-US"/>
        </w:rPr>
        <w:t xml:space="preserve"> </w:t>
      </w:r>
      <w:r w:rsidRPr="00B527FC">
        <w:rPr>
          <w:lang w:val="en-US"/>
        </w:rPr>
        <w:t xml:space="preserve">Each </w:t>
      </w:r>
      <w:r w:rsidR="003863F3">
        <w:t>b</w:t>
      </w:r>
      <w:r w:rsidR="003863F3" w:rsidRPr="00EA028F">
        <w:t xml:space="preserve">ounded </w:t>
      </w:r>
      <w:r w:rsidRPr="00B527FC">
        <w:rPr>
          <w:lang w:val="en-US"/>
        </w:rPr>
        <w:t>context identifies the entities and value objects, characterizes them, and combines them into a model of the domains.</w:t>
      </w:r>
      <w:r w:rsidR="003863F3">
        <w:rPr>
          <w:lang w:val="en-US"/>
        </w:rPr>
        <w:t xml:space="preserve"> </w:t>
      </w:r>
      <w:r w:rsidRPr="00B527FC">
        <w:rPr>
          <w:lang w:val="en-US"/>
        </w:rPr>
        <w:t xml:space="preserve">Choosing where to draw the border between </w:t>
      </w:r>
      <w:r w:rsidR="003863F3">
        <w:t>b</w:t>
      </w:r>
      <w:r w:rsidR="003863F3" w:rsidRPr="00EA028F">
        <w:t xml:space="preserve">ounded </w:t>
      </w:r>
      <w:r w:rsidRPr="00B527FC">
        <w:rPr>
          <w:lang w:val="en-US"/>
        </w:rPr>
        <w:t>contexts requires balancing two competing objectives.</w:t>
      </w:r>
      <w:r w:rsidR="003863F3">
        <w:rPr>
          <w:lang w:val="en-US"/>
        </w:rPr>
        <w:t xml:space="preserve"> </w:t>
      </w:r>
      <w:r w:rsidR="003863F3" w:rsidRPr="003863F3">
        <w:rPr>
          <w:lang w:val="en-US"/>
        </w:rPr>
        <w:t>Creating a barrier around items that need cohesion is the first step.</w:t>
      </w:r>
      <w:r w:rsidR="007A07C1">
        <w:rPr>
          <w:lang w:val="en-US"/>
        </w:rPr>
        <w:t xml:space="preserve"> </w:t>
      </w:r>
      <w:r w:rsidR="003863F3" w:rsidRPr="003863F3">
        <w:rPr>
          <w:lang w:val="en-US"/>
        </w:rPr>
        <w:t>The second goal is to avoid chatty inter-unit communications.</w:t>
      </w:r>
      <w:r w:rsidR="003863F3">
        <w:rPr>
          <w:lang w:val="en-US"/>
        </w:rPr>
        <w:t xml:space="preserve"> </w:t>
      </w:r>
      <w:r w:rsidR="003863F3" w:rsidRPr="003863F3">
        <w:rPr>
          <w:lang w:val="en-US"/>
        </w:rPr>
        <w:t>These objectives may conflict with one another.</w:t>
      </w:r>
      <w:r w:rsidR="003863F3">
        <w:rPr>
          <w:lang w:val="en-US"/>
        </w:rPr>
        <w:t xml:space="preserve"> </w:t>
      </w:r>
      <w:r w:rsidR="006A5513" w:rsidRPr="006A5513">
        <w:rPr>
          <w:lang w:val="en-US"/>
        </w:rPr>
        <w:t>Balance should be accomplished by decomposing the system into the smallest units feasible</w:t>
      </w:r>
      <w:r w:rsidR="002A24A8">
        <w:rPr>
          <w:lang w:val="en-US"/>
        </w:rPr>
        <w:t xml:space="preserve"> </w:t>
      </w:r>
      <w:r w:rsidR="002A24A8" w:rsidRPr="002A24A8">
        <w:rPr>
          <w:lang w:val="en-US"/>
        </w:rPr>
        <w:t>(</w:t>
      </w:r>
      <w:proofErr w:type="spellStart"/>
      <w:r w:rsidR="002A24A8" w:rsidRPr="002A24A8">
        <w:rPr>
          <w:lang w:val="en-US"/>
        </w:rPr>
        <w:t>Zimarev</w:t>
      </w:r>
      <w:proofErr w:type="spellEnd"/>
      <w:r w:rsidR="002A24A8" w:rsidRPr="002A24A8">
        <w:rPr>
          <w:lang w:val="en-US"/>
        </w:rPr>
        <w:t>, 2019b)</w:t>
      </w:r>
      <w:r w:rsidR="006A5513" w:rsidRPr="006A5513">
        <w:rPr>
          <w:lang w:val="en-US"/>
        </w:rPr>
        <w:t>.</w:t>
      </w:r>
      <w:r w:rsidR="006A5513">
        <w:rPr>
          <w:lang w:val="en-US"/>
        </w:rPr>
        <w:t xml:space="preserve"> </w:t>
      </w:r>
      <w:r w:rsidR="006A5513" w:rsidRPr="006A5513">
        <w:rPr>
          <w:lang w:val="en-US"/>
        </w:rPr>
        <w:t xml:space="preserve">In a single-bound context, cohesion is crucial. </w:t>
      </w:r>
      <w:r w:rsidR="006A5513" w:rsidRPr="00670F11">
        <w:rPr>
          <w:lang w:val="en-US"/>
        </w:rPr>
        <w:t>Another way to look at this aspect is autonomy.</w:t>
      </w:r>
      <w:r w:rsidR="006A5513">
        <w:rPr>
          <w:lang w:val="en-US"/>
        </w:rPr>
        <w:t xml:space="preserve"> </w:t>
      </w:r>
      <w:r w:rsidR="006A5513" w:rsidRPr="006A5513">
        <w:rPr>
          <w:lang w:val="en-US"/>
        </w:rPr>
        <w:t>A unit is not completely autonomous if it relies on another unit to fulfill a request directly.</w:t>
      </w:r>
    </w:p>
    <w:p w14:paraId="55DDF1A6" w14:textId="14075592" w:rsidR="00962CC8" w:rsidRDefault="00962CC8" w:rsidP="00962CC8">
      <w:pPr>
        <w:pStyle w:val="Heading3"/>
        <w:numPr>
          <w:ilvl w:val="0"/>
          <w:numId w:val="8"/>
        </w:numPr>
      </w:pPr>
      <w:bookmarkStart w:id="11" w:name="_Toc124505607"/>
      <w:r w:rsidRPr="0090512A">
        <w:t>Onion Architecture</w:t>
      </w:r>
      <w:bookmarkEnd w:id="11"/>
    </w:p>
    <w:p w14:paraId="0CB75F32" w14:textId="7FB072D1" w:rsidR="008C3491" w:rsidRDefault="008C3491" w:rsidP="003E7BB4">
      <w:r w:rsidRPr="008C3491">
        <w:t>DDD concepts create a structure known as "onion architecture." It is called an onion because it has numerous layers and a central core. The top layers are dependent on the lower layers, yet the lower layers have no knowledge of the upper.</w:t>
      </w:r>
      <w:r w:rsidR="00766C03">
        <w:t xml:space="preserve"> O</w:t>
      </w:r>
      <w:r w:rsidR="00766C03" w:rsidRPr="00766C03">
        <w:t>nion architecture emphasizes the fact that that the core elements of the domain model should act in isolation from each other</w:t>
      </w:r>
      <w:r w:rsidR="00766C03">
        <w:t>.</w:t>
      </w:r>
    </w:p>
    <w:p w14:paraId="78D271A6" w14:textId="77777777" w:rsidR="00766C03" w:rsidRDefault="00766C03" w:rsidP="00766C03">
      <w:r>
        <w:rPr>
          <w:noProof/>
        </w:rPr>
        <w:drawing>
          <wp:inline distT="0" distB="0" distL="0" distR="0" wp14:anchorId="2137A110" wp14:editId="3168AC53">
            <wp:extent cx="2616200" cy="2730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153" cy="2783575"/>
                    </a:xfrm>
                    <a:prstGeom prst="rect">
                      <a:avLst/>
                    </a:prstGeom>
                  </pic:spPr>
                </pic:pic>
              </a:graphicData>
            </a:graphic>
          </wp:inline>
        </w:drawing>
      </w:r>
    </w:p>
    <w:p w14:paraId="024EDDC4" w14:textId="2069D68D" w:rsidR="00766C03" w:rsidRDefault="00FB2E35" w:rsidP="003E7BB4">
      <w:r>
        <w:t xml:space="preserve">Figure2: </w:t>
      </w:r>
      <w:r w:rsidR="00766C03">
        <w:t>building blocks of domain-driven design</w:t>
      </w:r>
    </w:p>
    <w:p w14:paraId="070C3FAC" w14:textId="77777777" w:rsidR="00797F8A" w:rsidRDefault="003E7BB4" w:rsidP="003E7BB4">
      <w:r>
        <w:lastRenderedPageBreak/>
        <w:t xml:space="preserve">The core part of this so-called onion is the notion of entity, value object, domain event, and aggregate. The next layer consists of repositories, factories, and domain services. Application services go beyond that. </w:t>
      </w:r>
      <w:r w:rsidR="00584500" w:rsidRPr="00584500">
        <w:t>The code working with the data storage must be gathered under the repositories in the domain model.</w:t>
      </w:r>
      <w:r w:rsidR="00584500">
        <w:t xml:space="preserve"> </w:t>
      </w:r>
      <w:r>
        <w:t>These four elements: entities, value objects, domain events, and aggregates, are the most basic. They can refer to each other</w:t>
      </w:r>
      <w:r w:rsidR="00584500">
        <w:t>.</w:t>
      </w:r>
      <w:r>
        <w:t xml:space="preserve"> </w:t>
      </w:r>
      <w:r w:rsidR="00584500">
        <w:t>F</w:t>
      </w:r>
      <w:r>
        <w:t xml:space="preserve">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3CEFC8D5" w14:textId="77777777" w:rsidR="00797F8A" w:rsidRDefault="003E7BB4" w:rsidP="003E7BB4">
      <w:r>
        <w:t xml:space="preserve">Entities, value objects, domain events, and aggregates carry the most important part of the application, its business logic. Repositories and factories can keep some of the business logic as well. </w:t>
      </w:r>
    </w:p>
    <w:p w14:paraId="78577DB5" w14:textId="77777777" w:rsidR="00797F8A" w:rsidRDefault="003E7BB4" w:rsidP="003E7BB4">
      <w:r>
        <w:t xml:space="preserve">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w:t>
      </w:r>
    </w:p>
    <w:p w14:paraId="62CB8A68" w14:textId="4201C6EF" w:rsidR="00670F11" w:rsidRDefault="00670F11" w:rsidP="00670F11">
      <w:pPr>
        <w:pStyle w:val="Heading3"/>
        <w:numPr>
          <w:ilvl w:val="0"/>
          <w:numId w:val="8"/>
        </w:numPr>
        <w:rPr>
          <w:lang w:val="en-US"/>
        </w:rPr>
      </w:pPr>
      <w:bookmarkStart w:id="12" w:name="_Toc124505608"/>
      <w:r w:rsidRPr="00670F11">
        <w:rPr>
          <w:lang w:val="en-US"/>
        </w:rPr>
        <w:t>Layers in DDD</w:t>
      </w:r>
      <w:bookmarkEnd w:id="12"/>
    </w:p>
    <w:p w14:paraId="2525F4C6" w14:textId="35D8FFAF" w:rsidR="00065A31" w:rsidRDefault="003630F6" w:rsidP="004242EE">
      <w:r w:rsidRPr="003630F6">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C67394B" w14:textId="75ECCE01" w:rsidR="00E22F3A" w:rsidRDefault="00E22F3A" w:rsidP="004242EE">
      <w:r w:rsidRPr="00D00B8A">
        <w:t>Most enterprise applications with significant business and technical complexity are defined by multiple layers.</w:t>
      </w:r>
      <w:r>
        <w:t xml:space="preserve"> (</w:t>
      </w:r>
      <w:r w:rsidRPr="00E00634">
        <w:t>Mike Rousos</w:t>
      </w:r>
      <w:r>
        <w:t>, 2022)</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t>A domain model must be controlled by aggregate roots that ensure that all invariants and rules related to that group of entities are performed through a single entry-point or gate (</w:t>
      </w:r>
      <w:r w:rsidRPr="00E00634">
        <w:t>Bill Wagner</w:t>
      </w:r>
      <w:r>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 xml:space="preserve">This layer is kept thin. It contains no business rules or knowledge, but only coordinates tasks and delegated work to domain object collaborations in the </w:t>
      </w:r>
      <w:r w:rsidRPr="00604CF5">
        <w:rPr>
          <w:lang w:val="en-US"/>
        </w:rPr>
        <w:lastRenderedPageBreak/>
        <w:t>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7D80B339" w14:textId="63C38A08" w:rsidR="006569EF" w:rsidRDefault="00EE6D14" w:rsidP="00E034FF">
      <w:pPr>
        <w:rPr>
          <w:lang w:val="en-US"/>
        </w:rPr>
      </w:pPr>
      <w:r w:rsidRPr="00EE6D14">
        <w:rPr>
          <w:lang w:val="en-US"/>
        </w:rPr>
        <w:t>The application layer depends on domain and infrastructure, and infrastructure depends on domain, but domain does not depend on any layer.</w:t>
      </w:r>
    </w:p>
    <w:p w14:paraId="754E9BFF" w14:textId="31FB676E" w:rsidR="00EE6D14" w:rsidRDefault="006569EF" w:rsidP="00E034FF">
      <w:pPr>
        <w:rPr>
          <w:lang w:val="en-US"/>
        </w:rPr>
      </w:pPr>
      <w:r>
        <w:rPr>
          <w:lang w:val="en-US"/>
        </w:rPr>
        <w:br w:type="page"/>
      </w:r>
    </w:p>
    <w:p w14:paraId="7955506E" w14:textId="47CEF88E" w:rsidR="00AE1B2D" w:rsidRPr="00C26BF4" w:rsidRDefault="00E032B7" w:rsidP="0013522A">
      <w:pPr>
        <w:pStyle w:val="Heading3"/>
        <w:numPr>
          <w:ilvl w:val="0"/>
          <w:numId w:val="8"/>
        </w:numPr>
        <w:rPr>
          <w:rFonts w:eastAsia="Times New Roman"/>
          <w:lang w:val="en-US"/>
        </w:rPr>
      </w:pPr>
      <w:bookmarkStart w:id="15" w:name="_Toc124505609"/>
      <w:r>
        <w:rPr>
          <w:rFonts w:eastAsia="Times New Roman"/>
          <w:lang w:val="en-US"/>
        </w:rPr>
        <w:lastRenderedPageBreak/>
        <w:t xml:space="preserve">Key </w:t>
      </w:r>
      <w:r w:rsidR="00F85FFD">
        <w:rPr>
          <w:rFonts w:eastAsia="Times New Roman"/>
          <w:lang w:val="en-US"/>
        </w:rPr>
        <w:t>P</w:t>
      </w:r>
      <w:r w:rsidR="00F85FFD" w:rsidRPr="003E3E96">
        <w:rPr>
          <w:rFonts w:eastAsia="Times New Roman"/>
          <w:lang w:val="en-US"/>
        </w:rPr>
        <w:t>rinciples</w:t>
      </w:r>
      <w:bookmarkEnd w:id="15"/>
    </w:p>
    <w:p w14:paraId="5D68B953" w14:textId="2B314372" w:rsidR="00CE14D8" w:rsidRDefault="00CE14D8" w:rsidP="0013522A">
      <w:pPr>
        <w:pStyle w:val="NormalWeb"/>
      </w:pPr>
      <w:r w:rsidRPr="00CE14D8">
        <w:t>This section will give a list of essential design concepts for designing robust, scalable, and secure cloud-based systems.</w:t>
      </w:r>
      <w:r>
        <w:t xml:space="preserve"> </w:t>
      </w:r>
      <w:r w:rsidRPr="00CE14D8">
        <w:t>Each principle identifies the specific problem it addresses.</w:t>
      </w:r>
      <w:r>
        <w:t xml:space="preserve"> </w:t>
      </w:r>
    </w:p>
    <w:p w14:paraId="12E5DC4C" w14:textId="0E6E7E51" w:rsidR="00E22F3A" w:rsidRDefault="00CE14D8" w:rsidP="0013522A">
      <w:pPr>
        <w:pStyle w:val="NormalWeb"/>
      </w:pPr>
      <w:r>
        <w:t xml:space="preserve">Table </w:t>
      </w:r>
      <w:proofErr w:type="gramStart"/>
      <w:r>
        <w:t>2 :</w:t>
      </w:r>
      <w:proofErr w:type="gramEnd"/>
      <w:r>
        <w:t xml:space="preserve"> </w:t>
      </w:r>
      <w:r w:rsidR="00E22F3A" w:rsidRPr="00E22F3A">
        <w:t>Catalog of</w:t>
      </w:r>
      <w:r>
        <w:t xml:space="preserve"> key </w:t>
      </w:r>
      <w:r w:rsidRPr="00CE14D8">
        <w:t>design principle</w:t>
      </w:r>
      <w:r>
        <w:t>s</w:t>
      </w:r>
    </w:p>
    <w:tbl>
      <w:tblPr>
        <w:tblStyle w:val="TableGrid"/>
        <w:tblW w:w="9175" w:type="dxa"/>
        <w:tblLook w:val="04A0" w:firstRow="1" w:lastRow="0" w:firstColumn="1" w:lastColumn="0" w:noHBand="0" w:noVBand="1"/>
      </w:tblPr>
      <w:tblGrid>
        <w:gridCol w:w="3005"/>
        <w:gridCol w:w="6170"/>
      </w:tblGrid>
      <w:tr w:rsidR="00C26BF4" w14:paraId="26F775DE" w14:textId="77777777" w:rsidTr="00303C08">
        <w:tc>
          <w:tcPr>
            <w:tcW w:w="3005" w:type="dxa"/>
            <w:shd w:val="clear" w:color="auto" w:fill="BFBFBF" w:themeFill="background1" w:themeFillShade="BF"/>
          </w:tcPr>
          <w:p w14:paraId="749946DE" w14:textId="2079D600" w:rsidR="00C26BF4" w:rsidRPr="00303C08" w:rsidRDefault="00C26BF4" w:rsidP="00303C08">
            <w:pPr>
              <w:pStyle w:val="NormalWeb"/>
              <w:jc w:val="center"/>
              <w:rPr>
                <w:b/>
                <w:bCs/>
              </w:rPr>
            </w:pPr>
            <w:r w:rsidRPr="00303C08">
              <w:rPr>
                <w:b/>
                <w:bCs/>
              </w:rPr>
              <w:t>Name</w:t>
            </w:r>
          </w:p>
        </w:tc>
        <w:tc>
          <w:tcPr>
            <w:tcW w:w="6170" w:type="dxa"/>
            <w:shd w:val="clear" w:color="auto" w:fill="BFBFBF" w:themeFill="background1" w:themeFillShade="BF"/>
          </w:tcPr>
          <w:p w14:paraId="45068A61" w14:textId="38F01A89" w:rsidR="00C26BF4" w:rsidRPr="00303C08" w:rsidRDefault="00C26BF4" w:rsidP="00303C08">
            <w:pPr>
              <w:pStyle w:val="NormalWeb"/>
              <w:jc w:val="center"/>
              <w:rPr>
                <w:b/>
                <w:bCs/>
              </w:rPr>
            </w:pPr>
            <w:r w:rsidRPr="00303C08">
              <w:rPr>
                <w:b/>
                <w:bCs/>
              </w:rPr>
              <w:t>Description</w:t>
            </w:r>
          </w:p>
        </w:tc>
      </w:tr>
      <w:tr w:rsidR="00C26BF4" w14:paraId="70672663" w14:textId="77777777" w:rsidTr="00C26BF4">
        <w:tc>
          <w:tcPr>
            <w:tcW w:w="3005" w:type="dxa"/>
          </w:tcPr>
          <w:p w14:paraId="367F10E7" w14:textId="3C9716EB" w:rsidR="00C26BF4" w:rsidRPr="00C26BF4" w:rsidRDefault="00C26BF4" w:rsidP="0032486B">
            <w:pPr>
              <w:jc w:val="center"/>
            </w:pPr>
            <w:r>
              <w:t>Separation of Concerns</w:t>
            </w:r>
          </w:p>
        </w:tc>
        <w:tc>
          <w:tcPr>
            <w:tcW w:w="6170" w:type="dxa"/>
          </w:tcPr>
          <w:p w14:paraId="0D5E2968" w14:textId="51F3D170" w:rsidR="00C26BF4" w:rsidRDefault="00303C08" w:rsidP="0032486B">
            <w:r w:rsidRPr="00303C08">
              <w:t>A design guideline for dividing distinct sections of a computer program. Each module and object must have its own purpose and context. Accordingly, there are more opportunities for module development, reuse, and autonomy.</w:t>
            </w:r>
          </w:p>
        </w:tc>
      </w:tr>
      <w:tr w:rsidR="00C26BF4" w14:paraId="6696D81B" w14:textId="77777777" w:rsidTr="00C26BF4">
        <w:tc>
          <w:tcPr>
            <w:tcW w:w="3005" w:type="dxa"/>
          </w:tcPr>
          <w:p w14:paraId="475AB2A1" w14:textId="0A5A6B03" w:rsidR="00C26BF4" w:rsidRPr="00C26BF4" w:rsidRDefault="00C26BF4" w:rsidP="0032486B">
            <w:pPr>
              <w:jc w:val="center"/>
            </w:pPr>
            <w:r>
              <w:t>Encapsulation</w:t>
            </w:r>
          </w:p>
        </w:tc>
        <w:tc>
          <w:tcPr>
            <w:tcW w:w="6170" w:type="dxa"/>
          </w:tcPr>
          <w:p w14:paraId="3FCAEA99" w14:textId="66AE62EF" w:rsidR="00C26BF4" w:rsidRPr="003B2FC5" w:rsidRDefault="003B2FC5" w:rsidP="0032486B">
            <w:pPr>
              <w:rPr>
                <w:rFonts w:ascii="Times New Roman" w:eastAsia="Times New Roman" w:hAnsi="Times New Roman" w:cs="Times New Roman"/>
                <w:color w:val="252525"/>
                <w:sz w:val="24"/>
                <w:szCs w:val="24"/>
                <w:lang w:val="en-US"/>
              </w:rPr>
            </w:pPr>
            <w:r>
              <w:rPr>
                <w:rFonts w:ascii="Times New Roman" w:eastAsia="Times New Roman" w:hAnsi="Times New Roman" w:cs="Times New Roman"/>
                <w:color w:val="252525"/>
                <w:sz w:val="24"/>
                <w:szCs w:val="24"/>
                <w:lang w:val="en-US"/>
              </w:rPr>
              <w:t>A</w:t>
            </w:r>
            <w:r w:rsidRPr="003B2FC5">
              <w:rPr>
                <w:rFonts w:ascii="Times New Roman" w:eastAsia="Times New Roman" w:hAnsi="Times New Roman" w:cs="Times New Roman"/>
                <w:color w:val="252525"/>
                <w:sz w:val="24"/>
                <w:szCs w:val="24"/>
                <w:lang w:val="en-US"/>
              </w:rPr>
              <w:t xml:space="preserve"> way to restrict direct access to certain segments of an element so that people could not view the state values of </w:t>
            </w:r>
            <w:proofErr w:type="gramStart"/>
            <w:r w:rsidRPr="003B2FC5">
              <w:rPr>
                <w:rFonts w:ascii="Times New Roman" w:eastAsia="Times New Roman" w:hAnsi="Times New Roman" w:cs="Times New Roman"/>
                <w:color w:val="252525"/>
                <w:sz w:val="24"/>
                <w:szCs w:val="24"/>
                <w:lang w:val="en-US"/>
              </w:rPr>
              <w:t>all of</w:t>
            </w:r>
            <w:proofErr w:type="gramEnd"/>
            <w:r w:rsidRPr="003B2FC5">
              <w:rPr>
                <w:rFonts w:ascii="Times New Roman" w:eastAsia="Times New Roman" w:hAnsi="Times New Roman" w:cs="Times New Roman"/>
                <w:color w:val="252525"/>
                <w:sz w:val="24"/>
                <w:szCs w:val="24"/>
                <w:lang w:val="en-US"/>
              </w:rPr>
              <w:t xml:space="preserve"> an object's variables. Encapsulation can be used to cover up both the data members and the data functions or methods.</w:t>
            </w:r>
          </w:p>
        </w:tc>
      </w:tr>
      <w:tr w:rsidR="00C26BF4" w14:paraId="30E2329A" w14:textId="77777777" w:rsidTr="00C26BF4">
        <w:tc>
          <w:tcPr>
            <w:tcW w:w="3005" w:type="dxa"/>
          </w:tcPr>
          <w:p w14:paraId="36C2AD01" w14:textId="0E380D69" w:rsidR="00C26BF4" w:rsidRDefault="00C26BF4" w:rsidP="0032486B">
            <w:pPr>
              <w:jc w:val="center"/>
            </w:pPr>
            <w:r>
              <w:t>Single Responsibility</w:t>
            </w:r>
          </w:p>
        </w:tc>
        <w:tc>
          <w:tcPr>
            <w:tcW w:w="6170" w:type="dxa"/>
          </w:tcPr>
          <w:p w14:paraId="2655491A" w14:textId="7D7DC88F" w:rsidR="00C26BF4" w:rsidRDefault="000F0112" w:rsidP="0032486B">
            <w:r w:rsidRPr="000F0112">
              <w:t>The principle stating that "</w:t>
            </w:r>
            <w:r w:rsidR="00525514">
              <w:rPr>
                <w:rFonts w:ascii="Arial" w:hAnsi="Arial" w:cs="Arial"/>
                <w:color w:val="202122"/>
                <w:sz w:val="21"/>
                <w:szCs w:val="21"/>
                <w:shd w:val="clear" w:color="auto" w:fill="FFFFFF"/>
              </w:rPr>
              <w:t xml:space="preserve">A module should be responsible to one, and only one, actor.” </w:t>
            </w:r>
            <w:r w:rsidR="00BF1936" w:rsidRPr="00BF1936">
              <w:rPr>
                <w:rFonts w:ascii="Arial" w:hAnsi="Arial" w:cs="Arial"/>
                <w:color w:val="202122"/>
                <w:sz w:val="21"/>
                <w:szCs w:val="21"/>
                <w:shd w:val="clear" w:color="auto" w:fill="FFFFFF"/>
              </w:rPr>
              <w:t>(R. C. Martin, 2017)</w:t>
            </w:r>
            <w:r w:rsidR="00525514">
              <w:rPr>
                <w:rFonts w:ascii="Arial" w:hAnsi="Arial" w:cs="Arial"/>
                <w:color w:val="202122"/>
                <w:sz w:val="21"/>
                <w:szCs w:val="21"/>
                <w:shd w:val="clear" w:color="auto" w:fill="FFFFFF"/>
              </w:rPr>
              <w:t>.</w:t>
            </w:r>
            <w:r w:rsidR="00525514" w:rsidRPr="00525514">
              <w:rPr>
                <w:rFonts w:ascii="Arial" w:hAnsi="Arial" w:cs="Arial"/>
                <w:color w:val="202122"/>
                <w:sz w:val="21"/>
                <w:szCs w:val="21"/>
                <w:shd w:val="clear" w:color="auto" w:fill="FFFFFF"/>
              </w:rPr>
              <w:t>To put it another way, each piece in the design must have a single purpose.</w:t>
            </w:r>
            <w:r w:rsidR="00525514">
              <w:rPr>
                <w:rFonts w:ascii="Arial" w:hAnsi="Arial" w:cs="Arial"/>
                <w:color w:val="202122"/>
                <w:sz w:val="21"/>
                <w:szCs w:val="21"/>
                <w:shd w:val="clear" w:color="auto" w:fill="FFFFFF"/>
              </w:rPr>
              <w:t xml:space="preserve"> It </w:t>
            </w:r>
            <w:r w:rsidR="00525514" w:rsidRPr="00525514">
              <w:rPr>
                <w:rFonts w:ascii="Arial" w:hAnsi="Arial" w:cs="Arial"/>
                <w:color w:val="202122"/>
                <w:sz w:val="21"/>
                <w:szCs w:val="21"/>
                <w:shd w:val="clear" w:color="auto" w:fill="FFFFFF"/>
              </w:rPr>
              <w:t xml:space="preserve">is closely related to the concepts of coupling and cohesion. </w:t>
            </w:r>
            <w:r w:rsidR="00525514">
              <w:rPr>
                <w:rFonts w:ascii="Arial" w:hAnsi="Arial" w:cs="Arial"/>
                <w:color w:val="202122"/>
                <w:sz w:val="21"/>
                <w:szCs w:val="21"/>
                <w:shd w:val="clear" w:color="auto" w:fill="FFFFFF"/>
              </w:rPr>
              <w:t xml:space="preserve"> </w:t>
            </w:r>
          </w:p>
        </w:tc>
      </w:tr>
      <w:tr w:rsidR="00C26BF4" w14:paraId="1608931B" w14:textId="77777777" w:rsidTr="00C26BF4">
        <w:tc>
          <w:tcPr>
            <w:tcW w:w="3005" w:type="dxa"/>
          </w:tcPr>
          <w:p w14:paraId="2D621B71" w14:textId="3053399E" w:rsidR="00C26BF4" w:rsidRPr="004242EE" w:rsidRDefault="004242EE" w:rsidP="0032486B">
            <w:pPr>
              <w:jc w:val="center"/>
              <w:rPr>
                <w:rFonts w:ascii="Times New Roman" w:hAnsi="Times New Roman" w:cs="Times New Roman"/>
                <w:sz w:val="24"/>
                <w:szCs w:val="24"/>
                <w:lang w:val="en-US"/>
              </w:rPr>
            </w:pPr>
            <w:r w:rsidRPr="004242EE">
              <w:rPr>
                <w:rFonts w:ascii="Times New Roman" w:hAnsi="Times New Roman" w:cs="Times New Roman"/>
                <w:sz w:val="24"/>
                <w:szCs w:val="24"/>
                <w:lang w:val="en-US"/>
              </w:rPr>
              <w:t>Dependency Inversion</w:t>
            </w:r>
          </w:p>
        </w:tc>
        <w:tc>
          <w:tcPr>
            <w:tcW w:w="6170" w:type="dxa"/>
          </w:tcPr>
          <w:p w14:paraId="27C39A70" w14:textId="1EC25B54" w:rsidR="00C26BF4" w:rsidRDefault="00130886" w:rsidP="0032486B">
            <w:r>
              <w:t>Research by R. C. Martin shows that this principle is a specific way to connect software modules in a loose way. </w:t>
            </w:r>
            <w:r w:rsidRPr="00130886">
              <w:t>In accordance with this approach, the typical dependence connections between high-level, policy-setting modules and low-level, dependency modules are reversed, making high-level modules independent of the implementation details of low-level modules.</w:t>
            </w:r>
          </w:p>
        </w:tc>
      </w:tr>
      <w:tr w:rsidR="00C26BF4" w14:paraId="51EDF7DC" w14:textId="77777777" w:rsidTr="00C26BF4">
        <w:tc>
          <w:tcPr>
            <w:tcW w:w="3005" w:type="dxa"/>
          </w:tcPr>
          <w:p w14:paraId="7E719C30" w14:textId="06F53193" w:rsidR="00C26BF4" w:rsidRDefault="00C26BF4" w:rsidP="0032486B">
            <w:pPr>
              <w:jc w:val="center"/>
            </w:pPr>
            <w:r w:rsidRPr="00F85FFD">
              <w:t>"you are not going to need it"</w:t>
            </w:r>
            <w:r>
              <w:t xml:space="preserve"> (</w:t>
            </w:r>
            <w:r w:rsidRPr="00F85FFD">
              <w:t>YAGNI</w:t>
            </w:r>
            <w:r>
              <w:t>)</w:t>
            </w:r>
          </w:p>
        </w:tc>
        <w:tc>
          <w:tcPr>
            <w:tcW w:w="6170" w:type="dxa"/>
          </w:tcPr>
          <w:p w14:paraId="7AF2DBFA" w14:textId="7447E33E" w:rsidR="00C26BF4" w:rsidRDefault="006E2A0C" w:rsidP="0032486B">
            <w:r w:rsidRPr="006E2A0C">
              <w:t>A fundamental principle of extreme programming</w:t>
            </w:r>
            <w:r>
              <w:t xml:space="preserve"> </w:t>
            </w:r>
            <w:r w:rsidRPr="006E2A0C">
              <w:t>(Newkirk &amp; Martin, 2001).</w:t>
            </w:r>
            <w:r>
              <w:t xml:space="preserve"> </w:t>
            </w:r>
            <w:r w:rsidRPr="006E2A0C">
              <w:t xml:space="preserve">YAGNI says, "Do not add functionality unless it is considered required." In other words, create the code required for the given circumstance. </w:t>
            </w:r>
            <w:r w:rsidR="002C77DD" w:rsidRPr="002C77DD">
              <w:t>Must not add anything that is unneeded.</w:t>
            </w:r>
            <w:r w:rsidR="002C77DD">
              <w:t xml:space="preserve"> </w:t>
            </w:r>
            <w:r w:rsidRPr="006E2A0C">
              <w:t>For the time being, adding logic to the code should not take into account what may be required in the future.</w:t>
            </w:r>
          </w:p>
        </w:tc>
      </w:tr>
      <w:tr w:rsidR="00C26BF4" w14:paraId="3DAD4343" w14:textId="77777777" w:rsidTr="00C26BF4">
        <w:tc>
          <w:tcPr>
            <w:tcW w:w="3005" w:type="dxa"/>
          </w:tcPr>
          <w:p w14:paraId="314A9E72" w14:textId="67171842" w:rsidR="00C26BF4" w:rsidRDefault="00C26BF4" w:rsidP="0032486B">
            <w:pPr>
              <w:jc w:val="center"/>
            </w:pPr>
            <w:r w:rsidRPr="00F85FFD">
              <w:t>"keep it short and simple."</w:t>
            </w:r>
            <w:r>
              <w:t xml:space="preserve"> (</w:t>
            </w:r>
            <w:r w:rsidRPr="00F85FFD">
              <w:t>KISS</w:t>
            </w:r>
            <w:r>
              <w:t>)</w:t>
            </w:r>
          </w:p>
        </w:tc>
        <w:tc>
          <w:tcPr>
            <w:tcW w:w="6170" w:type="dxa"/>
          </w:tcPr>
          <w:p w14:paraId="10AFA72E" w14:textId="3552AE59" w:rsidR="00C26BF4" w:rsidRDefault="008C51A3" w:rsidP="0032486B">
            <w:r w:rsidRPr="008C51A3">
              <w:t>This idea relates to the simplification of functionality implementation. Less complicated code is easier to read and hence easier to maintain.</w:t>
            </w:r>
          </w:p>
        </w:tc>
      </w:tr>
      <w:tr w:rsidR="00C26BF4" w14:paraId="35715041" w14:textId="77777777" w:rsidTr="00C26BF4">
        <w:tc>
          <w:tcPr>
            <w:tcW w:w="3005" w:type="dxa"/>
          </w:tcPr>
          <w:p w14:paraId="3AFA39FB" w14:textId="77BAFBD9" w:rsidR="00C26BF4" w:rsidRDefault="00E22F3A" w:rsidP="0032486B">
            <w:pPr>
              <w:jc w:val="center"/>
            </w:pPr>
            <w:r w:rsidRPr="00E22F3A">
              <w:t>Factory</w:t>
            </w:r>
          </w:p>
        </w:tc>
        <w:tc>
          <w:tcPr>
            <w:tcW w:w="6170" w:type="dxa"/>
          </w:tcPr>
          <w:p w14:paraId="0AE95BBE" w14:textId="79823522" w:rsidR="00C26BF4" w:rsidRDefault="00130886" w:rsidP="0032486B">
            <w:r w:rsidRPr="00130886">
              <w:t>This is one of the well-known Gang of Four design patterns</w:t>
            </w:r>
            <w:r>
              <w:t xml:space="preserve"> </w:t>
            </w:r>
            <w:r w:rsidRPr="00130886">
              <w:t>(1994).</w:t>
            </w:r>
            <w:r w:rsidR="004A4749">
              <w:t xml:space="preserve"> </w:t>
            </w:r>
            <w:r w:rsidR="004A4749" w:rsidRPr="004A4749">
              <w:t>Its purpose is to create an interface for object creation while allowing subclasses to choose which class to instantiate.</w:t>
            </w:r>
            <w:r w:rsidR="004A4749">
              <w:t xml:space="preserve"> </w:t>
            </w:r>
            <w:r w:rsidR="004A4749" w:rsidRPr="004A4749">
              <w:t>It's also known as a virtual constructor.</w:t>
            </w:r>
          </w:p>
        </w:tc>
      </w:tr>
    </w:tbl>
    <w:p w14:paraId="72E96B91" w14:textId="77777777" w:rsidR="00C9584C" w:rsidRDefault="00C9584C">
      <w:r>
        <w:br w:type="page"/>
      </w:r>
    </w:p>
    <w:p w14:paraId="061413BA" w14:textId="0DFE7E49" w:rsidR="00C656FF" w:rsidRDefault="00C656FF" w:rsidP="00C656FF">
      <w:pPr>
        <w:pStyle w:val="Heading3"/>
        <w:numPr>
          <w:ilvl w:val="0"/>
          <w:numId w:val="8"/>
        </w:numPr>
        <w:rPr>
          <w:lang w:val="en-US"/>
        </w:rPr>
      </w:pPr>
      <w:bookmarkStart w:id="16" w:name="_Toc124505610"/>
      <w:r w:rsidRPr="008E2323">
        <w:rPr>
          <w:rFonts w:eastAsia="Times New Roman"/>
          <w:lang w:val="en-US"/>
        </w:rPr>
        <w:lastRenderedPageBreak/>
        <w:t>Test-Driven Development</w:t>
      </w:r>
      <w:bookmarkEnd w:id="16"/>
    </w:p>
    <w:p w14:paraId="0DDD0653" w14:textId="1B181616" w:rsidR="00BA017B" w:rsidRPr="00BA017B" w:rsidRDefault="008E2323" w:rsidP="00372CE1">
      <w:pPr>
        <w:rPr>
          <w:lang w:val="en-US"/>
        </w:rPr>
      </w:pPr>
      <w:r w:rsidRPr="008E2323">
        <w:rPr>
          <w:lang w:val="en-US"/>
        </w:rPr>
        <w:t>Test-Driven Development is a software practice in which a failed test is built before any production code is written and is then used to influence the design of the architecture.</w:t>
      </w:r>
      <w:r>
        <w:rPr>
          <w:lang w:val="en-US"/>
        </w:rPr>
        <w:t xml:space="preserve"> </w:t>
      </w:r>
      <w:r w:rsidRPr="008E2323">
        <w:rPr>
          <w:lang w:val="en-US"/>
        </w:rPr>
        <w:t>There is a three-step procedure known as "red, green, and refactor"</w:t>
      </w:r>
      <w:r>
        <w:rPr>
          <w:lang w:val="en-US"/>
        </w:rPr>
        <w:t xml:space="preserve">. </w:t>
      </w:r>
      <w:r w:rsidRPr="008E2323">
        <w:rPr>
          <w:lang w:val="en-US"/>
        </w:rPr>
        <w:t>Creating a failing test for a piece of functionality is the initial red step.</w:t>
      </w:r>
      <w:r>
        <w:rPr>
          <w:lang w:val="en-US"/>
        </w:rPr>
        <w:t xml:space="preserve"> </w:t>
      </w:r>
      <w:r w:rsidR="004726E4" w:rsidRPr="004726E4">
        <w:rPr>
          <w:lang w:val="en-US"/>
        </w:rPr>
        <w:t>The second phase is the "green step," during which sufficient production code is created to make the failed test pass.</w:t>
      </w:r>
      <w:r w:rsidR="004726E4">
        <w:rPr>
          <w:lang w:val="en-US"/>
        </w:rPr>
        <w:t xml:space="preserve"> </w:t>
      </w:r>
      <w:r w:rsidR="004726E4" w:rsidRPr="004726E4">
        <w:rPr>
          <w:lang w:val="en-US"/>
        </w:rPr>
        <w:t>Refactoring is the last phase in which both test and production code are enhanced to maintain high quality</w:t>
      </w:r>
      <w:r w:rsidR="00533F6E" w:rsidRPr="00533F6E">
        <w:t xml:space="preserve"> </w:t>
      </w:r>
      <w:r w:rsidR="00533F6E" w:rsidRPr="00533F6E">
        <w:rPr>
          <w:lang w:val="en-US"/>
        </w:rPr>
        <w:t>(Myers, 2022)</w:t>
      </w:r>
      <w:r w:rsidR="004726E4" w:rsidRPr="004726E4">
        <w:rPr>
          <w:lang w:val="en-US"/>
        </w:rPr>
        <w:t>.</w:t>
      </w:r>
      <w:r w:rsidR="004726E4">
        <w:rPr>
          <w:lang w:val="en-US"/>
        </w:rPr>
        <w:t xml:space="preserve"> </w:t>
      </w:r>
      <w:r w:rsidR="00BA017B" w:rsidRPr="00BA017B">
        <w:rPr>
          <w:lang w:val="en-US"/>
        </w:rPr>
        <w:t xml:space="preserve">This cycle is repeated for each piece of functionality in order of increasing complexity in each method and class until the whole feature is finished. </w:t>
      </w:r>
      <w:r w:rsidR="004726E4">
        <w:rPr>
          <w:lang w:val="en-US"/>
        </w:rPr>
        <w:t>B</w:t>
      </w:r>
      <w:r w:rsidR="004726E4" w:rsidRPr="00BA017B">
        <w:rPr>
          <w:lang w:val="en-US"/>
        </w:rPr>
        <w:t>y using TDD, the testing process is what guides the design. Testable code is what produces maintainable code</w:t>
      </w:r>
      <w:r w:rsidR="00533F6E" w:rsidRPr="00533F6E">
        <w:t xml:space="preserve"> </w:t>
      </w:r>
      <w:r w:rsidR="00533F6E" w:rsidRPr="00533F6E">
        <w:rPr>
          <w:lang w:val="en-US"/>
        </w:rPr>
        <w:t>(Beck, 2002b)</w:t>
      </w:r>
      <w:r w:rsidR="004726E4" w:rsidRPr="00BA017B">
        <w:rPr>
          <w:lang w:val="en-US"/>
        </w:rPr>
        <w:t>.</w:t>
      </w:r>
    </w:p>
    <w:p w14:paraId="1AE930F0" w14:textId="77777777" w:rsidR="008A01EB" w:rsidRDefault="008A01EB" w:rsidP="00372CE1">
      <w:pPr>
        <w:rPr>
          <w:lang w:val="en-US"/>
        </w:rPr>
      </w:pPr>
      <w:r w:rsidRPr="008A01EB">
        <w:rPr>
          <w:lang w:val="en-US"/>
        </w:rPr>
        <w:t xml:space="preserve">In the field of software testing, there are </w:t>
      </w:r>
      <w:proofErr w:type="gramStart"/>
      <w:r w:rsidRPr="008A01EB">
        <w:rPr>
          <w:lang w:val="en-US"/>
        </w:rPr>
        <w:t>a number of</w:t>
      </w:r>
      <w:proofErr w:type="gramEnd"/>
      <w:r w:rsidRPr="008A01EB">
        <w:rPr>
          <w:lang w:val="en-US"/>
        </w:rPr>
        <w:t xml:space="preserve"> different sorts of tests.</w:t>
      </w:r>
      <w:r>
        <w:rPr>
          <w:lang w:val="en-US"/>
        </w:rPr>
        <w:t xml:space="preserve"> </w:t>
      </w:r>
      <w:r w:rsidRPr="008A01EB">
        <w:rPr>
          <w:lang w:val="en-US"/>
        </w:rPr>
        <w:t xml:space="preserve">Some tests are subject </w:t>
      </w:r>
      <w:proofErr w:type="gramStart"/>
      <w:r w:rsidRPr="008A01EB">
        <w:rPr>
          <w:lang w:val="en-US"/>
        </w:rPr>
        <w:t>matter-based</w:t>
      </w:r>
      <w:proofErr w:type="gramEnd"/>
      <w:r w:rsidRPr="008A01EB">
        <w:rPr>
          <w:lang w:val="en-US"/>
        </w:rPr>
        <w:t>. For example, unit, integration, component service, and user interface testing.</w:t>
      </w:r>
      <w:r>
        <w:rPr>
          <w:lang w:val="en-US"/>
        </w:rPr>
        <w:t xml:space="preserve"> </w:t>
      </w:r>
      <w:r w:rsidR="00BA017B" w:rsidRPr="00BA017B">
        <w:rPr>
          <w:lang w:val="en-US"/>
        </w:rPr>
        <w:t>Some are determined by the purpose of the test. For example, functional tests, acceptance tests, smoke tests, and exploratory testing. Others, though, are determined by how they are being tested: automated, semi-automated and manual tests.</w:t>
      </w:r>
      <w:r w:rsidR="00533F6E">
        <w:rPr>
          <w:lang w:val="en-US"/>
        </w:rPr>
        <w:t xml:space="preserve"> </w:t>
      </w:r>
    </w:p>
    <w:p w14:paraId="52FAAADD" w14:textId="4D1953D8" w:rsidR="008A01EB" w:rsidRDefault="008C2ED2" w:rsidP="00372CE1">
      <w:pPr>
        <w:rPr>
          <w:lang w:val="en-US"/>
        </w:rPr>
      </w:pPr>
      <w:r w:rsidRPr="008C2ED2">
        <w:rPr>
          <w:lang w:val="en-US"/>
        </w:rPr>
        <w:t>The test automation pyramid 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5FB25C4F" w14:textId="1F8219E9" w:rsidR="008C2ED2" w:rsidRDefault="008C2ED2" w:rsidP="00372CE1">
      <w:pPr>
        <w:rPr>
          <w:lang w:val="en-US"/>
        </w:rPr>
      </w:pPr>
      <w:r>
        <w:rPr>
          <w:noProof/>
          <w:lang w:val="en-US"/>
        </w:rPr>
        <w:drawing>
          <wp:inline distT="0" distB="0" distL="0" distR="0" wp14:anchorId="47B933E0" wp14:editId="7CDDA432">
            <wp:extent cx="376999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31" cy="3230712"/>
                    </a:xfrm>
                    <a:prstGeom prst="rect">
                      <a:avLst/>
                    </a:prstGeom>
                    <a:noFill/>
                  </pic:spPr>
                </pic:pic>
              </a:graphicData>
            </a:graphic>
          </wp:inline>
        </w:drawing>
      </w:r>
    </w:p>
    <w:p w14:paraId="5D28C3FA" w14:textId="1BA41820" w:rsidR="008C2ED2" w:rsidRDefault="008C2ED2" w:rsidP="00372CE1">
      <w:pPr>
        <w:rPr>
          <w:lang w:val="en-US"/>
        </w:rPr>
      </w:pPr>
      <w:r>
        <w:rPr>
          <w:rFonts w:ascii="Arial" w:hAnsi="Arial" w:cs="Arial"/>
          <w:color w:val="666666"/>
          <w:sz w:val="20"/>
          <w:szCs w:val="20"/>
          <w:shd w:val="clear" w:color="auto" w:fill="FFFFFF"/>
        </w:rPr>
        <w:t>The agile test automation pyramid</w:t>
      </w:r>
    </w:p>
    <w:p w14:paraId="3C9027CE" w14:textId="5DF103C1" w:rsidR="00BA017B" w:rsidRPr="00BA017B" w:rsidRDefault="00BA017B" w:rsidP="00372CE1">
      <w:pPr>
        <w:rPr>
          <w:lang w:val="en-US"/>
        </w:rPr>
      </w:pPr>
      <w:r w:rsidRPr="00BA017B">
        <w:rPr>
          <w:lang w:val="en-US"/>
        </w:rPr>
        <w:t xml:space="preserve">Four different test kinds are identified: </w:t>
      </w:r>
    </w:p>
    <w:p w14:paraId="79912D16" w14:textId="77777777" w:rsidR="009E56C0" w:rsidRDefault="00BA017B" w:rsidP="00372CE1">
      <w:pPr>
        <w:rPr>
          <w:lang w:val="en-US"/>
        </w:rPr>
      </w:pPr>
      <w:r w:rsidRPr="00BA017B">
        <w:rPr>
          <w:lang w:val="en-US"/>
        </w:rPr>
        <w:t>1)</w:t>
      </w:r>
      <w:r w:rsidR="00497EF6">
        <w:rPr>
          <w:lang w:val="en-US"/>
        </w:rPr>
        <w:t xml:space="preserve"> U</w:t>
      </w:r>
      <w:r w:rsidRPr="00BA017B">
        <w:rPr>
          <w:lang w:val="en-US"/>
        </w:rPr>
        <w:t xml:space="preserve">nit tests - automated tests that check how well a single piece of code works on its </w:t>
      </w:r>
      <w:proofErr w:type="gramStart"/>
      <w:r w:rsidRPr="00BA017B">
        <w:rPr>
          <w:lang w:val="en-US"/>
        </w:rPr>
        <w:t>own;</w:t>
      </w:r>
      <w:proofErr w:type="gramEnd"/>
    </w:p>
    <w:p w14:paraId="6B39DED6" w14:textId="77777777" w:rsidR="009E56C0" w:rsidRDefault="00BA017B" w:rsidP="00372CE1">
      <w:pPr>
        <w:rPr>
          <w:lang w:val="en-US"/>
        </w:rPr>
      </w:pPr>
      <w:r w:rsidRPr="00BA017B">
        <w:rPr>
          <w:lang w:val="en-US"/>
        </w:rPr>
        <w:t>2)</w:t>
      </w:r>
      <w:r w:rsidR="00497EF6">
        <w:rPr>
          <w:lang w:val="en-US"/>
        </w:rPr>
        <w:t xml:space="preserve"> </w:t>
      </w:r>
      <w:r w:rsidRPr="00BA017B">
        <w:rPr>
          <w:lang w:val="en-US"/>
        </w:rPr>
        <w:t xml:space="preserve">service tests - automated tests that check how well a group of classes and methods that provide a service to users </w:t>
      </w:r>
      <w:proofErr w:type="gramStart"/>
      <w:r w:rsidRPr="00BA017B">
        <w:rPr>
          <w:lang w:val="en-US"/>
        </w:rPr>
        <w:t>work;</w:t>
      </w:r>
      <w:proofErr w:type="gramEnd"/>
    </w:p>
    <w:p w14:paraId="304933C2" w14:textId="0D0A9D1B" w:rsidR="00BA017B" w:rsidRPr="00BA017B" w:rsidRDefault="00BA017B" w:rsidP="00372CE1">
      <w:pPr>
        <w:rPr>
          <w:lang w:val="en-US"/>
        </w:rPr>
      </w:pPr>
      <w:r w:rsidRPr="00BA017B">
        <w:rPr>
          <w:lang w:val="en-US"/>
        </w:rPr>
        <w:lastRenderedPageBreak/>
        <w:t>3)</w:t>
      </w:r>
      <w:r w:rsidR="00497EF6">
        <w:rPr>
          <w:lang w:val="en-US"/>
        </w:rPr>
        <w:t xml:space="preserve"> </w:t>
      </w:r>
      <w:r w:rsidRPr="00BA017B">
        <w:rPr>
          <w:lang w:val="en-US"/>
        </w:rPr>
        <w:t>UI tests - automated tests that check that the whole application works (from the user interface to the database</w:t>
      </w:r>
      <w:proofErr w:type="gramStart"/>
      <w:r w:rsidRPr="00BA017B">
        <w:rPr>
          <w:lang w:val="en-US"/>
        </w:rPr>
        <w:t>);</w:t>
      </w:r>
      <w:proofErr w:type="gramEnd"/>
    </w:p>
    <w:p w14:paraId="035356F6" w14:textId="039A81BE" w:rsidR="00BA017B" w:rsidRPr="00BA017B" w:rsidRDefault="00BA017B" w:rsidP="00372CE1">
      <w:pPr>
        <w:rPr>
          <w:lang w:val="en-US"/>
        </w:rPr>
      </w:pPr>
      <w:r w:rsidRPr="00BA017B">
        <w:rPr>
          <w:lang w:val="en-US"/>
        </w:rPr>
        <w:t>4)</w:t>
      </w:r>
      <w:r w:rsidR="00497EF6">
        <w:rPr>
          <w:lang w:val="en-US"/>
        </w:rPr>
        <w:t xml:space="preserve"> </w:t>
      </w:r>
      <w:r w:rsidRPr="00BA017B">
        <w:rPr>
          <w:lang w:val="en-US"/>
        </w:rPr>
        <w:t xml:space="preserve">Manual tests - tests done by a person, also check the full application's </w:t>
      </w:r>
      <w:proofErr w:type="gramStart"/>
      <w:r w:rsidRPr="00BA017B">
        <w:rPr>
          <w:lang w:val="en-US"/>
        </w:rPr>
        <w:t>functionality;</w:t>
      </w:r>
      <w:proofErr w:type="gramEnd"/>
    </w:p>
    <w:p w14:paraId="5A8B75DA" w14:textId="2F3BBD0C" w:rsidR="00F85FFD" w:rsidRPr="002A1260" w:rsidRDefault="00BA017B" w:rsidP="00372CE1">
      <w:pPr>
        <w:rPr>
          <w:lang w:val="en-US"/>
        </w:rPr>
      </w:pPr>
      <w:r w:rsidRPr="00BA017B">
        <w:rPr>
          <w:lang w:val="en-US"/>
        </w:rPr>
        <w:t xml:space="preserve">The test automation pyramid captures the essence of how each type of test becomes more expensive. As a result, the system should have </w:t>
      </w:r>
      <w:proofErr w:type="gramStart"/>
      <w:r w:rsidRPr="00BA017B">
        <w:rPr>
          <w:lang w:val="en-US"/>
        </w:rPr>
        <w:t>a large number of</w:t>
      </w:r>
      <w:proofErr w:type="gramEnd"/>
      <w:r w:rsidRPr="00BA017B">
        <w:rPr>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505611"/>
      <w:r w:rsidRPr="00E93704">
        <w:rPr>
          <w:rFonts w:eastAsia="Times New Roman"/>
        </w:rPr>
        <w:t>Clean Architecture</w:t>
      </w:r>
      <w:bookmarkEnd w:id="17"/>
    </w:p>
    <w:p w14:paraId="3A23F037" w14:textId="27BA8C05" w:rsidR="002A1260" w:rsidRPr="002A1260" w:rsidRDefault="00497EF6" w:rsidP="002A1260">
      <w:r w:rsidRPr="00497EF6">
        <w:t>All of the aforementioned patterns, techniques, and principles are geared toward the design and development of simple, intuitive, flexible, testable, and maintainable software architecture.</w:t>
      </w:r>
      <w:r w:rsidR="00C77B86">
        <w:t xml:space="preserve"> </w:t>
      </w:r>
      <w:r w:rsidR="00C77B86" w:rsidRPr="00C77B86">
        <w:t>A software architecture is a collection of patterns that may stack inside one another securely.</w:t>
      </w:r>
      <w:r w:rsidR="00C77B86">
        <w:t xml:space="preserve"> </w:t>
      </w:r>
      <w:r>
        <w:t xml:space="preserve">The </w:t>
      </w:r>
      <w:r w:rsidRPr="00B10BB7">
        <w:t>"Clean architecture" is a philosophy of architectural essentialism and mainly a cost-benefit argument.</w:t>
      </w:r>
      <w:r>
        <w:t xml:space="preserve"> </w:t>
      </w:r>
      <w:r w:rsidR="00B10BB7" w:rsidRPr="0091072B">
        <w:rPr>
          <w:color w:val="252525"/>
        </w:rPr>
        <w:t>Users' use cases and mental models need to be reflected in the system. And that is what clean architecture focuses on.</w:t>
      </w:r>
      <w:r>
        <w:rPr>
          <w:color w:val="252525"/>
        </w:rPr>
        <w:t xml:space="preserve"> It </w:t>
      </w:r>
      <w:r w:rsidR="00B10BB7" w:rsidRPr="0091072B">
        <w:rPr>
          <w:color w:val="252525"/>
        </w:rPr>
        <w:t>builds only what is necessary, when it is necessary</w:t>
      </w:r>
      <w:r w:rsidR="00B10BB7">
        <w:rPr>
          <w:color w:val="252525"/>
        </w:rPr>
        <w:t xml:space="preserve"> and </w:t>
      </w:r>
      <w:r w:rsidR="00B10BB7" w:rsidRPr="0091072B">
        <w:rPr>
          <w:color w:val="252525"/>
        </w:rPr>
        <w:t>optimizes for maintainability.</w:t>
      </w:r>
      <w:r>
        <w:rPr>
          <w:color w:val="252525"/>
        </w:rPr>
        <w:t xml:space="preserve"> </w:t>
      </w:r>
      <w:r w:rsidR="003A08D5">
        <w:rPr>
          <w:color w:val="252525"/>
        </w:rPr>
        <w:t>The topic</w:t>
      </w:r>
      <w:r w:rsidRPr="00497EF6">
        <w:rPr>
          <w:color w:val="252525"/>
        </w:rPr>
        <w:t xml:space="preserve"> is also connected to the notion of "clean code."</w:t>
      </w:r>
      <w:r>
        <w:rPr>
          <w:color w:val="252525"/>
        </w:rPr>
        <w:t xml:space="preserve"> </w:t>
      </w:r>
      <w:r w:rsidRPr="00497EF6">
        <w:rPr>
          <w:color w:val="252525"/>
        </w:rPr>
        <w:t>Clean code reads like well-written prose. It never obscures the designer’s intent but rather is full of crisp abstractions and straightforward lines of control (Booch et al., 2007).</w:t>
      </w:r>
    </w:p>
    <w:p w14:paraId="46B23934" w14:textId="22092E89" w:rsidR="008B0043" w:rsidRDefault="008B0043" w:rsidP="008B0043">
      <w:pPr>
        <w:pStyle w:val="Heading3"/>
        <w:numPr>
          <w:ilvl w:val="0"/>
          <w:numId w:val="8"/>
        </w:numPr>
        <w:rPr>
          <w:lang w:val="en-US"/>
        </w:rPr>
      </w:pPr>
      <w:bookmarkStart w:id="18" w:name="_Toc124505612"/>
      <w:r>
        <w:rPr>
          <w:lang w:val="en-US"/>
        </w:rPr>
        <w:t>Limitations</w:t>
      </w:r>
      <w:bookmarkEnd w:id="18"/>
    </w:p>
    <w:p w14:paraId="554AF8AA" w14:textId="27E05FCF"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w:t>
      </w:r>
      <w:r w:rsidR="00CF1A96">
        <w:rPr>
          <w:lang w:val="en-US"/>
        </w:rPr>
        <w:t xml:space="preserve">: </w:t>
      </w:r>
      <w:r w:rsidR="00CF1A96" w:rsidRPr="00CF1A96">
        <w:rPr>
          <w:lang w:val="en-US"/>
        </w:rPr>
        <w:t>Because of how they work together in the domain, the aggregate pattern treats many domain objects as a single unit. </w:t>
      </w:r>
      <w:r w:rsidR="00D96951" w:rsidRPr="00D96951">
        <w:rPr>
          <w:lang w:val="en-US"/>
        </w:rPr>
        <w:t>If you treat multiple objects as a single aggregate</w:t>
      </w:r>
      <w:r w:rsidR="00CF1A96">
        <w:rPr>
          <w:lang w:val="en-US"/>
        </w:rPr>
        <w:t xml:space="preserve">. </w:t>
      </w:r>
      <w:r w:rsidR="00CF1A96" w:rsidRPr="00CF1A96">
        <w:rPr>
          <w:lang w:val="en-US"/>
        </w:rPr>
        <w:t>There is no advantage for read-only queries, but it may raise the complexity of response logic.</w:t>
      </w:r>
      <w:r w:rsidR="00D96951" w:rsidRPr="00D96951">
        <w:rPr>
          <w:lang w:val="en-US"/>
        </w:rPr>
        <w:t xml:space="preserve"> </w:t>
      </w:r>
    </w:p>
    <w:p w14:paraId="3661A034" w14:textId="2E37D798"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505613"/>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568FBAA1" w14:textId="77777777" w:rsidR="00DB3011" w:rsidRDefault="00DB3011" w:rsidP="00DB3011">
      <w:r>
        <w:t>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672ED948" w14:textId="498C51E1" w:rsidR="00C00E66" w:rsidRPr="00C00E66" w:rsidRDefault="00C00E66" w:rsidP="00C00E66">
      <w:pPr>
        <w:rPr>
          <w:lang w:val="en-US"/>
        </w:rPr>
      </w:pP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700DF226" w14:textId="7D4AE57C" w:rsidR="00541FA8" w:rsidRDefault="00541FA8">
      <w:pPr>
        <w:rPr>
          <w:rFonts w:ascii="Times New Roman" w:eastAsia="Times New Roman" w:hAnsi="Times New Roman" w:cs="Times New Roman"/>
          <w:color w:val="252525"/>
          <w:sz w:val="24"/>
          <w:szCs w:val="24"/>
          <w:lang w:val="en-US"/>
        </w:rPr>
      </w:pPr>
      <w:r>
        <w:rPr>
          <w:color w:val="252525"/>
        </w:rPr>
        <w:br w:type="page"/>
      </w:r>
    </w:p>
    <w:p w14:paraId="736E711B" w14:textId="47D336FB" w:rsidR="00541FA8" w:rsidRDefault="00541FA8" w:rsidP="00541FA8">
      <w:pPr>
        <w:pStyle w:val="Heading2"/>
      </w:pPr>
      <w:bookmarkStart w:id="20" w:name="_Toc124505614"/>
      <w:r w:rsidRPr="00541FA8">
        <w:lastRenderedPageBreak/>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167B3"/>
    <w:multiLevelType w:val="hybridMultilevel"/>
    <w:tmpl w:val="10224C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F53A5"/>
    <w:multiLevelType w:val="hybridMultilevel"/>
    <w:tmpl w:val="D2D4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9"/>
  </w:num>
  <w:num w:numId="5">
    <w:abstractNumId w:val="1"/>
  </w:num>
  <w:num w:numId="6">
    <w:abstractNumId w:val="0"/>
  </w:num>
  <w:num w:numId="7">
    <w:abstractNumId w:val="8"/>
  </w:num>
  <w:num w:numId="8">
    <w:abstractNumId w:val="11"/>
  </w:num>
  <w:num w:numId="9">
    <w:abstractNumId w:val="4"/>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4981"/>
    <w:rsid w:val="00025AF7"/>
    <w:rsid w:val="00033323"/>
    <w:rsid w:val="00033DE6"/>
    <w:rsid w:val="00033E58"/>
    <w:rsid w:val="00041DF4"/>
    <w:rsid w:val="00043F02"/>
    <w:rsid w:val="00046E71"/>
    <w:rsid w:val="00057011"/>
    <w:rsid w:val="00065A31"/>
    <w:rsid w:val="00071D2A"/>
    <w:rsid w:val="000755EA"/>
    <w:rsid w:val="00083C8D"/>
    <w:rsid w:val="00086D6E"/>
    <w:rsid w:val="000966B3"/>
    <w:rsid w:val="000A1CAE"/>
    <w:rsid w:val="000B0C9B"/>
    <w:rsid w:val="000B6D0C"/>
    <w:rsid w:val="000C4E8F"/>
    <w:rsid w:val="000D2C57"/>
    <w:rsid w:val="000E0396"/>
    <w:rsid w:val="000E0686"/>
    <w:rsid w:val="000F0112"/>
    <w:rsid w:val="001003AD"/>
    <w:rsid w:val="00117EA7"/>
    <w:rsid w:val="0012668A"/>
    <w:rsid w:val="00130886"/>
    <w:rsid w:val="0013522A"/>
    <w:rsid w:val="0014038C"/>
    <w:rsid w:val="00152367"/>
    <w:rsid w:val="001571FB"/>
    <w:rsid w:val="00170A89"/>
    <w:rsid w:val="00171B4C"/>
    <w:rsid w:val="00194A5B"/>
    <w:rsid w:val="001A3E0B"/>
    <w:rsid w:val="001C2783"/>
    <w:rsid w:val="001F06C5"/>
    <w:rsid w:val="002038E7"/>
    <w:rsid w:val="00240D85"/>
    <w:rsid w:val="002464F0"/>
    <w:rsid w:val="0025547E"/>
    <w:rsid w:val="00266E8E"/>
    <w:rsid w:val="00274229"/>
    <w:rsid w:val="00274860"/>
    <w:rsid w:val="00286E7E"/>
    <w:rsid w:val="0029050A"/>
    <w:rsid w:val="002A1260"/>
    <w:rsid w:val="002A24A8"/>
    <w:rsid w:val="002B0D23"/>
    <w:rsid w:val="002B26FE"/>
    <w:rsid w:val="002B4FA6"/>
    <w:rsid w:val="002C3CD9"/>
    <w:rsid w:val="002C5315"/>
    <w:rsid w:val="002C6102"/>
    <w:rsid w:val="002C77DD"/>
    <w:rsid w:val="002D52DC"/>
    <w:rsid w:val="00303C08"/>
    <w:rsid w:val="00312014"/>
    <w:rsid w:val="0032146A"/>
    <w:rsid w:val="003224FA"/>
    <w:rsid w:val="0032486B"/>
    <w:rsid w:val="00340550"/>
    <w:rsid w:val="00346BDE"/>
    <w:rsid w:val="00352ADB"/>
    <w:rsid w:val="0035406E"/>
    <w:rsid w:val="003630F6"/>
    <w:rsid w:val="00366209"/>
    <w:rsid w:val="003662CD"/>
    <w:rsid w:val="0037137A"/>
    <w:rsid w:val="00372CE1"/>
    <w:rsid w:val="00383F5D"/>
    <w:rsid w:val="003863F3"/>
    <w:rsid w:val="00394A4D"/>
    <w:rsid w:val="003A08D5"/>
    <w:rsid w:val="003B1B74"/>
    <w:rsid w:val="003B2FC5"/>
    <w:rsid w:val="003B4DFA"/>
    <w:rsid w:val="003C0CE0"/>
    <w:rsid w:val="003E7BB4"/>
    <w:rsid w:val="003F21F2"/>
    <w:rsid w:val="0040489A"/>
    <w:rsid w:val="0041146B"/>
    <w:rsid w:val="004242EE"/>
    <w:rsid w:val="004333E9"/>
    <w:rsid w:val="00442BCA"/>
    <w:rsid w:val="00453180"/>
    <w:rsid w:val="00462664"/>
    <w:rsid w:val="004726E4"/>
    <w:rsid w:val="00486BA6"/>
    <w:rsid w:val="00497EF6"/>
    <w:rsid w:val="004A34F4"/>
    <w:rsid w:val="004A4749"/>
    <w:rsid w:val="004B7E41"/>
    <w:rsid w:val="004D189C"/>
    <w:rsid w:val="004D411D"/>
    <w:rsid w:val="004D4627"/>
    <w:rsid w:val="004E22E7"/>
    <w:rsid w:val="004E34C6"/>
    <w:rsid w:val="004F520E"/>
    <w:rsid w:val="00525514"/>
    <w:rsid w:val="00526C36"/>
    <w:rsid w:val="00533D1A"/>
    <w:rsid w:val="00533F6E"/>
    <w:rsid w:val="00535A6C"/>
    <w:rsid w:val="00536F16"/>
    <w:rsid w:val="00541FA8"/>
    <w:rsid w:val="00542D7F"/>
    <w:rsid w:val="00556E97"/>
    <w:rsid w:val="005577DE"/>
    <w:rsid w:val="00570CF8"/>
    <w:rsid w:val="005731FA"/>
    <w:rsid w:val="0057535F"/>
    <w:rsid w:val="00575543"/>
    <w:rsid w:val="0057632D"/>
    <w:rsid w:val="00577759"/>
    <w:rsid w:val="00584500"/>
    <w:rsid w:val="00587AB1"/>
    <w:rsid w:val="005D6CA6"/>
    <w:rsid w:val="005E2897"/>
    <w:rsid w:val="005F022C"/>
    <w:rsid w:val="0060009F"/>
    <w:rsid w:val="00604CF5"/>
    <w:rsid w:val="006136E3"/>
    <w:rsid w:val="00616367"/>
    <w:rsid w:val="0063101A"/>
    <w:rsid w:val="0063366B"/>
    <w:rsid w:val="006569EF"/>
    <w:rsid w:val="00664E30"/>
    <w:rsid w:val="00670200"/>
    <w:rsid w:val="00670F11"/>
    <w:rsid w:val="00672859"/>
    <w:rsid w:val="00697835"/>
    <w:rsid w:val="006A5513"/>
    <w:rsid w:val="006B2749"/>
    <w:rsid w:val="006B6F33"/>
    <w:rsid w:val="006B74E8"/>
    <w:rsid w:val="006C02D3"/>
    <w:rsid w:val="006E2A0C"/>
    <w:rsid w:val="006F022E"/>
    <w:rsid w:val="0071494A"/>
    <w:rsid w:val="00721BB0"/>
    <w:rsid w:val="00723415"/>
    <w:rsid w:val="00724BDE"/>
    <w:rsid w:val="00725B04"/>
    <w:rsid w:val="00727F3A"/>
    <w:rsid w:val="00766C03"/>
    <w:rsid w:val="00767A84"/>
    <w:rsid w:val="00795E3D"/>
    <w:rsid w:val="00797F8A"/>
    <w:rsid w:val="007A07C1"/>
    <w:rsid w:val="007A0E7D"/>
    <w:rsid w:val="007A27EF"/>
    <w:rsid w:val="007C6765"/>
    <w:rsid w:val="007C685E"/>
    <w:rsid w:val="007E1CC8"/>
    <w:rsid w:val="007F36F3"/>
    <w:rsid w:val="007F4B53"/>
    <w:rsid w:val="007F6799"/>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01EB"/>
    <w:rsid w:val="008A7900"/>
    <w:rsid w:val="008B0043"/>
    <w:rsid w:val="008B31A8"/>
    <w:rsid w:val="008C2ED2"/>
    <w:rsid w:val="008C3491"/>
    <w:rsid w:val="008C51A3"/>
    <w:rsid w:val="008D273A"/>
    <w:rsid w:val="008D42F4"/>
    <w:rsid w:val="008D6166"/>
    <w:rsid w:val="008E192E"/>
    <w:rsid w:val="008E2323"/>
    <w:rsid w:val="008E70E1"/>
    <w:rsid w:val="009341DC"/>
    <w:rsid w:val="00947A58"/>
    <w:rsid w:val="00960C3D"/>
    <w:rsid w:val="00962CC8"/>
    <w:rsid w:val="0096682A"/>
    <w:rsid w:val="00972744"/>
    <w:rsid w:val="00975F6D"/>
    <w:rsid w:val="00975FE5"/>
    <w:rsid w:val="00993C1C"/>
    <w:rsid w:val="009A2AC1"/>
    <w:rsid w:val="009B255A"/>
    <w:rsid w:val="009B2913"/>
    <w:rsid w:val="009C1468"/>
    <w:rsid w:val="009D2C5F"/>
    <w:rsid w:val="009E56C0"/>
    <w:rsid w:val="009F1EF1"/>
    <w:rsid w:val="009F3D45"/>
    <w:rsid w:val="00A009C5"/>
    <w:rsid w:val="00A23D43"/>
    <w:rsid w:val="00A32484"/>
    <w:rsid w:val="00A32F7D"/>
    <w:rsid w:val="00A52F41"/>
    <w:rsid w:val="00A563F1"/>
    <w:rsid w:val="00A56486"/>
    <w:rsid w:val="00A61D68"/>
    <w:rsid w:val="00A667EA"/>
    <w:rsid w:val="00A87E87"/>
    <w:rsid w:val="00AB1E90"/>
    <w:rsid w:val="00AB3BB8"/>
    <w:rsid w:val="00AC14FA"/>
    <w:rsid w:val="00AC7992"/>
    <w:rsid w:val="00AD2691"/>
    <w:rsid w:val="00AD69D4"/>
    <w:rsid w:val="00AE1B2D"/>
    <w:rsid w:val="00AE2919"/>
    <w:rsid w:val="00AF1CD1"/>
    <w:rsid w:val="00B10BB7"/>
    <w:rsid w:val="00B213C7"/>
    <w:rsid w:val="00B2399B"/>
    <w:rsid w:val="00B461F1"/>
    <w:rsid w:val="00B527FC"/>
    <w:rsid w:val="00B9627C"/>
    <w:rsid w:val="00BA017B"/>
    <w:rsid w:val="00BB2F7D"/>
    <w:rsid w:val="00BB7FAC"/>
    <w:rsid w:val="00BD1523"/>
    <w:rsid w:val="00BE2C1B"/>
    <w:rsid w:val="00BF1914"/>
    <w:rsid w:val="00BF1936"/>
    <w:rsid w:val="00C00E66"/>
    <w:rsid w:val="00C03C82"/>
    <w:rsid w:val="00C068B4"/>
    <w:rsid w:val="00C078D9"/>
    <w:rsid w:val="00C26BF4"/>
    <w:rsid w:val="00C40BB6"/>
    <w:rsid w:val="00C56E5A"/>
    <w:rsid w:val="00C611C5"/>
    <w:rsid w:val="00C63238"/>
    <w:rsid w:val="00C6400E"/>
    <w:rsid w:val="00C65097"/>
    <w:rsid w:val="00C656FF"/>
    <w:rsid w:val="00C77B86"/>
    <w:rsid w:val="00C81F8B"/>
    <w:rsid w:val="00C9584C"/>
    <w:rsid w:val="00C97865"/>
    <w:rsid w:val="00CB7DEB"/>
    <w:rsid w:val="00CC253C"/>
    <w:rsid w:val="00CD22D2"/>
    <w:rsid w:val="00CD31FE"/>
    <w:rsid w:val="00CE14D8"/>
    <w:rsid w:val="00CE2E6E"/>
    <w:rsid w:val="00CE6FFC"/>
    <w:rsid w:val="00CF1A96"/>
    <w:rsid w:val="00CF4320"/>
    <w:rsid w:val="00CF4943"/>
    <w:rsid w:val="00D00B8A"/>
    <w:rsid w:val="00D05780"/>
    <w:rsid w:val="00D06B0A"/>
    <w:rsid w:val="00D13F40"/>
    <w:rsid w:val="00D144E3"/>
    <w:rsid w:val="00D42F31"/>
    <w:rsid w:val="00D530AA"/>
    <w:rsid w:val="00D62850"/>
    <w:rsid w:val="00D85DCA"/>
    <w:rsid w:val="00D87E5C"/>
    <w:rsid w:val="00D96951"/>
    <w:rsid w:val="00D969A5"/>
    <w:rsid w:val="00DB3011"/>
    <w:rsid w:val="00DC0916"/>
    <w:rsid w:val="00DC3F79"/>
    <w:rsid w:val="00DD17C9"/>
    <w:rsid w:val="00DE0D12"/>
    <w:rsid w:val="00DE1CA9"/>
    <w:rsid w:val="00DF023E"/>
    <w:rsid w:val="00DF193F"/>
    <w:rsid w:val="00DF1ED9"/>
    <w:rsid w:val="00DF6F52"/>
    <w:rsid w:val="00DF78E9"/>
    <w:rsid w:val="00E032B7"/>
    <w:rsid w:val="00E034FF"/>
    <w:rsid w:val="00E14A39"/>
    <w:rsid w:val="00E22F3A"/>
    <w:rsid w:val="00E25E9B"/>
    <w:rsid w:val="00E36C63"/>
    <w:rsid w:val="00E41D12"/>
    <w:rsid w:val="00E5004A"/>
    <w:rsid w:val="00E55D9E"/>
    <w:rsid w:val="00E719B2"/>
    <w:rsid w:val="00E76B78"/>
    <w:rsid w:val="00E7764E"/>
    <w:rsid w:val="00E820EB"/>
    <w:rsid w:val="00E94FCA"/>
    <w:rsid w:val="00E96249"/>
    <w:rsid w:val="00EA028F"/>
    <w:rsid w:val="00EB10FD"/>
    <w:rsid w:val="00EC3131"/>
    <w:rsid w:val="00EC59F6"/>
    <w:rsid w:val="00EE5629"/>
    <w:rsid w:val="00EE6D14"/>
    <w:rsid w:val="00EF0A7E"/>
    <w:rsid w:val="00EF3B53"/>
    <w:rsid w:val="00EF7900"/>
    <w:rsid w:val="00F027E3"/>
    <w:rsid w:val="00F16AD9"/>
    <w:rsid w:val="00F234BE"/>
    <w:rsid w:val="00F46367"/>
    <w:rsid w:val="00F620D7"/>
    <w:rsid w:val="00F677E4"/>
    <w:rsid w:val="00F744E8"/>
    <w:rsid w:val="00F85FFD"/>
    <w:rsid w:val="00FA2718"/>
    <w:rsid w:val="00FB0F87"/>
    <w:rsid w:val="00FB2738"/>
    <w:rsid w:val="00FB2E35"/>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 w:type="paragraph" w:customStyle="1" w:styleId="Default">
    <w:name w:val="Default"/>
    <w:rsid w:val="00C26BF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59229027">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321759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43127070">
      <w:bodyDiv w:val="1"/>
      <w:marLeft w:val="0"/>
      <w:marRight w:val="0"/>
      <w:marTop w:val="0"/>
      <w:marBottom w:val="0"/>
      <w:divBdr>
        <w:top w:val="none" w:sz="0" w:space="0" w:color="auto"/>
        <w:left w:val="none" w:sz="0" w:space="0" w:color="auto"/>
        <w:bottom w:val="none" w:sz="0" w:space="0" w:color="auto"/>
        <w:right w:val="none" w:sz="0" w:space="0" w:color="auto"/>
      </w:divBdr>
      <w:divsChild>
        <w:div w:id="139544938">
          <w:marLeft w:val="0"/>
          <w:marRight w:val="0"/>
          <w:marTop w:val="0"/>
          <w:marBottom w:val="0"/>
          <w:divBdr>
            <w:top w:val="none" w:sz="0" w:space="0" w:color="auto"/>
            <w:left w:val="none" w:sz="0" w:space="0" w:color="auto"/>
            <w:bottom w:val="none" w:sz="0" w:space="0" w:color="auto"/>
            <w:right w:val="none" w:sz="0" w:space="0" w:color="auto"/>
          </w:divBdr>
        </w:div>
        <w:div w:id="166553638">
          <w:marLeft w:val="0"/>
          <w:marRight w:val="0"/>
          <w:marTop w:val="0"/>
          <w:marBottom w:val="0"/>
          <w:divBdr>
            <w:top w:val="none" w:sz="0" w:space="0" w:color="auto"/>
            <w:left w:val="none" w:sz="0" w:space="0" w:color="auto"/>
            <w:bottom w:val="none" w:sz="0" w:space="0" w:color="auto"/>
            <w:right w:val="none" w:sz="0" w:space="0" w:color="auto"/>
          </w:divBdr>
        </w:div>
      </w:divsChild>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083793861">
      <w:bodyDiv w:val="1"/>
      <w:marLeft w:val="0"/>
      <w:marRight w:val="0"/>
      <w:marTop w:val="0"/>
      <w:marBottom w:val="0"/>
      <w:divBdr>
        <w:top w:val="none" w:sz="0" w:space="0" w:color="auto"/>
        <w:left w:val="none" w:sz="0" w:space="0" w:color="auto"/>
        <w:bottom w:val="none" w:sz="0" w:space="0" w:color="auto"/>
        <w:right w:val="none" w:sz="0" w:space="0" w:color="auto"/>
      </w:divBdr>
    </w:div>
    <w:div w:id="1089885417">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390423969">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4796564">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58165676">
      <w:bodyDiv w:val="1"/>
      <w:marLeft w:val="0"/>
      <w:marRight w:val="0"/>
      <w:marTop w:val="0"/>
      <w:marBottom w:val="0"/>
      <w:divBdr>
        <w:top w:val="none" w:sz="0" w:space="0" w:color="auto"/>
        <w:left w:val="none" w:sz="0" w:space="0" w:color="auto"/>
        <w:bottom w:val="none" w:sz="0" w:space="0" w:color="auto"/>
        <w:right w:val="none" w:sz="0" w:space="0" w:color="auto"/>
      </w:divBdr>
    </w:div>
    <w:div w:id="2063402906">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14</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311</cp:revision>
  <dcterms:created xsi:type="dcterms:W3CDTF">2022-12-27T07:09:00Z</dcterms:created>
  <dcterms:modified xsi:type="dcterms:W3CDTF">2023-01-25T11:02:00Z</dcterms:modified>
</cp:coreProperties>
</file>