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0C92B9F" w14:textId="246E8862" w:rsidR="00566C1E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706316" w:history="1">
            <w:r w:rsidR="00566C1E" w:rsidRPr="00642FBE">
              <w:rPr>
                <w:rStyle w:val="Hyperlink"/>
                <w:noProof/>
                <w:lang w:val="bg-BG"/>
              </w:rPr>
              <w:t>Списък на съкращенията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9B65A0" w14:textId="49E01ECA" w:rsidR="00566C1E" w:rsidRDefault="00AC4D2D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7" w:history="1">
            <w:r w:rsidR="00566C1E" w:rsidRPr="00642FBE">
              <w:rPr>
                <w:rStyle w:val="Hyperlink"/>
                <w:noProof/>
                <w:lang w:val="bg-BG"/>
              </w:rPr>
              <w:t>Въведение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7496966B" w14:textId="13BDD44B" w:rsidR="00566C1E" w:rsidRDefault="00AC4D2D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8" w:history="1">
            <w:r w:rsidR="00566C1E" w:rsidRPr="00642FBE">
              <w:rPr>
                <w:rStyle w:val="Hyperlink"/>
                <w:noProof/>
                <w:lang w:val="bg-BG"/>
              </w:rPr>
              <w:t>1.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0158B45" w14:textId="19E7DF2D" w:rsidR="00566C1E" w:rsidRDefault="00AC4D2D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19" w:history="1">
            <w:r w:rsidR="00566C1E" w:rsidRPr="00642FBE">
              <w:rPr>
                <w:rStyle w:val="Hyperlink"/>
                <w:noProof/>
              </w:rPr>
              <w:t>1.1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_Toc99706319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5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58CAE68" w14:textId="22F7B45E" w:rsidR="00566C1E" w:rsidRDefault="00AC4D2D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0" w:history="1">
            <w:r w:rsidR="00566C1E" w:rsidRPr="00642FBE">
              <w:rPr>
                <w:rStyle w:val="Hyperlink"/>
                <w:noProof/>
              </w:rPr>
              <w:t>1.2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Механизъм за заявки към отдалечени процедури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10BAB8A" w14:textId="2BF7E358" w:rsidR="00566C1E" w:rsidRDefault="00AC4D2D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1" w:history="1">
            <w:r w:rsidR="00566C1E" w:rsidRPr="00642FBE">
              <w:rPr>
                <w:rStyle w:val="Hyperlink"/>
                <w:noProof/>
              </w:rPr>
              <w:t>1.3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Сравнение на двата стила за реализация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_Toc99706321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10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17C0AC38" w14:textId="738C6AB3" w:rsidR="00566C1E" w:rsidRDefault="00AC4D2D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2" w:history="1">
            <w:r w:rsidR="00566C1E" w:rsidRPr="00642FBE">
              <w:rPr>
                <w:rStyle w:val="Hyperlink"/>
                <w:noProof/>
                <w:lang w:val="bg-BG"/>
              </w:rPr>
              <w:t>2.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Асинхронна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_Toc99706322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59BA713" w14:textId="4792FC2D" w:rsidR="00566C1E" w:rsidRDefault="00AC4D2D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3" w:history="1">
            <w:r w:rsidR="00566C1E" w:rsidRPr="00642FBE">
              <w:rPr>
                <w:rStyle w:val="Hyperlink"/>
                <w:noProof/>
              </w:rPr>
              <w:t>2.1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Базирана на съобщения комуникация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_Toc99706323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11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4F656FB9" w14:textId="3D955F79" w:rsidR="00566C1E" w:rsidRDefault="00AC4D2D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4" w:history="1">
            <w:r w:rsidR="00566C1E" w:rsidRPr="00642FBE">
              <w:rPr>
                <w:rStyle w:val="Hyperlink"/>
                <w:noProof/>
                <w:lang w:val="en-US"/>
              </w:rPr>
              <w:t>2.2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Съгласуваност между услугите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_Toc99706324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12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17BF4A9" w14:textId="1ACB4BB7" w:rsidR="00566C1E" w:rsidRDefault="00AC4D2D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5" w:history="1">
            <w:r w:rsidR="00566C1E" w:rsidRPr="00642FBE">
              <w:rPr>
                <w:rStyle w:val="Hyperlink"/>
                <w:noProof/>
                <w:lang w:val="bg-BG"/>
              </w:rPr>
              <w:t>3.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Комуникационни модели за достъп до бекенда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_Toc99706325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B65B2D1" w14:textId="4C66EE51" w:rsidR="00566C1E" w:rsidRDefault="00AC4D2D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6" w:history="1">
            <w:r w:rsidR="00566C1E" w:rsidRPr="00642FBE">
              <w:rPr>
                <w:rStyle w:val="Hyperlink"/>
                <w:noProof/>
              </w:rPr>
              <w:t>3.1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Директна комуникация на клиент с микроуслуга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_Toc99706326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13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789B0FA" w14:textId="374B33A2" w:rsidR="00566C1E" w:rsidRDefault="00AC4D2D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7" w:history="1">
            <w:r w:rsidR="00566C1E" w:rsidRPr="00642FBE">
              <w:rPr>
                <w:rStyle w:val="Hyperlink"/>
                <w:noProof/>
              </w:rPr>
              <w:t>3.2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</w:rPr>
              <w:t>Използване на шлюз за приложете интерфейси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_Toc99706327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14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58573CE0" w14:textId="494BC274" w:rsidR="00566C1E" w:rsidRDefault="00AC4D2D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8" w:history="1">
            <w:r w:rsidR="00566C1E" w:rsidRPr="00642FBE">
              <w:rPr>
                <w:rStyle w:val="Hyperlink"/>
                <w:noProof/>
                <w:lang w:val="bg-BG"/>
              </w:rPr>
              <w:t>4.</w:t>
            </w:r>
            <w:r w:rsidR="00566C1E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566C1E" w:rsidRPr="00642FBE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_Toc99706328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16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25C73BA3" w14:textId="363C881E" w:rsidR="00566C1E" w:rsidRDefault="00AC4D2D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29" w:history="1">
            <w:r w:rsidR="00566C1E" w:rsidRPr="00642FBE">
              <w:rPr>
                <w:rStyle w:val="Hyperlink"/>
                <w:noProof/>
                <w:lang w:val="bg-BG"/>
              </w:rPr>
              <w:t>Заключение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_Toc99706329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17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6747A305" w14:textId="19B0AC45" w:rsidR="00566C1E" w:rsidRDefault="00AC4D2D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706330" w:history="1">
            <w:r w:rsidR="00566C1E" w:rsidRPr="00642FBE">
              <w:rPr>
                <w:rStyle w:val="Hyperlink"/>
                <w:noProof/>
                <w:lang w:val="bg-BG"/>
              </w:rPr>
              <w:t>Използвана литература</w:t>
            </w:r>
            <w:r w:rsidR="00566C1E">
              <w:rPr>
                <w:noProof/>
                <w:webHidden/>
              </w:rPr>
              <w:tab/>
            </w:r>
            <w:r w:rsidR="00566C1E">
              <w:rPr>
                <w:noProof/>
                <w:webHidden/>
              </w:rPr>
              <w:fldChar w:fldCharType="begin"/>
            </w:r>
            <w:r w:rsidR="00566C1E">
              <w:rPr>
                <w:noProof/>
                <w:webHidden/>
              </w:rPr>
              <w:instrText xml:space="preserve"> PAGEREF _Toc99706330 \h </w:instrText>
            </w:r>
            <w:r w:rsidR="00566C1E">
              <w:rPr>
                <w:noProof/>
                <w:webHidden/>
              </w:rPr>
            </w:r>
            <w:r w:rsidR="00566C1E">
              <w:rPr>
                <w:noProof/>
                <w:webHidden/>
              </w:rPr>
              <w:fldChar w:fldCharType="separate"/>
            </w:r>
            <w:r w:rsidR="00566C1E">
              <w:rPr>
                <w:noProof/>
                <w:webHidden/>
              </w:rPr>
              <w:t>18</w:t>
            </w:r>
            <w:r w:rsidR="00566C1E">
              <w:rPr>
                <w:noProof/>
                <w:webHidden/>
              </w:rPr>
              <w:fldChar w:fldCharType="end"/>
            </w:r>
          </w:hyperlink>
        </w:p>
        <w:p w14:paraId="03F44650" w14:textId="4245E99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70631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70631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1EFA897D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 xml:space="preserve">TCP 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6CF8C47D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306F7FA4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70631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3F7A0BCB" w:rsidR="00B775EC" w:rsidRPr="00BD52C9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20AE5">
        <w:rPr>
          <w:lang w:val="bg-BG"/>
        </w:rPr>
        <w:t>Тези два компонента</w:t>
      </w:r>
      <w:r w:rsidR="00BD52C9" w:rsidRPr="00BF35A1">
        <w:rPr>
          <w:lang w:val="bg-BG"/>
        </w:rPr>
        <w:t xml:space="preserve"> имат обща структура</w:t>
      </w:r>
      <w:r w:rsidR="00BD52C9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706319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3DA928CF" w:rsidR="007D6974" w:rsidRDefault="00C95980" w:rsidP="008A426A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Pr="00C95980">
        <w:rPr>
          <w:lang w:val="bg-BG"/>
        </w:rPr>
        <w:t xml:space="preserve">.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149FCE85" w14:textId="1AD5891B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>бизнес обектите. Например</w:t>
      </w:r>
      <w:r w:rsidR="00634635">
        <w:rPr>
          <w:lang w:val="bg-BG"/>
        </w:rPr>
        <w:t>,</w:t>
      </w:r>
      <w:r w:rsidR="00634635" w:rsidRPr="00634635">
        <w:rPr>
          <w:lang w:val="bg-BG"/>
        </w:rPr>
        <w:t xml:space="preserve"> в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на поръчки </w:t>
      </w:r>
      <w:r w:rsidR="00634635" w:rsidRPr="00634635">
        <w:rPr>
          <w:lang w:val="bg-BG"/>
        </w:rPr>
        <w:t xml:space="preserve">основните субекти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направена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E564D8" w:rsidRPr="00E564D8">
        <w:rPr>
          <w:lang w:val="bg-BG"/>
        </w:rPr>
        <w:t xml:space="preserve">Обектите често се групират в колекции (поръчки, клиенти).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 xml:space="preserve">организираме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 xml:space="preserve">, като </w:t>
      </w:r>
      <w:r w:rsidR="00AB6A86">
        <w:rPr>
          <w:lang w:val="bg-BG"/>
        </w:rPr>
        <w:lastRenderedPageBreak/>
        <w:t>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2960E15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1190285F" w:rsidR="00FA55F3" w:rsidRPr="006C5BF2" w:rsidRDefault="00FA55F3" w:rsidP="006C5BF2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 xml:space="preserve">GET, </w:t>
            </w:r>
            <w:proofErr w:type="spellStart"/>
            <w:r w:rsidRPr="006C5BF2">
              <w:rPr>
                <w:lang w:val="en-US"/>
              </w:rPr>
              <w:t>но</w:t>
            </w:r>
            <w:proofErr w:type="spellEnd"/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</w:t>
            </w:r>
            <w:proofErr w:type="spellStart"/>
            <w:r w:rsidRPr="006C5BF2">
              <w:rPr>
                <w:lang w:val="en-US"/>
              </w:rPr>
              <w:t>обект</w:t>
            </w:r>
            <w:proofErr w:type="spellEnd"/>
            <w:r w:rsidRPr="006C5BF2">
              <w:rPr>
                <w:lang w:val="en-US"/>
              </w:rPr>
              <w:t xml:space="preserve"> в </w:t>
            </w:r>
            <w:proofErr w:type="spellStart"/>
            <w:r w:rsidRPr="006C5BF2">
              <w:rPr>
                <w:lang w:val="en-US"/>
              </w:rPr>
              <w:t>отговора</w:t>
            </w:r>
            <w:proofErr w:type="spellEnd"/>
            <w:r w:rsidRPr="006C5BF2">
              <w:rPr>
                <w:lang w:val="en-US"/>
              </w:rPr>
              <w:t>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7314D3">
              <w:rPr>
                <w:lang w:val="en-US"/>
              </w:rPr>
              <w:t>аменя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 </w:t>
            </w:r>
            <w:proofErr w:type="spellStart"/>
            <w:r w:rsidRPr="007314D3">
              <w:rPr>
                <w:lang w:val="en-US"/>
              </w:rPr>
              <w:t>Тялото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заявка</w:t>
            </w:r>
            <w:proofErr w:type="spellEnd"/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, </w:t>
            </w:r>
            <w:proofErr w:type="spellStart"/>
            <w:r w:rsidRPr="007314D3">
              <w:rPr>
                <w:lang w:val="en-US"/>
              </w:rPr>
              <w:t>който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трябва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да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бъде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7314D3">
              <w:rPr>
                <w:lang w:val="en-US"/>
              </w:rPr>
              <w:t>ремахва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ресурса</w:t>
            </w:r>
            <w:proofErr w:type="spellEnd"/>
            <w:r w:rsidRPr="007314D3">
              <w:rPr>
                <w:lang w:val="en-US"/>
              </w:rPr>
              <w:t xml:space="preserve"> в </w:t>
            </w:r>
            <w:proofErr w:type="spellStart"/>
            <w:r w:rsidRPr="007314D3">
              <w:rPr>
                <w:lang w:val="en-US"/>
              </w:rPr>
              <w:t>посочения</w:t>
            </w:r>
            <w:proofErr w:type="spellEnd"/>
            <w:r w:rsidRPr="007314D3">
              <w:rPr>
                <w:lang w:val="en-US"/>
              </w:rPr>
              <w:t xml:space="preserve">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proofErr w:type="spellStart"/>
            <w:r w:rsidRPr="00242D5E">
              <w:rPr>
                <w:lang w:val="en-US"/>
              </w:rPr>
              <w:t>ъздава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 xml:space="preserve">. </w:t>
            </w:r>
            <w:proofErr w:type="spellStart"/>
            <w:r w:rsidRPr="00242D5E">
              <w:rPr>
                <w:lang w:val="en-US"/>
              </w:rPr>
              <w:t>Тялото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заявка</w:t>
            </w:r>
            <w:proofErr w:type="spellEnd"/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предоставя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подробности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за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новия</w:t>
            </w:r>
            <w:proofErr w:type="spellEnd"/>
            <w:r w:rsidRPr="00242D5E">
              <w:rPr>
                <w:lang w:val="en-US"/>
              </w:rPr>
              <w:t xml:space="preserve"> </w:t>
            </w:r>
            <w:proofErr w:type="spellStart"/>
            <w:r w:rsidRPr="00242D5E">
              <w:rPr>
                <w:lang w:val="en-US"/>
              </w:rPr>
              <w:t>ресурс</w:t>
            </w:r>
            <w:proofErr w:type="spellEnd"/>
            <w:r w:rsidRPr="00242D5E">
              <w:rPr>
                <w:lang w:val="en-US"/>
              </w:rPr>
              <w:t>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proofErr w:type="spellStart"/>
            <w:r w:rsidRPr="00BF3DC2">
              <w:rPr>
                <w:lang w:val="en-US"/>
              </w:rPr>
              <w:t>редоставя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мета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данни</w:t>
            </w:r>
            <w:proofErr w:type="spellEnd"/>
            <w:r w:rsidRPr="00BF3DC2">
              <w:rPr>
                <w:lang w:val="en-US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за</w:t>
            </w:r>
            <w:proofErr w:type="spellEnd"/>
            <w:r>
              <w:rPr>
                <w:lang w:val="bg-BG"/>
              </w:rPr>
              <w:t xml:space="preserve"> </w:t>
            </w:r>
            <w:proofErr w:type="spellStart"/>
            <w:r w:rsidRPr="00BF3DC2">
              <w:rPr>
                <w:lang w:val="en-US"/>
              </w:rPr>
              <w:t>ресурс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7314D3">
              <w:rPr>
                <w:lang w:val="en-US"/>
              </w:rPr>
              <w:t>звършва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частична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актуализация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на</w:t>
            </w:r>
            <w:proofErr w:type="spellEnd"/>
            <w:r w:rsidRPr="007314D3">
              <w:rPr>
                <w:lang w:val="en-US"/>
              </w:rPr>
              <w:t xml:space="preserve"> </w:t>
            </w:r>
            <w:proofErr w:type="spellStart"/>
            <w:r w:rsidRPr="007314D3">
              <w:rPr>
                <w:lang w:val="en-US"/>
              </w:rPr>
              <w:t>ресурс</w:t>
            </w:r>
            <w:proofErr w:type="spellEnd"/>
            <w:r w:rsidRPr="007314D3">
              <w:rPr>
                <w:lang w:val="en-US"/>
              </w:rPr>
              <w:t>.</w:t>
            </w:r>
          </w:p>
        </w:tc>
      </w:tr>
    </w:tbl>
    <w:p w14:paraId="399227BF" w14:textId="29F5FD66" w:rsidR="00BD2988" w:rsidRDefault="00BD2988" w:rsidP="00BD2988">
      <w:pPr>
        <w:spacing w:after="160" w:line="259" w:lineRule="auto"/>
        <w:ind w:firstLine="0"/>
        <w:jc w:val="left"/>
        <w:rPr>
          <w:lang w:val="bg-BG"/>
        </w:rPr>
      </w:pPr>
    </w:p>
    <w:p w14:paraId="1C509678" w14:textId="77777777" w:rsidR="00BD2988" w:rsidRDefault="00BD2988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14FDF43D" w14:textId="38030713" w:rsidR="004E0D7E" w:rsidRDefault="00282249" w:rsidP="000D74EC">
      <w:pPr>
        <w:rPr>
          <w:lang w:val="bg-BG"/>
        </w:rPr>
      </w:pPr>
      <w:r w:rsidRPr="00282249">
        <w:rPr>
          <w:lang w:val="bg-BG"/>
        </w:rPr>
        <w:lastRenderedPageBreak/>
        <w:t xml:space="preserve"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</w:t>
      </w:r>
      <w:proofErr w:type="spellStart"/>
      <w:r w:rsidRPr="00282249">
        <w:rPr>
          <w:lang w:val="bg-BG"/>
        </w:rPr>
        <w:t>RESTful</w:t>
      </w:r>
      <w:proofErr w:type="spellEnd"/>
      <w:r w:rsidRPr="00282249">
        <w:rPr>
          <w:lang w:val="bg-BG"/>
        </w:rPr>
        <w:t xml:space="preserve">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333DF7" w14:textId="77777777" w:rsidR="000D74EC" w:rsidRDefault="000D74EC" w:rsidP="000D74EC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1771"/>
        <w:gridCol w:w="1420"/>
        <w:gridCol w:w="1952"/>
        <w:gridCol w:w="150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5CA184BF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52E9F300" w:rsidR="000E4A80" w:rsidRDefault="004E0D7E" w:rsidP="000E4A80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 xml:space="preserve">.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lastRenderedPageBreak/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2D86A403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 xml:space="preserve">. Класовете кодове на могат да се видят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3D08D7"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5AA98EB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Възник</w:t>
            </w:r>
            <w:r>
              <w:rPr>
                <w:lang w:val="bg-BG"/>
              </w:rPr>
              <w:t>ва</w:t>
            </w:r>
            <w:r w:rsidRPr="00E54783">
              <w:rPr>
                <w:lang w:val="bg-BG"/>
              </w:rPr>
              <w:t xml:space="preserve"> 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06EBF2E2" w14:textId="21C57E4F" w:rsidR="003D08D7" w:rsidRDefault="00F54091" w:rsidP="00F54091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</w:p>
    <w:p w14:paraId="66751E7C" w14:textId="44EAA163" w:rsidR="00325E6C" w:rsidRDefault="00FF408F" w:rsidP="00325E6C">
      <w:pPr>
        <w:rPr>
          <w:lang w:val="bg-BG"/>
        </w:rPr>
      </w:pPr>
      <w:r w:rsidRPr="003D08D7">
        <w:rPr>
          <w:lang w:val="bg-BG"/>
        </w:rPr>
        <w:t xml:space="preserve"> </w:t>
      </w:r>
    </w:p>
    <w:p w14:paraId="602A375C" w14:textId="7767E15A" w:rsidR="00325E6C" w:rsidRPr="00227041" w:rsidRDefault="00325E6C" w:rsidP="00325E6C">
      <w:pPr>
        <w:rPr>
          <w:lang w:val="en-US"/>
        </w:rPr>
      </w:pPr>
      <w:r w:rsidRPr="00325E6C">
        <w:rPr>
          <w:lang w:val="bg-BG"/>
        </w:rPr>
        <w:t>REST е гъвкав</w:t>
      </w:r>
      <w:r>
        <w:rPr>
          <w:lang w:val="en-US"/>
        </w:rPr>
        <w:t xml:space="preserve"> </w:t>
      </w:r>
      <w:r w:rsidRPr="00325E6C">
        <w:rPr>
          <w:lang w:val="bg-BG"/>
        </w:rPr>
        <w:t xml:space="preserve">архитектурен стил, който дефинира CRUD-базирани операции. Клиентите взаимодействат </w:t>
      </w:r>
      <w:r w:rsidR="00227041">
        <w:rPr>
          <w:lang w:val="bg-BG"/>
        </w:rPr>
        <w:t>със сървъра</w:t>
      </w:r>
      <w:r w:rsidRPr="00325E6C">
        <w:rPr>
          <w:lang w:val="bg-BG"/>
        </w:rPr>
        <w:t xml:space="preserve"> през HTTP с модел</w:t>
      </w:r>
      <w:r w:rsidR="00227041">
        <w:rPr>
          <w:lang w:val="bg-BG"/>
        </w:rPr>
        <w:t xml:space="preserve"> на</w:t>
      </w:r>
      <w:r w:rsidRPr="00325E6C">
        <w:rPr>
          <w:lang w:val="bg-BG"/>
        </w:rPr>
        <w:t xml:space="preserve"> </w:t>
      </w:r>
      <w:r w:rsidRPr="00325E6C">
        <w:rPr>
          <w:lang w:val="bg-BG"/>
        </w:rPr>
        <w:lastRenderedPageBreak/>
        <w:t xml:space="preserve">заявка/отговор. </w:t>
      </w:r>
      <w:r w:rsidR="00227041">
        <w:rPr>
          <w:lang w:val="bg-BG"/>
        </w:rPr>
        <w:t>Той</w:t>
      </w:r>
      <w:r w:rsidRPr="00325E6C">
        <w:rPr>
          <w:lang w:val="bg-BG"/>
        </w:rPr>
        <w:t xml:space="preserve"> е широко разпространен,</w:t>
      </w:r>
      <w:r w:rsidR="00227041">
        <w:rPr>
          <w:lang w:val="bg-BG"/>
        </w:rPr>
        <w:t xml:space="preserve"> но следва да разгледаме</w:t>
      </w:r>
      <w:r w:rsidRPr="00325E6C">
        <w:rPr>
          <w:lang w:val="bg-BG"/>
        </w:rPr>
        <w:t xml:space="preserve"> по-нова комуникационна технология</w:t>
      </w:r>
      <w:r w:rsidR="00227041">
        <w:rPr>
          <w:lang w:val="en-US"/>
        </w:rPr>
        <w:t xml:space="preserve">, </w:t>
      </w:r>
      <w:r w:rsidR="00227041">
        <w:rPr>
          <w:lang w:val="bg-BG"/>
        </w:rPr>
        <w:t>набираща скорост в общността на облачните технологии:</w:t>
      </w:r>
      <w:r w:rsidRPr="00325E6C">
        <w:rPr>
          <w:lang w:val="bg-BG"/>
        </w:rPr>
        <w:t xml:space="preserve"> </w:t>
      </w:r>
      <w:proofErr w:type="spellStart"/>
      <w:r w:rsidRPr="00325E6C">
        <w:rPr>
          <w:lang w:val="bg-BG"/>
        </w:rPr>
        <w:t>gRPC</w:t>
      </w:r>
      <w:proofErr w:type="spellEnd"/>
      <w:r w:rsidR="00227041">
        <w:rPr>
          <w:lang w:val="en-US"/>
        </w:rPr>
        <w:t>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706320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3E67542D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 xml:space="preserve">“,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109473D9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r w:rsidR="00F92F42">
        <w:rPr>
          <w:lang w:val="bg-BG"/>
        </w:rPr>
        <w:t>е базирана на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lastRenderedPageBreak/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3A410B45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0C68FA7D" w14:textId="584E2126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3DAB9B24" w14:textId="7B91965E" w:rsidR="007B33BB" w:rsidRPr="00151B33" w:rsidRDefault="007B33BB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color w:val="BF8F00" w:themeColor="accent4" w:themeShade="BF"/>
          <w:lang w:val="en-US"/>
        </w:rPr>
        <w:t>Unary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response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 xml:space="preserve"> -</w:t>
      </w:r>
      <w:r w:rsidRPr="00151B33">
        <w:rPr>
          <w:color w:val="BF8F00" w:themeColor="accent4" w:themeShade="BF"/>
          <w:lang w:val="en-US"/>
        </w:rPr>
        <w:t>Server streaming RPC</w:t>
      </w:r>
      <w:r w:rsidRPr="00151B33">
        <w:rPr>
          <w:color w:val="BF8F00" w:themeColor="accent4" w:themeShade="BF"/>
          <w:lang w:val="bg-BG"/>
        </w:rPr>
        <w:t xml:space="preserve"> - </w:t>
      </w:r>
      <w:r w:rsidRPr="00151B33">
        <w:rPr>
          <w:color w:val="BF8F00" w:themeColor="accent4" w:themeShade="BF"/>
          <w:lang w:val="en-US"/>
        </w:rPr>
        <w:t>The client sends a request message to the server and receives a sequence of responses</w:t>
      </w:r>
      <w:r w:rsidR="005D0E9B" w:rsidRPr="00151B33">
        <w:rPr>
          <w:color w:val="BF8F00" w:themeColor="accent4" w:themeShade="BF"/>
          <w:lang w:val="bg-BG"/>
        </w:rPr>
        <w:t>;</w:t>
      </w:r>
      <w:r w:rsidR="00151B33" w:rsidRPr="00151B33">
        <w:rPr>
          <w:color w:val="BF8F00" w:themeColor="accent4" w:themeShade="BF"/>
          <w:lang w:val="bg-BG"/>
        </w:rPr>
        <w:t>-</w:t>
      </w:r>
      <w:r w:rsidRPr="00151B33">
        <w:rPr>
          <w:color w:val="BF8F00" w:themeColor="accent4" w:themeShade="BF"/>
          <w:lang w:val="en-US"/>
        </w:rPr>
        <w:t xml:space="preserve">Client streaming RPC </w:t>
      </w:r>
      <w:r w:rsidRPr="00151B33">
        <w:rPr>
          <w:color w:val="BF8F00" w:themeColor="accent4" w:themeShade="BF"/>
          <w:lang w:val="bg-BG"/>
        </w:rPr>
        <w:t xml:space="preserve">- </w:t>
      </w:r>
      <w:r w:rsidRPr="00151B33">
        <w:rPr>
          <w:color w:val="BF8F00" w:themeColor="accent4" w:themeShade="BF"/>
          <w:lang w:val="en-US"/>
        </w:rPr>
        <w:t>The client sends a sequence of messages and receives a single response from the server</w:t>
      </w:r>
      <w:r w:rsidR="005D0E9B" w:rsidRPr="00151B33">
        <w:rPr>
          <w:color w:val="BF8F00" w:themeColor="accent4" w:themeShade="BF"/>
          <w:lang w:val="bg-BG"/>
        </w:rPr>
        <w:t>;</w:t>
      </w:r>
      <w:r w:rsidR="00151B33">
        <w:rPr>
          <w:color w:val="BF8F00" w:themeColor="accent4" w:themeShade="BF"/>
          <w:lang w:val="bg-BG"/>
        </w:rPr>
        <w:t>-</w:t>
      </w:r>
      <w:r w:rsidRPr="00151B33">
        <w:rPr>
          <w:lang w:val="en-US"/>
        </w:rPr>
        <w:t>Bidirectional streaming RPC</w:t>
      </w:r>
      <w:r w:rsidRPr="00151B33">
        <w:rPr>
          <w:lang w:val="bg-BG"/>
        </w:rPr>
        <w:t xml:space="preserve"> </w:t>
      </w:r>
      <w:r w:rsidRPr="00151B33">
        <w:rPr>
          <w:lang w:val="en-US"/>
        </w:rPr>
        <w:t>The client and the server exchange messages in both directions</w:t>
      </w:r>
      <w:r w:rsidR="005D0E9B" w:rsidRPr="00151B33">
        <w:rPr>
          <w:lang w:val="bg-BG"/>
        </w:rPr>
        <w:t>;</w:t>
      </w:r>
      <w:r w:rsidR="00283300"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9970632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439"/>
        <w:gridCol w:w="3727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1664016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организирани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proofErr w:type="spellStart"/>
            <w:r w:rsidRPr="008C4FF0">
              <w:rPr>
                <w:lang w:val="en-US"/>
              </w:rPr>
              <w:t>правлявани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от</w:t>
            </w:r>
            <w:proofErr w:type="spellEnd"/>
            <w:r w:rsidRPr="008C4FF0">
              <w:rPr>
                <w:lang w:val="en-US"/>
              </w:rPr>
              <w:t xml:space="preserve"> </w:t>
            </w:r>
            <w:proofErr w:type="spellStart"/>
            <w:r w:rsidRPr="008C4FF0">
              <w:rPr>
                <w:lang w:val="en-US"/>
              </w:rPr>
              <w:t>данни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9970632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70011C72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други</w:t>
      </w:r>
      <w:proofErr w:type="spellEnd"/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r w:rsidR="00693A97">
        <w:rPr>
          <w:lang w:val="bg-BG"/>
        </w:rPr>
        <w:t>отговаря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9970632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4756E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9970632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толерантността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proofErr w:type="spellStart"/>
      <w:r w:rsidRPr="006E1D3A">
        <w:rPr>
          <w:lang w:val="en-US"/>
        </w:rPr>
        <w:t>основн</w:t>
      </w:r>
      <w:proofErr w:type="spellEnd"/>
      <w:r>
        <w:rPr>
          <w:lang w:val="bg-BG"/>
        </w:rPr>
        <w:t>а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706325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70632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1142369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proofErr w:type="spellStart"/>
      <w:r w:rsidR="00D37F21" w:rsidRPr="00D37F21">
        <w:rPr>
          <w:lang w:val="en-US"/>
        </w:rPr>
        <w:t>отваря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врата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9970632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2AB3854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41971089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70632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29605CDC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70D72269" w14:textId="4F4806AD" w:rsidR="00BE6A7A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В компютърното програмиране създаването, четенето, актуализирането и изтриването са четирите основни операции на съхранение.</w:t>
      </w:r>
      <w:r>
        <w:rPr>
          <w:lang w:val="bg-BG"/>
        </w:rPr>
        <w:t xml:space="preserve"> Най-подходящия стил, в този случай, е </w:t>
      </w:r>
      <w:r>
        <w:rPr>
          <w:lang w:val="en-US"/>
        </w:rPr>
        <w:t>REST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proofErr w:type="spellStart"/>
      <w:r w:rsidR="00132BC4">
        <w:rPr>
          <w:lang w:val="en-US"/>
        </w:rPr>
        <w:t>gRPC</w:t>
      </w:r>
      <w:proofErr w:type="spellEnd"/>
      <w:r w:rsidR="00132BC4">
        <w:rPr>
          <w:lang w:val="en-US"/>
        </w:rPr>
        <w:t>;</w:t>
      </w:r>
    </w:p>
    <w:p w14:paraId="687A5A0A" w14:textId="5FEC6BBB" w:rsidR="00DB7BC1" w:rsidRDefault="00132BC4" w:rsidP="00DB7BC1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 xml:space="preserve">ODATA, </w:t>
      </w:r>
      <w:r w:rsidRPr="00132BC4">
        <w:t>GraphQL</w:t>
      </w:r>
      <w:r w:rsidR="00E12261">
        <w:t>. Te o</w:t>
      </w:r>
      <w:r w:rsidR="00E12261" w:rsidRPr="00E12261">
        <w:t>пределя</w:t>
      </w:r>
      <w:r w:rsidR="00E12261" w:rsidRPr="00E12261">
        <w:rPr>
          <w:lang w:val="bg-BG"/>
        </w:rPr>
        <w:t xml:space="preserve">т </w:t>
      </w:r>
      <w:r w:rsidR="00E12261" w:rsidRPr="00E12261">
        <w:t>набор от практики</w:t>
      </w:r>
      <w:r w:rsidR="00E12261">
        <w:t xml:space="preserve"> </w:t>
      </w:r>
      <w:r w:rsidR="00E12261" w:rsidRPr="00E12261">
        <w:rPr>
          <w:lang w:val="bg-BG"/>
        </w:rPr>
        <w:t>(</w:t>
      </w:r>
      <w:r w:rsidR="00E12261" w:rsidRPr="00E12261">
        <w:t>стандартизиран</w:t>
      </w:r>
      <w:r w:rsidR="00E12261" w:rsidRPr="00E12261">
        <w:rPr>
          <w:lang w:val="bg-BG"/>
        </w:rPr>
        <w:t>и са), фокусирани върху бизнес логиката.</w:t>
      </w:r>
      <w:r w:rsidR="00E12261">
        <w:t xml:space="preserve"> </w:t>
      </w:r>
      <w:r w:rsidR="00E12261" w:rsidRPr="00E12261">
        <w:rPr>
          <w:lang w:val="bg-BG"/>
        </w:rPr>
        <w:t xml:space="preserve"> Дават мощни механизми за заявки</w:t>
      </w:r>
      <w:r w:rsidR="00E12261">
        <w:rPr>
          <w:lang w:val="bg-BG"/>
        </w:rPr>
        <w:t>, поддържащи  готови за използване</w:t>
      </w:r>
      <w:r w:rsidR="00E12261" w:rsidRPr="00E12261">
        <w:rPr>
          <w:lang w:val="bg-BG"/>
        </w:rPr>
        <w:t xml:space="preserve"> инструменти</w:t>
      </w:r>
      <w:r w:rsidR="00512817">
        <w:rPr>
          <w:lang w:val="bg-BG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0B6F96E9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>Технологични ограничения</w:t>
      </w:r>
      <w:r w:rsidRPr="00A322B1">
        <w:rPr>
          <w:bCs/>
          <w:szCs w:val="28"/>
          <w:vertAlign w:val="superscript"/>
        </w:rPr>
        <w:footnoteReference w:id="6"/>
      </w:r>
      <w:r w:rsidRPr="00960FFA">
        <w:rPr>
          <w:lang w:val="bg-BG"/>
        </w:rPr>
        <w:t xml:space="preserve">  като:  надеждна и защитена мрежа, нулева </w:t>
      </w:r>
      <w:proofErr w:type="spellStart"/>
      <w:r w:rsidRPr="00960FFA">
        <w:rPr>
          <w:lang w:val="bg-BG"/>
        </w:rPr>
        <w:t>латентностост</w:t>
      </w:r>
      <w:proofErr w:type="spellEnd"/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51415EB9" w14:textId="54B39158" w:rsidR="00512817" w:rsidRDefault="00B20746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заявки, толкова по-голямо натоварване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49A37990" w:rsidR="0034346A" w:rsidRPr="00B20746" w:rsidRDefault="00C16283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C16283">
        <w:rPr>
          <w:lang w:val="bg-BG"/>
        </w:rPr>
        <w:t>Най-бавн</w:t>
      </w:r>
      <w:r>
        <w:rPr>
          <w:lang w:val="bg-BG"/>
        </w:rPr>
        <w:t>ите</w:t>
      </w:r>
      <w:r w:rsidRPr="00C16283">
        <w:rPr>
          <w:lang w:val="bg-BG"/>
        </w:rPr>
        <w:t xml:space="preserve"> поле</w:t>
      </w:r>
      <w:r>
        <w:rPr>
          <w:lang w:val="bg-BG"/>
        </w:rPr>
        <w:t>та</w:t>
      </w:r>
      <w:r w:rsidRPr="00C16283">
        <w:rPr>
          <w:lang w:val="bg-BG"/>
        </w:rPr>
        <w:t xml:space="preserve"> </w:t>
      </w:r>
      <w:r>
        <w:rPr>
          <w:lang w:val="bg-BG"/>
        </w:rPr>
        <w:t>са</w:t>
      </w:r>
      <w:r w:rsidRPr="00C16283">
        <w:rPr>
          <w:lang w:val="bg-BG"/>
        </w:rPr>
        <w:t xml:space="preserve"> индикаторът за ефективност</w:t>
      </w:r>
      <w:r>
        <w:rPr>
          <w:lang w:val="bg-BG"/>
        </w:rPr>
        <w:t>;</w:t>
      </w:r>
      <w:r w:rsidR="0034346A"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9970632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77777777" w:rsidR="007763FE" w:rsidRDefault="007763FE" w:rsidP="007763FE">
      <w:r>
        <w:rPr>
          <w:lang w:val="bg-BG"/>
        </w:rPr>
        <w:t xml:space="preserve">Облачните </w:t>
      </w:r>
      <w:r>
        <w:t>информационни системи постига</w:t>
      </w:r>
      <w:r>
        <w:rPr>
          <w:lang w:val="bg-BG"/>
        </w:rPr>
        <w:t>т</w:t>
      </w:r>
      <w:r>
        <w:t xml:space="preserve"> по-добра организация на търговските процеси, по-висока степен на дигитализация на дейностите.</w:t>
      </w:r>
      <w:r>
        <w:rPr>
          <w:lang w:val="bg-BG"/>
        </w:rPr>
        <w:t xml:space="preserve"> </w:t>
      </w:r>
    </w:p>
    <w:p w14:paraId="25F780CA" w14:textId="2E08B41D" w:rsidR="00DB35F7" w:rsidRDefault="007763FE" w:rsidP="00DB35F7">
      <w:pPr>
        <w:rPr>
          <w:lang w:val="bg-BG"/>
        </w:rPr>
      </w:pPr>
      <w:r>
        <w:rPr>
          <w:lang w:val="bg-BG"/>
        </w:rPr>
        <w:t>В първа глава на труда разгледахме</w:t>
      </w:r>
      <w:r w:rsidRPr="007763FE">
        <w:rPr>
          <w:lang w:val="bg-BG"/>
        </w:rPr>
        <w:t xml:space="preserve"> опциите за синхронна комуникация с микросервизи.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 ограничения.</w:t>
      </w:r>
    </w:p>
    <w:p w14:paraId="3ACC5AD9" w14:textId="6E07F90C" w:rsidR="007763FE" w:rsidRDefault="00DB35F7" w:rsidP="0006376D">
      <w:pPr>
        <w:rPr>
          <w:lang w:val="en-US"/>
        </w:rPr>
      </w:pPr>
      <w:r>
        <w:rPr>
          <w:lang w:val="bg-BG"/>
        </w:rPr>
        <w:t>Във втора част на труда,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0642D3">
        <w:rPr>
          <w:lang w:val="bg-BG"/>
        </w:rPr>
        <w:t xml:space="preserve">Също така и </w:t>
      </w:r>
      <w:r w:rsidRPr="00DB35F7">
        <w:rPr>
          <w:lang w:val="bg-BG"/>
        </w:rPr>
        <w:t>интеграционни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06376D">
        <w:rPr>
          <w:lang w:val="bg-BG"/>
        </w:rPr>
        <w:t>.</w:t>
      </w:r>
      <w:r>
        <w:rPr>
          <w:lang w:val="en-US"/>
        </w:rPr>
        <w:t xml:space="preserve"> </w:t>
      </w:r>
    </w:p>
    <w:p w14:paraId="4FFD89C1" w14:textId="47767834" w:rsidR="00DB35F7" w:rsidRPr="00DB35F7" w:rsidRDefault="00210587" w:rsidP="0064735B">
      <w:pPr>
        <w:rPr>
          <w:lang w:val="en-US"/>
        </w:rPr>
        <w:sectPr w:rsidR="00DB35F7" w:rsidRPr="00DB35F7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 xml:space="preserve">Рефератът </w:t>
      </w:r>
      <w:proofErr w:type="spellStart"/>
      <w:r w:rsidR="0006376D" w:rsidRPr="0006376D">
        <w:rPr>
          <w:lang w:val="en-US"/>
        </w:rPr>
        <w:t>се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фокусира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върху</w:t>
      </w:r>
      <w:proofErr w:type="spellEnd"/>
      <w:r w:rsidR="0006376D" w:rsidRPr="0006376D">
        <w:rPr>
          <w:lang w:val="en-US"/>
        </w:rPr>
        <w:t xml:space="preserve"> </w:t>
      </w:r>
      <w:r>
        <w:rPr>
          <w:lang w:val="bg-BG"/>
        </w:rPr>
        <w:t xml:space="preserve">важен </w:t>
      </w:r>
      <w:proofErr w:type="spellStart"/>
      <w:r w:rsidR="0006376D" w:rsidRPr="0006376D">
        <w:rPr>
          <w:lang w:val="en-US"/>
        </w:rPr>
        <w:t>аспект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на</w:t>
      </w:r>
      <w:proofErr w:type="spellEnd"/>
      <w:r>
        <w:rPr>
          <w:lang w:val="bg-BG"/>
        </w:rPr>
        <w:t xml:space="preserve"> ориентираната към услуги</w:t>
      </w:r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архитектурата</w:t>
      </w:r>
      <w:proofErr w:type="spellEnd"/>
      <w:r w:rsidR="0006376D" w:rsidRPr="0006376D">
        <w:rPr>
          <w:lang w:val="en-US"/>
        </w:rPr>
        <w:t xml:space="preserve"> и </w:t>
      </w:r>
      <w:proofErr w:type="spellStart"/>
      <w:r w:rsidR="0006376D" w:rsidRPr="0006376D">
        <w:rPr>
          <w:lang w:val="en-US"/>
        </w:rPr>
        <w:t>се</w:t>
      </w:r>
      <w:proofErr w:type="spellEnd"/>
      <w:r w:rsidR="0006376D" w:rsidRPr="0006376D">
        <w:rPr>
          <w:lang w:val="en-US"/>
        </w:rPr>
        <w:t xml:space="preserve"> </w:t>
      </w:r>
      <w:proofErr w:type="spellStart"/>
      <w:r w:rsidR="0006376D" w:rsidRPr="0006376D">
        <w:rPr>
          <w:lang w:val="en-US"/>
        </w:rPr>
        <w:t>основава</w:t>
      </w:r>
      <w:proofErr w:type="spellEnd"/>
      <w:r w:rsidR="0006376D" w:rsidRPr="0006376D">
        <w:rPr>
          <w:lang w:val="en-US"/>
        </w:rPr>
        <w:t xml:space="preserve"> </w:t>
      </w:r>
      <w:r>
        <w:rPr>
          <w:lang w:val="bg-BG"/>
        </w:rPr>
        <w:t>система за управление на поръ</w:t>
      </w:r>
      <w:r w:rsidR="008F6186">
        <w:rPr>
          <w:lang w:val="bg-BG"/>
        </w:rPr>
        <w:t>чки към клиенти</w:t>
      </w:r>
      <w:r w:rsidR="0006376D" w:rsidRPr="0006376D">
        <w:rPr>
          <w:lang w:val="en-US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70633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138C3BB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 xml:space="preserve">Robert </w:t>
      </w:r>
      <w:proofErr w:type="spellStart"/>
      <w:r w:rsidRPr="00E55ECD">
        <w:rPr>
          <w:szCs w:val="28"/>
          <w:lang w:val="en-US"/>
        </w:rPr>
        <w:t>Vettor</w:t>
      </w:r>
      <w:proofErr w:type="spellEnd"/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5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929F" w14:textId="77777777" w:rsidR="00AC4D2D" w:rsidRDefault="00AC4D2D" w:rsidP="005D15E3">
      <w:pPr>
        <w:spacing w:line="240" w:lineRule="auto"/>
      </w:pPr>
      <w:r>
        <w:separator/>
      </w:r>
    </w:p>
  </w:endnote>
  <w:endnote w:type="continuationSeparator" w:id="0">
    <w:p w14:paraId="1B3914ED" w14:textId="77777777" w:rsidR="00AC4D2D" w:rsidRDefault="00AC4D2D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DA9D" w14:textId="77777777" w:rsidR="00AC4D2D" w:rsidRDefault="00AC4D2D" w:rsidP="005D15E3">
      <w:pPr>
        <w:spacing w:line="240" w:lineRule="auto"/>
      </w:pPr>
      <w:r>
        <w:separator/>
      </w:r>
    </w:p>
  </w:footnote>
  <w:footnote w:type="continuationSeparator" w:id="0">
    <w:p w14:paraId="1364B05B" w14:textId="77777777" w:rsidR="00AC4D2D" w:rsidRDefault="00AC4D2D" w:rsidP="005D15E3">
      <w:pPr>
        <w:spacing w:line="240" w:lineRule="auto"/>
      </w:pPr>
      <w:r>
        <w:continuationSeparator/>
      </w:r>
    </w:p>
  </w:footnote>
  <w:footnote w:id="1">
    <w:p w14:paraId="6C5F078E" w14:textId="33C22E89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</w:t>
      </w:r>
      <w:proofErr w:type="spellStart"/>
      <w:r w:rsidR="00AE4D3D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i</w:t>
      </w:r>
      <w:proofErr w:type="spellEnd"/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49ACB941" w14:textId="427B9516" w:rsidR="00960FFA" w:rsidRPr="0013414C" w:rsidRDefault="00960FFA" w:rsidP="00960FFA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 w:rsidR="000A2D88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="000A2D88"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414C"/>
    <w:rsid w:val="00134A84"/>
    <w:rsid w:val="001378FD"/>
    <w:rsid w:val="00141079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4DC"/>
    <w:rsid w:val="0017063B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740"/>
    <w:rsid w:val="001C2665"/>
    <w:rsid w:val="001C531C"/>
    <w:rsid w:val="001C7AD0"/>
    <w:rsid w:val="001C7F7F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2D5E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51A6"/>
    <w:rsid w:val="003A625B"/>
    <w:rsid w:val="003A6837"/>
    <w:rsid w:val="003A73EB"/>
    <w:rsid w:val="003B11DA"/>
    <w:rsid w:val="003B442E"/>
    <w:rsid w:val="003B5DD6"/>
    <w:rsid w:val="003C3445"/>
    <w:rsid w:val="003C4B72"/>
    <w:rsid w:val="003C613B"/>
    <w:rsid w:val="003D08D7"/>
    <w:rsid w:val="003D19E5"/>
    <w:rsid w:val="003D2B55"/>
    <w:rsid w:val="003D4E5E"/>
    <w:rsid w:val="003D6018"/>
    <w:rsid w:val="003D76D9"/>
    <w:rsid w:val="003E3856"/>
    <w:rsid w:val="003E3948"/>
    <w:rsid w:val="003E4373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68DA"/>
    <w:rsid w:val="00460503"/>
    <w:rsid w:val="004615A4"/>
    <w:rsid w:val="00461994"/>
    <w:rsid w:val="00461D4A"/>
    <w:rsid w:val="0046382B"/>
    <w:rsid w:val="00464A49"/>
    <w:rsid w:val="00464DE2"/>
    <w:rsid w:val="004674EE"/>
    <w:rsid w:val="0047165B"/>
    <w:rsid w:val="00475041"/>
    <w:rsid w:val="00476FD3"/>
    <w:rsid w:val="00481329"/>
    <w:rsid w:val="00483424"/>
    <w:rsid w:val="00485363"/>
    <w:rsid w:val="00495344"/>
    <w:rsid w:val="004A579E"/>
    <w:rsid w:val="004B519A"/>
    <w:rsid w:val="004B77C6"/>
    <w:rsid w:val="004B7AD4"/>
    <w:rsid w:val="004C0303"/>
    <w:rsid w:val="004C3F17"/>
    <w:rsid w:val="004C4FAB"/>
    <w:rsid w:val="004C505B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2817"/>
    <w:rsid w:val="0051458D"/>
    <w:rsid w:val="0051468C"/>
    <w:rsid w:val="00516191"/>
    <w:rsid w:val="00516D98"/>
    <w:rsid w:val="00522CD8"/>
    <w:rsid w:val="005344F2"/>
    <w:rsid w:val="0053499A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B76"/>
    <w:rsid w:val="00575BE1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E39"/>
    <w:rsid w:val="0060045A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735B"/>
    <w:rsid w:val="006519F5"/>
    <w:rsid w:val="0065563B"/>
    <w:rsid w:val="00655A9F"/>
    <w:rsid w:val="00660BE3"/>
    <w:rsid w:val="00663253"/>
    <w:rsid w:val="006667EC"/>
    <w:rsid w:val="00666D9F"/>
    <w:rsid w:val="0066740A"/>
    <w:rsid w:val="00672605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21E7"/>
    <w:rsid w:val="006D2530"/>
    <w:rsid w:val="006D287A"/>
    <w:rsid w:val="006D37D5"/>
    <w:rsid w:val="006D40B6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299E"/>
    <w:rsid w:val="00732CF8"/>
    <w:rsid w:val="0073630F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6C2C"/>
    <w:rsid w:val="007F1EB7"/>
    <w:rsid w:val="007F2389"/>
    <w:rsid w:val="007F3F4F"/>
    <w:rsid w:val="007F638A"/>
    <w:rsid w:val="007F7087"/>
    <w:rsid w:val="008020B0"/>
    <w:rsid w:val="008022FA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7BB1"/>
    <w:rsid w:val="008776FB"/>
    <w:rsid w:val="00883808"/>
    <w:rsid w:val="0088437F"/>
    <w:rsid w:val="00884FFC"/>
    <w:rsid w:val="00885C22"/>
    <w:rsid w:val="008921AD"/>
    <w:rsid w:val="0089278C"/>
    <w:rsid w:val="008A426A"/>
    <w:rsid w:val="008A4AC8"/>
    <w:rsid w:val="008B2DCE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0C92"/>
    <w:rsid w:val="00951BBD"/>
    <w:rsid w:val="009547E8"/>
    <w:rsid w:val="0095653E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84655"/>
    <w:rsid w:val="0098618E"/>
    <w:rsid w:val="00995C43"/>
    <w:rsid w:val="009968F9"/>
    <w:rsid w:val="009A310A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5B03"/>
    <w:rsid w:val="00A35AD1"/>
    <w:rsid w:val="00A36201"/>
    <w:rsid w:val="00A45E3E"/>
    <w:rsid w:val="00A521EA"/>
    <w:rsid w:val="00A528AE"/>
    <w:rsid w:val="00A563F0"/>
    <w:rsid w:val="00A56B38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4957"/>
    <w:rsid w:val="00A973F9"/>
    <w:rsid w:val="00AA1398"/>
    <w:rsid w:val="00AA3F6A"/>
    <w:rsid w:val="00AA44CE"/>
    <w:rsid w:val="00AA5231"/>
    <w:rsid w:val="00AA78A0"/>
    <w:rsid w:val="00AB0D04"/>
    <w:rsid w:val="00AB4DFA"/>
    <w:rsid w:val="00AB562A"/>
    <w:rsid w:val="00AB5658"/>
    <w:rsid w:val="00AB6A86"/>
    <w:rsid w:val="00AC041A"/>
    <w:rsid w:val="00AC34D7"/>
    <w:rsid w:val="00AC36AA"/>
    <w:rsid w:val="00AC4D2D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2049"/>
    <w:rsid w:val="00B169E4"/>
    <w:rsid w:val="00B17C88"/>
    <w:rsid w:val="00B20746"/>
    <w:rsid w:val="00B2135E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E1C"/>
    <w:rsid w:val="00BC243B"/>
    <w:rsid w:val="00BD1F59"/>
    <w:rsid w:val="00BD2988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55B"/>
    <w:rsid w:val="00C538A2"/>
    <w:rsid w:val="00C5402B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7CD8"/>
    <w:rsid w:val="00CB00E1"/>
    <w:rsid w:val="00CB1C82"/>
    <w:rsid w:val="00CB2918"/>
    <w:rsid w:val="00CB74DD"/>
    <w:rsid w:val="00CC0A52"/>
    <w:rsid w:val="00CC2361"/>
    <w:rsid w:val="00CC7367"/>
    <w:rsid w:val="00CD0F45"/>
    <w:rsid w:val="00CD1237"/>
    <w:rsid w:val="00CD1626"/>
    <w:rsid w:val="00CD30F2"/>
    <w:rsid w:val="00CD7D97"/>
    <w:rsid w:val="00CE1998"/>
    <w:rsid w:val="00CE2901"/>
    <w:rsid w:val="00CE386C"/>
    <w:rsid w:val="00CE5289"/>
    <w:rsid w:val="00CE6702"/>
    <w:rsid w:val="00CF1B4C"/>
    <w:rsid w:val="00CF23AD"/>
    <w:rsid w:val="00CF358E"/>
    <w:rsid w:val="00D0047A"/>
    <w:rsid w:val="00D01E48"/>
    <w:rsid w:val="00D01EA5"/>
    <w:rsid w:val="00D04F2C"/>
    <w:rsid w:val="00D06BF0"/>
    <w:rsid w:val="00D07071"/>
    <w:rsid w:val="00D0711F"/>
    <w:rsid w:val="00D07E5D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5773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47B13"/>
    <w:rsid w:val="00F50809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2398"/>
    <w:rsid w:val="00F82D07"/>
    <w:rsid w:val="00F845B5"/>
    <w:rsid w:val="00F900A5"/>
    <w:rsid w:val="00F91ADA"/>
    <w:rsid w:val="00F91C40"/>
    <w:rsid w:val="00F92F42"/>
    <w:rsid w:val="00F9350C"/>
    <w:rsid w:val="00F93D24"/>
    <w:rsid w:val="00FA3477"/>
    <w:rsid w:val="00FA55F3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260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D6C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uch.info/metodika-na-pedagogicheskite-izsledvaniya.html" TargetMode="Externa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20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600</cp:revision>
  <cp:lastPrinted>2022-03-16T05:57:00Z</cp:lastPrinted>
  <dcterms:created xsi:type="dcterms:W3CDTF">2022-01-23T12:50:00Z</dcterms:created>
  <dcterms:modified xsi:type="dcterms:W3CDTF">2022-04-05T11:14:00Z</dcterms:modified>
  <cp:category/>
</cp:coreProperties>
</file>