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A322B1" w:rsidRDefault="000C7120" w:rsidP="00132597">
      <w:pPr>
        <w:spacing w:before="720" w:line="360" w:lineRule="auto"/>
        <w:ind w:firstLine="0"/>
        <w:jc w:val="center"/>
        <w:rPr>
          <w:szCs w:val="28"/>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9F69F4">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9F69F4">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9F69F4">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r w:rsidR="00794F58" w:rsidRPr="00A322B1">
        <w:rPr>
          <w:szCs w:val="28"/>
        </w:rPr>
        <w:t>Cloud Native Computing Foundation</w:t>
      </w:r>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Netflix</w:t>
      </w:r>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1F3B050F" w:rsidR="004F73D5" w:rsidRPr="00A322B1" w:rsidRDefault="004F73D5" w:rsidP="004F73D5">
      <w:pPr>
        <w:tabs>
          <w:tab w:val="left" w:pos="993"/>
        </w:tabs>
        <w:spacing w:line="360" w:lineRule="auto"/>
        <w:rPr>
          <w:szCs w:val="28"/>
        </w:rPr>
      </w:pPr>
      <w:r w:rsidRPr="00A322B1">
        <w:rPr>
          <w:szCs w:val="28"/>
        </w:rPr>
        <w:t>- Uber</w:t>
      </w:r>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w:t>
      </w:r>
      <w:r w:rsidR="002A75FA">
        <w:rPr>
          <w:szCs w:val="28"/>
        </w:rPr>
        <w:t>Обновяват</w:t>
      </w:r>
      <w:r w:rsidRPr="00A322B1">
        <w:rPr>
          <w:szCs w:val="28"/>
        </w:rPr>
        <w:t xml:space="preserve">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61813187"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Docker, Kubernetes в облачната среда на Microsoft Azure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52516E7C" w:rsidR="00E03DF3" w:rsidRPr="00A322B1" w:rsidRDefault="00E03DF3" w:rsidP="00E03DF3">
      <w:pPr>
        <w:tabs>
          <w:tab w:val="left" w:pos="993"/>
        </w:tabs>
        <w:spacing w:line="360" w:lineRule="auto"/>
        <w:rPr>
          <w:szCs w:val="28"/>
        </w:rPr>
      </w:pPr>
      <w:r w:rsidRPr="00A322B1">
        <w:rPr>
          <w:szCs w:val="28"/>
        </w:rPr>
        <w:t xml:space="preserve">• </w:t>
      </w:r>
      <w:r w:rsidR="00A33D4A" w:rsidRPr="00A322B1">
        <w:rPr>
          <w:szCs w:val="28"/>
        </w:rPr>
        <w:t>Колекция от артикули, между които може да се избира определен</w:t>
      </w:r>
    </w:p>
    <w:p w14:paraId="57B34028" w14:textId="0AE6A0D6" w:rsidR="00E03DF3" w:rsidRPr="00A322B1" w:rsidRDefault="00E03DF3" w:rsidP="00E03DF3">
      <w:pPr>
        <w:tabs>
          <w:tab w:val="left" w:pos="993"/>
        </w:tabs>
        <w:spacing w:line="360" w:lineRule="auto"/>
        <w:rPr>
          <w:szCs w:val="28"/>
        </w:rPr>
      </w:pPr>
      <w:r w:rsidRPr="00A322B1">
        <w:rPr>
          <w:szCs w:val="28"/>
        </w:rPr>
        <w:t>• Филтрира</w:t>
      </w:r>
      <w:r w:rsidR="00A33D4A" w:rsidRPr="00A322B1">
        <w:rPr>
          <w:szCs w:val="28"/>
        </w:rPr>
        <w:t>не на</w:t>
      </w:r>
      <w:r w:rsidRPr="00A322B1">
        <w:rPr>
          <w:szCs w:val="28"/>
        </w:rPr>
        <w:t xml:space="preserve"> елементите по тип</w:t>
      </w:r>
    </w:p>
    <w:p w14:paraId="3044C61E" w14:textId="6D646614" w:rsidR="004F73D5" w:rsidRPr="00A322B1" w:rsidRDefault="00E03DF3" w:rsidP="00E03DF3">
      <w:pPr>
        <w:tabs>
          <w:tab w:val="left" w:pos="993"/>
        </w:tabs>
        <w:spacing w:line="360" w:lineRule="auto"/>
        <w:rPr>
          <w:szCs w:val="28"/>
        </w:rPr>
      </w:pPr>
      <w:r w:rsidRPr="00A322B1">
        <w:rPr>
          <w:szCs w:val="28"/>
        </w:rPr>
        <w:t xml:space="preserve">• </w:t>
      </w:r>
      <w:r w:rsidR="00A33D4A" w:rsidRPr="00A322B1">
        <w:rPr>
          <w:szCs w:val="28"/>
        </w:rPr>
        <w:t xml:space="preserve">Филтриране на </w:t>
      </w:r>
      <w:r w:rsidRPr="00A322B1">
        <w:rPr>
          <w:szCs w:val="28"/>
        </w:rPr>
        <w:t>артикулите по марка</w:t>
      </w:r>
    </w:p>
    <w:p w14:paraId="26D01102" w14:textId="5B0D9163" w:rsidR="009F61E5" w:rsidRPr="00A322B1" w:rsidRDefault="00A33D4A" w:rsidP="009F61E5">
      <w:pPr>
        <w:tabs>
          <w:tab w:val="left" w:pos="993"/>
        </w:tabs>
        <w:spacing w:line="360" w:lineRule="auto"/>
        <w:rPr>
          <w:szCs w:val="28"/>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p>
    <w:p w14:paraId="17293CA4" w14:textId="273463B9" w:rsidR="009F61E5" w:rsidRPr="00A322B1" w:rsidRDefault="009F61E5" w:rsidP="009F61E5">
      <w:pPr>
        <w:tabs>
          <w:tab w:val="left" w:pos="993"/>
        </w:tabs>
        <w:spacing w:line="360" w:lineRule="auto"/>
        <w:rPr>
          <w:szCs w:val="28"/>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p>
    <w:p w14:paraId="24081AEC" w14:textId="4848D353" w:rsidR="009F61E5" w:rsidRPr="00A322B1" w:rsidRDefault="009F61E5" w:rsidP="009F61E5">
      <w:pPr>
        <w:tabs>
          <w:tab w:val="left" w:pos="993"/>
        </w:tabs>
        <w:spacing w:line="360" w:lineRule="auto"/>
        <w:rPr>
          <w:szCs w:val="28"/>
        </w:rPr>
      </w:pPr>
      <w:r w:rsidRPr="00A322B1">
        <w:rPr>
          <w:szCs w:val="28"/>
        </w:rPr>
        <w:t>• Разгле</w:t>
      </w:r>
      <w:r w:rsidR="00A33D4A" w:rsidRPr="00A322B1">
        <w:rPr>
          <w:szCs w:val="28"/>
        </w:rPr>
        <w:t>ждане на детайлите за определен елемент</w:t>
      </w:r>
    </w:p>
    <w:p w14:paraId="65FDA42D" w14:textId="7E8DC7EE" w:rsidR="009F61E5" w:rsidRPr="00A322B1" w:rsidRDefault="009F61E5" w:rsidP="009F61E5">
      <w:pPr>
        <w:tabs>
          <w:tab w:val="left" w:pos="993"/>
        </w:tabs>
        <w:spacing w:line="360" w:lineRule="auto"/>
        <w:rPr>
          <w:szCs w:val="28"/>
        </w:rPr>
      </w:pPr>
      <w:r w:rsidRPr="00A322B1">
        <w:rPr>
          <w:szCs w:val="28"/>
        </w:rPr>
        <w:t>• Регистрира</w:t>
      </w:r>
      <w:r w:rsidR="00A33D4A" w:rsidRPr="00A322B1">
        <w:rPr>
          <w:szCs w:val="28"/>
        </w:rPr>
        <w:t>не на</w:t>
      </w:r>
      <w:r w:rsidRPr="00A322B1">
        <w:rPr>
          <w:szCs w:val="28"/>
        </w:rPr>
        <w:t xml:space="preserve"> акаунт</w:t>
      </w:r>
    </w:p>
    <w:p w14:paraId="4E904763" w14:textId="3AEEB22C" w:rsidR="009F61E5" w:rsidRPr="00A322B1" w:rsidRDefault="009F61E5" w:rsidP="009F61E5">
      <w:pPr>
        <w:tabs>
          <w:tab w:val="left" w:pos="993"/>
        </w:tabs>
        <w:spacing w:line="360" w:lineRule="auto"/>
        <w:rPr>
          <w:szCs w:val="28"/>
        </w:rPr>
      </w:pPr>
      <w:r w:rsidRPr="00A322B1">
        <w:rPr>
          <w:szCs w:val="28"/>
        </w:rPr>
        <w:t>• Впи</w:t>
      </w:r>
      <w:r w:rsidR="00A33D4A" w:rsidRPr="00A322B1">
        <w:rPr>
          <w:szCs w:val="28"/>
        </w:rPr>
        <w:t>сване</w:t>
      </w:r>
      <w:r w:rsidR="00B42BF8" w:rsidRPr="00A322B1">
        <w:rPr>
          <w:szCs w:val="28"/>
        </w:rPr>
        <w:t xml:space="preserve"> на потребител</w:t>
      </w:r>
    </w:p>
    <w:p w14:paraId="100F702B" w14:textId="28562FE1" w:rsidR="009F61E5" w:rsidRPr="00A322B1" w:rsidRDefault="009F61E5" w:rsidP="009F61E5">
      <w:pPr>
        <w:tabs>
          <w:tab w:val="left" w:pos="993"/>
        </w:tabs>
        <w:spacing w:line="360" w:lineRule="auto"/>
        <w:rPr>
          <w:szCs w:val="28"/>
        </w:rPr>
      </w:pPr>
      <w:r w:rsidRPr="00A322B1">
        <w:rPr>
          <w:szCs w:val="28"/>
        </w:rPr>
        <w:t>• Отписване</w:t>
      </w:r>
      <w:r w:rsidR="00B42BF8" w:rsidRPr="00A322B1">
        <w:rPr>
          <w:szCs w:val="28"/>
        </w:rPr>
        <w:t xml:space="preserve"> на потребител</w:t>
      </w:r>
    </w:p>
    <w:p w14:paraId="7A7220D8" w14:textId="5CC808A4" w:rsidR="00A33D4A" w:rsidRPr="00A322B1" w:rsidRDefault="009F61E5" w:rsidP="00A33D4A">
      <w:pPr>
        <w:tabs>
          <w:tab w:val="left" w:pos="993"/>
        </w:tabs>
        <w:spacing w:line="360" w:lineRule="auto"/>
        <w:rPr>
          <w:szCs w:val="28"/>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r w:rsidR="0049305A" w:rsidRPr="00A322B1">
        <w:rPr>
          <w:szCs w:val="28"/>
        </w:rPr>
        <w:t xml:space="preserve">Continuous integration </w:t>
      </w:r>
      <w:r w:rsidRPr="00A322B1">
        <w:rPr>
          <w:szCs w:val="28"/>
        </w:rPr>
        <w:t>/</w:t>
      </w:r>
      <w:r w:rsidR="0049305A" w:rsidRPr="00A322B1">
        <w:t xml:space="preserve"> </w:t>
      </w:r>
      <w:r w:rsidR="0049305A" w:rsidRPr="00A322B1">
        <w:rPr>
          <w:szCs w:val="28"/>
        </w:rPr>
        <w:t>deployment</w:t>
      </w:r>
      <w:r w:rsidRPr="00A322B1">
        <w:rPr>
          <w:szCs w:val="28"/>
        </w:rPr>
        <w:t>).</w:t>
      </w:r>
    </w:p>
    <w:p w14:paraId="141C1092" w14:textId="786A8BA3"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Core</w:t>
      </w:r>
      <w:r w:rsidRPr="00A322B1">
        <w:rPr>
          <w:szCs w:val="28"/>
        </w:rPr>
        <w:t xml:space="preserve"> проект, независимо дали е създаден във Visual Studio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D303A46"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стандартизирането на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77777777"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два</w:t>
      </w:r>
      <w:r w:rsidR="00E44C73" w:rsidRPr="00A322B1">
        <w:rPr>
          <w:szCs w:val="28"/>
        </w:rPr>
        <w:t xml:space="preserve"> и те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r w:rsidR="008978FD" w:rsidRPr="00843522">
        <w:rPr>
          <w:b/>
          <w:bCs/>
        </w:rPr>
        <w:t>DbContext</w:t>
      </w:r>
      <w:r w:rsidR="008978FD" w:rsidRPr="00A322B1">
        <w:t xml:space="preserve"> и </w:t>
      </w:r>
      <w:r w:rsidR="008978FD" w:rsidRPr="00843522">
        <w:rPr>
          <w:b/>
          <w:bCs/>
        </w:rPr>
        <w:t>ApplicationUser</w:t>
      </w:r>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r w:rsidR="008978FD" w:rsidRPr="00843522">
        <w:rPr>
          <w:b/>
          <w:bCs/>
        </w:rPr>
        <w:t>AccountController</w:t>
      </w:r>
      <w:r w:rsidR="008978FD" w:rsidRPr="00A322B1">
        <w:t xml:space="preserve"> използва тези </w:t>
      </w:r>
      <w:r w:rsidR="002D2A7D" w:rsidRPr="00A322B1">
        <w:t xml:space="preserve">свойствa </w:t>
      </w:r>
      <w:r w:rsidR="008978FD" w:rsidRPr="00A322B1">
        <w:t>чрез </w:t>
      </w:r>
      <w:r w:rsidR="008978FD" w:rsidRPr="00843522">
        <w:rPr>
          <w:b/>
          <w:bCs/>
        </w:rPr>
        <w:t>UsersService</w:t>
      </w:r>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284D1FEA" w:rsidR="00843522" w:rsidRDefault="00843522" w:rsidP="00843522">
      <w:r w:rsidRPr="00A322B1">
        <w:rPr>
          <w:szCs w:val="28"/>
        </w:rPr>
        <w:t xml:space="preserve">• </w:t>
      </w:r>
      <w:r w:rsidRPr="00A322B1">
        <w:t>Kаталог - поддържа обхождане, добавяне, промяна и премахване маркетингови артикули от базата с данни. Подобно на  предходния модул, осъществяването на спецификацията се случва чрез ProductsController, ProductsService, и т.н. 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r w:rsidRPr="00A322B1">
        <w:rPr>
          <w:rFonts w:ascii="Consolas" w:hAnsi="Consolas" w:cs="Courier New"/>
          <w:b/>
          <w:bCs/>
          <w:color w:val="24292F"/>
          <w:sz w:val="20"/>
          <w:szCs w:val="20"/>
          <w:bdr w:val="none" w:sz="0" w:space="0" w:color="auto" w:frame="1"/>
          <w:lang w:eastAsia="en-US"/>
        </w:rPr>
        <w:t>eShop</w:t>
      </w:r>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r w:rsidRPr="00A322B1">
        <w:rPr>
          <w:rFonts w:ascii="Consolas" w:hAnsi="Consolas" w:cs="Courier New"/>
          <w:b/>
          <w:bCs/>
          <w:color w:val="24292F"/>
          <w:sz w:val="20"/>
          <w:szCs w:val="20"/>
          <w:bdr w:val="none" w:sz="0" w:space="0" w:color="auto" w:frame="1"/>
          <w:lang w:eastAsia="en-US"/>
        </w:rPr>
        <w:t>src</w:t>
      </w:r>
      <w:r w:rsidRPr="00A322B1">
        <w:rPr>
          <w:rFonts w:ascii="Consolas" w:hAnsi="Consolas" w:cs="Courier New"/>
          <w:color w:val="24292F"/>
          <w:sz w:val="20"/>
          <w:szCs w:val="20"/>
          <w:bdr w:val="none" w:sz="0" w:space="0" w:color="auto" w:frame="1"/>
          <w:lang w:eastAsia="en-US"/>
        </w:rPr>
        <w:t xml:space="preserve"> – индикира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Pr="00A322B1">
        <w:rPr>
          <w:rFonts w:ascii="Consolas" w:hAnsi="Consolas" w:cs="Courier New"/>
          <w:b/>
          <w:bCs/>
          <w:color w:val="24292F"/>
          <w:sz w:val="20"/>
          <w:szCs w:val="20"/>
          <w:bdr w:val="none" w:sz="0" w:space="0" w:color="auto" w:frame="1"/>
          <w:lang w:eastAsia="en-US"/>
        </w:rPr>
        <w:t>eShop.Web</w:t>
      </w:r>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└───tests</w:t>
      </w:r>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индикира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5181ABC5" w:rsidR="004E3BA8" w:rsidRPr="00A322B1" w:rsidRDefault="004E3BA8" w:rsidP="004E3BA8">
      <w:pPr>
        <w:tabs>
          <w:tab w:val="left" w:pos="993"/>
        </w:tabs>
        <w:spacing w:line="360" w:lineRule="auto"/>
        <w:rPr>
          <w:szCs w:val="28"/>
        </w:rPr>
      </w:pPr>
      <w:r w:rsidRPr="00A322B1">
        <w:rPr>
          <w:szCs w:val="28"/>
        </w:rPr>
        <w:t>• Новите промени могат да имат нежелани и скъпи странични ефекти.</w:t>
      </w:r>
    </w:p>
    <w:p w14:paraId="37F92EAD" w14:textId="6DB2108B"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и скъпи за прилагане. </w:t>
      </w:r>
    </w:p>
    <w:p w14:paraId="721481F2" w14:textId="2529E0BB"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w:t>
      </w:r>
      <w:r w:rsidR="00A916F0">
        <w:rPr>
          <w:szCs w:val="28"/>
        </w:rPr>
        <w:t>обновяване</w:t>
      </w:r>
      <w:r w:rsidRPr="00A322B1">
        <w:rPr>
          <w:szCs w:val="28"/>
        </w:rPr>
        <w:t xml:space="preserve">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Mикросървисна системна архитектура</w:t>
      </w:r>
      <w:bookmarkEnd w:id="4"/>
      <w:r w:rsidRPr="00843522">
        <w:t xml:space="preserve"> </w:t>
      </w:r>
    </w:p>
    <w:p w14:paraId="621FB195" w14:textId="2ECA1B4A"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5D6384">
        <w:rPr>
          <w:noProof/>
        </w:rPr>
        <w:t xml:space="preserve"> като:</w:t>
      </w:r>
      <w:r w:rsidR="000B215D" w:rsidRPr="00A322B1">
        <w:rPr>
          <w:noProof/>
        </w:rPr>
        <w:t xml:space="preserve"> HTTP/HTTPS, WebSockets</w:t>
      </w:r>
      <w:r w:rsidR="004C3D4C" w:rsidRPr="00A322B1">
        <w:rPr>
          <w:rStyle w:val="FootnoteReference"/>
          <w:szCs w:val="28"/>
        </w:rPr>
        <w:footnoteReference w:id="8"/>
      </w:r>
      <w:r w:rsidR="005D6384">
        <w:rPr>
          <w:noProof/>
        </w:rPr>
        <w:t>,</w:t>
      </w:r>
      <w:r w:rsidR="000B215D" w:rsidRPr="00A322B1">
        <w:rPr>
          <w:noProof/>
        </w:rPr>
        <w:t xml:space="preserve"> AMQP</w:t>
      </w:r>
      <w:r w:rsidR="005D6384">
        <w:rPr>
          <w:noProof/>
        </w:rPr>
        <w:t xml:space="preserve"> и мн други</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89662B" w:rsidRDefault="00DB427E" w:rsidP="00DB427E">
      <w:pPr>
        <w:tabs>
          <w:tab w:val="left" w:pos="993"/>
        </w:tabs>
        <w:spacing w:line="360" w:lineRule="auto"/>
        <w:rPr>
          <w:szCs w:val="28"/>
          <w:lang w:val="en-US"/>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5182B351"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 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16229234"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sidR="001D0F8C">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9"/>
      </w:r>
      <w:r w:rsidRPr="00A322B1">
        <w:rPr>
          <w:color w:val="000000"/>
          <w:szCs w:val="28"/>
        </w:rPr>
        <w:t>. 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 уеб приложения</w:t>
      </w:r>
      <w:r w:rsidRPr="00A322B1">
        <w:t>та</w:t>
      </w:r>
      <w:r w:rsidR="009B7658" w:rsidRPr="00A322B1">
        <w:t xml:space="preserve"> разчитат на клиент</w:t>
      </w:r>
      <w:r w:rsidRPr="00A322B1">
        <w:t xml:space="preserve">ските </w:t>
      </w:r>
      <w:r w:rsidR="009B7658" w:rsidRPr="00A322B1">
        <w:t>технологии като HTML, CSS и JavaScript</w:t>
      </w:r>
      <w:r w:rsidRPr="00A322B1">
        <w:t>, Bootstrap, jQuery</w:t>
      </w:r>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следват най-добрите практики за добро форматиране и структура на кода.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16CAC136" w:rsidR="00EF6C91" w:rsidRDefault="008009BF" w:rsidP="0089662B">
      <w:pPr>
        <w:numPr>
          <w:ilvl w:val="0"/>
          <w:numId w:val="7"/>
        </w:numPr>
        <w:tabs>
          <w:tab w:val="left" w:pos="426"/>
        </w:tabs>
        <w:spacing w:line="360" w:lineRule="auto"/>
        <w:ind w:left="426"/>
        <w:rPr>
          <w:szCs w:val="28"/>
        </w:rPr>
      </w:pPr>
      <w:r w:rsidRPr="008009BF">
        <w:rPr>
          <w:szCs w:val="28"/>
        </w:rPr>
        <w:t>How Netflix Deploys Code</w:t>
      </w:r>
      <w:r w:rsidR="0089662B" w:rsidRPr="0089662B">
        <w:rPr>
          <w:szCs w:val="28"/>
        </w:rPr>
        <w:t xml:space="preserve">, Infoq, 2013 </w:t>
      </w:r>
      <w:hyperlink r:id="rId22" w:history="1">
        <w:r w:rsidR="009A10BB" w:rsidRPr="00FF2728">
          <w:rPr>
            <w:rStyle w:val="Hyperlink"/>
            <w:szCs w:val="28"/>
          </w:rPr>
          <w:t>https://www.infoq.c</w:t>
        </w:r>
        <w:r w:rsidR="009A10BB" w:rsidRPr="00FF2728">
          <w:rPr>
            <w:rStyle w:val="Hyperlink"/>
            <w:szCs w:val="28"/>
          </w:rPr>
          <w:t>o</w:t>
        </w:r>
        <w:r w:rsidR="009A10BB" w:rsidRPr="00FF2728">
          <w:rPr>
            <w:rStyle w:val="Hyperlink"/>
            <w:szCs w:val="28"/>
          </w:rPr>
          <w:t>m/news/2013/06/netflix/</w:t>
        </w:r>
      </w:hyperlink>
    </w:p>
    <w:p w14:paraId="60874F77" w14:textId="24A902E5" w:rsidR="0089662B" w:rsidRDefault="008009BF" w:rsidP="0089662B">
      <w:pPr>
        <w:numPr>
          <w:ilvl w:val="0"/>
          <w:numId w:val="7"/>
        </w:numPr>
        <w:tabs>
          <w:tab w:val="left" w:pos="426"/>
        </w:tabs>
        <w:spacing w:line="360" w:lineRule="auto"/>
        <w:ind w:left="426"/>
        <w:rPr>
          <w:szCs w:val="28"/>
        </w:rPr>
      </w:pPr>
      <w:r w:rsidRPr="008009BF">
        <w:rPr>
          <w:szCs w:val="28"/>
        </w:rPr>
        <w:t>Uber Engineering’s Micro Deploy: Deploying Daily with Confidence</w:t>
      </w:r>
      <w:r w:rsidR="009A10BB" w:rsidRPr="009A10BB">
        <w:rPr>
          <w:szCs w:val="28"/>
        </w:rPr>
        <w:t xml:space="preserve">, Eng.Uber, 2013, </w:t>
      </w:r>
      <w:hyperlink r:id="rId23" w:history="1">
        <w:r w:rsidR="004A4862" w:rsidRPr="00FF2728">
          <w:rPr>
            <w:rStyle w:val="Hyperlink"/>
            <w:szCs w:val="28"/>
          </w:rPr>
          <w:t>https://eng.uber.com/m</w:t>
        </w:r>
        <w:r w:rsidR="004A4862" w:rsidRPr="00FF2728">
          <w:rPr>
            <w:rStyle w:val="Hyperlink"/>
            <w:szCs w:val="28"/>
          </w:rPr>
          <w:t>i</w:t>
        </w:r>
        <w:r w:rsidR="004A4862" w:rsidRPr="00FF2728">
          <w:rPr>
            <w:rStyle w:val="Hyperlink"/>
            <w:szCs w:val="28"/>
          </w:rPr>
          <w:t>cro-deploy-code/</w:t>
        </w:r>
      </w:hyperlink>
    </w:p>
    <w:p w14:paraId="4E85858B" w14:textId="7B7208DD" w:rsidR="004A4862" w:rsidRPr="008009BF" w:rsidRDefault="00B060F0" w:rsidP="0089662B">
      <w:pPr>
        <w:numPr>
          <w:ilvl w:val="0"/>
          <w:numId w:val="7"/>
        </w:numPr>
        <w:tabs>
          <w:tab w:val="left" w:pos="426"/>
        </w:tabs>
        <w:spacing w:line="360" w:lineRule="auto"/>
        <w:ind w:left="426"/>
        <w:rPr>
          <w:szCs w:val="28"/>
        </w:rPr>
      </w:pPr>
      <w:r w:rsidRPr="00B060F0">
        <w:rPr>
          <w:lang w:val="en-US"/>
        </w:rPr>
        <w:t>Developers bring their ideas to life with Docker</w:t>
      </w:r>
      <w:r w:rsidR="004A4862" w:rsidRPr="00C81F4A">
        <w:rPr>
          <w:lang w:val="en-US"/>
        </w:rPr>
        <w:t>, 201</w:t>
      </w:r>
      <w:r w:rsidR="004A4862">
        <w:t>9</w:t>
      </w:r>
      <w:r w:rsidR="004A4862" w:rsidRPr="00C81F4A">
        <w:rPr>
          <w:lang w:val="en-US"/>
        </w:rPr>
        <w:t xml:space="preserve"> &lt;https://www.docker.com/why-docker/&gt;</w:t>
      </w:r>
    </w:p>
    <w:p w14:paraId="2118F45A" w14:textId="58F63B65" w:rsidR="008009BF" w:rsidRPr="00AA35F4" w:rsidRDefault="007769D6" w:rsidP="0089662B">
      <w:pPr>
        <w:numPr>
          <w:ilvl w:val="0"/>
          <w:numId w:val="7"/>
        </w:numPr>
        <w:tabs>
          <w:tab w:val="left" w:pos="426"/>
        </w:tabs>
        <w:spacing w:line="360" w:lineRule="auto"/>
        <w:ind w:left="426"/>
        <w:rPr>
          <w:szCs w:val="28"/>
        </w:rPr>
      </w:pPr>
      <w:r w:rsidRPr="007769D6">
        <w:rPr>
          <w:lang w:val="en-US"/>
        </w:rPr>
        <w:t>Why enterprises trust Azure with their apps and data</w:t>
      </w:r>
      <w:r w:rsidRPr="00C81F4A">
        <w:rPr>
          <w:lang w:val="en-US"/>
        </w:rPr>
        <w:t>, 201</w:t>
      </w:r>
      <w:r>
        <w:t>9</w:t>
      </w:r>
      <w:r w:rsidRPr="00C81F4A">
        <w:rPr>
          <w:lang w:val="en-US"/>
        </w:rPr>
        <w:t xml:space="preserve"> &lt;</w:t>
      </w:r>
      <w:r w:rsidRPr="00EF62CA">
        <w:rPr>
          <w:lang w:val="en-US"/>
        </w:rPr>
        <w:t xml:space="preserve">https://azure.microsoft.com/en-us/blog/why-enterprises-trust-azure-with-their-apps-and-data/ </w:t>
      </w:r>
      <w:r w:rsidRPr="00C81F4A">
        <w:rPr>
          <w:lang w:val="en-US"/>
        </w:rPr>
        <w:t>/&gt;</w:t>
      </w:r>
    </w:p>
    <w:sectPr w:rsidR="008009BF" w:rsidRPr="00AA35F4" w:rsidSect="00187552">
      <w:footerReference w:type="default" r:id="rId24"/>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BBF22" w14:textId="77777777" w:rsidR="009F69F4" w:rsidRDefault="009F69F4" w:rsidP="00E24D5B">
      <w:pPr>
        <w:spacing w:line="240" w:lineRule="auto"/>
      </w:pPr>
      <w:r>
        <w:separator/>
      </w:r>
    </w:p>
  </w:endnote>
  <w:endnote w:type="continuationSeparator" w:id="0">
    <w:p w14:paraId="33B0582F" w14:textId="77777777" w:rsidR="009F69F4" w:rsidRDefault="009F69F4"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119D1" w14:textId="77777777" w:rsidR="009F69F4" w:rsidRDefault="009F69F4" w:rsidP="00A322B1">
      <w:pPr>
        <w:spacing w:line="240" w:lineRule="auto"/>
        <w:ind w:firstLine="0"/>
      </w:pPr>
      <w:r>
        <w:separator/>
      </w:r>
    </w:p>
  </w:footnote>
  <w:footnote w:type="continuationSeparator" w:id="0">
    <w:p w14:paraId="344DACD4" w14:textId="77777777" w:rsidR="009F69F4" w:rsidRDefault="009F69F4"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r w:rsidR="00794F58" w:rsidRPr="00B80BC1">
        <w:rPr>
          <w:szCs w:val="28"/>
        </w:rPr>
        <w:t>Cloud Native Computing Foundation</w:t>
      </w:r>
      <w:r w:rsidRPr="00B80BC1">
        <w:t>.</w:t>
      </w:r>
      <w:r w:rsidR="00BF3F39" w:rsidRPr="00B80BC1">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Как Netflix внедрява код</w:t>
      </w:r>
      <w:r w:rsidR="00D459C4">
        <w:rPr>
          <w:lang w:val="en-US"/>
        </w:rPr>
        <w:t>, I</w:t>
      </w:r>
      <w:r w:rsidR="00D459C4" w:rsidRPr="00D459C4">
        <w:rPr>
          <w:lang w:val="en-US"/>
        </w:rPr>
        <w:t>nfoq</w:t>
      </w:r>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Микро внедряване на Uber Engineering</w:t>
      </w:r>
      <w:r w:rsidR="00D459C4">
        <w:rPr>
          <w:lang w:val="en-US"/>
        </w:rPr>
        <w:t>, E</w:t>
      </w:r>
      <w:r w:rsidR="00D459C4" w:rsidRPr="00D459C4">
        <w:rPr>
          <w:lang w:val="en-US"/>
        </w:rPr>
        <w:t>ng.</w:t>
      </w:r>
      <w:r w:rsidR="00D459C4">
        <w:rPr>
          <w:lang w:val="en-US"/>
        </w:rPr>
        <w:t>U</w:t>
      </w:r>
      <w:r w:rsidR="00D459C4" w:rsidRPr="00D459C4">
        <w:rPr>
          <w:lang w:val="en-US"/>
        </w:rPr>
        <w:t>ber</w:t>
      </w:r>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1C74DCFE"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D96"/>
    <w:rsid w:val="001C7FDA"/>
    <w:rsid w:val="001D0677"/>
    <w:rsid w:val="001D0F8C"/>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5FA"/>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862"/>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384"/>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6F72B0"/>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69D6"/>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09BF"/>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62B"/>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97826"/>
    <w:rsid w:val="009A0FD8"/>
    <w:rsid w:val="009A10BB"/>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9F69F4"/>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6F0"/>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63B8"/>
    <w:rsid w:val="00AE78AA"/>
    <w:rsid w:val="00AF0E84"/>
    <w:rsid w:val="00AF1CFC"/>
    <w:rsid w:val="00AF21E9"/>
    <w:rsid w:val="00AF2A4B"/>
    <w:rsid w:val="00AF3BB6"/>
    <w:rsid w:val="00AF5A0E"/>
    <w:rsid w:val="00AF7F78"/>
    <w:rsid w:val="00B01364"/>
    <w:rsid w:val="00B03B19"/>
    <w:rsid w:val="00B03E2D"/>
    <w:rsid w:val="00B047BD"/>
    <w:rsid w:val="00B060F0"/>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5A9F"/>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4F35"/>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2AD7"/>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72219086">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38143736">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4963901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2775159">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g.uber.com/micro-deploy-code/"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21</Pages>
  <Words>3616</Words>
  <Characters>20616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64</cp:revision>
  <cp:lastPrinted>2021-12-01T08:08:00Z</cp:lastPrinted>
  <dcterms:created xsi:type="dcterms:W3CDTF">2021-12-04T04:59:00Z</dcterms:created>
  <dcterms:modified xsi:type="dcterms:W3CDTF">2022-01-04T08:56:00Z</dcterms:modified>
</cp:coreProperties>
</file>