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6E79C521" w14:textId="593429F5" w:rsidR="005260FB" w:rsidRDefault="00144BB0" w:rsidP="001E56EE">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36E59F54" w14:textId="77777777" w:rsidR="005260FB" w:rsidRDefault="005260FB" w:rsidP="00331413">
      <w:pPr>
        <w:pStyle w:val="disbody"/>
      </w:pPr>
    </w:p>
    <w:p w14:paraId="40690FF2" w14:textId="508C715B"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7E26E765" w14:textId="06196374" w:rsidR="001419EF" w:rsidRDefault="001419EF" w:rsidP="00A329FA">
      <w:pPr>
        <w:widowControl/>
        <w:spacing w:line="240" w:lineRule="auto"/>
        <w:ind w:firstLine="0"/>
        <w:jc w:val="left"/>
        <w:rPr>
          <w:szCs w:val="28"/>
        </w:rPr>
      </w:pPr>
    </w:p>
    <w:p w14:paraId="30B11E27" w14:textId="2D2F9F6F" w:rsidR="00B36F7C" w:rsidRPr="001E56EE" w:rsidRDefault="00B36F7C">
      <w:pPr>
        <w:widowControl/>
        <w:spacing w:line="240" w:lineRule="auto"/>
        <w:ind w:firstLine="0"/>
        <w:jc w:val="left"/>
        <w:rPr>
          <w:szCs w:val="28"/>
        </w:rPr>
      </w:pPr>
    </w:p>
    <w:p w14:paraId="6B57147F" w14:textId="77777777" w:rsidR="00B36F7C" w:rsidRDefault="00B36F7C" w:rsidP="00C0119B">
      <w:pPr>
        <w:pStyle w:val="disbody"/>
      </w:pPr>
    </w:p>
    <w:p w14:paraId="55967AA7" w14:textId="77777777" w:rsidR="00B36F7C" w:rsidRDefault="00B36F7C">
      <w:pPr>
        <w:widowControl/>
        <w:spacing w:line="240" w:lineRule="auto"/>
        <w:ind w:firstLine="0"/>
        <w:jc w:val="left"/>
        <w:rPr>
          <w:sz w:val="28"/>
          <w:lang w:val="bg-BG"/>
        </w:rPr>
      </w:pPr>
      <w:r>
        <w:br w:type="page"/>
      </w:r>
    </w:p>
    <w:p w14:paraId="479B27EB" w14:textId="1C40E960" w:rsidR="003E78F7" w:rsidRDefault="003E78F7" w:rsidP="003E78F7">
      <w:pPr>
        <w:pStyle w:val="disbody"/>
      </w:pPr>
      <w:r w:rsidRPr="00D75545">
        <w:lastRenderedPageBreak/>
        <w:t>SAP разполага с всички модули, които обхващат области</w:t>
      </w:r>
      <w:r>
        <w:t>те, нужни</w:t>
      </w:r>
      <w:r w:rsidRPr="00D75545">
        <w:t xml:space="preserve"> за разработ</w:t>
      </w:r>
      <w:r>
        <w:t>ка на</w:t>
      </w:r>
      <w:r w:rsidRPr="00D75545">
        <w:t xml:space="preserve"> верига за доставки.</w:t>
      </w:r>
    </w:p>
    <w:p w14:paraId="46475391" w14:textId="30F1CEE6" w:rsidR="00CD25D3" w:rsidRDefault="005260FB" w:rsidP="001419EF">
      <w:pPr>
        <w:pStyle w:val="disbody"/>
      </w:pPr>
      <w:r>
        <w:t xml:space="preserve">За </w:t>
      </w:r>
      <w:r w:rsidRPr="00B36F7C">
        <w:rPr>
          <w:u w:val="single"/>
        </w:rPr>
        <w:t>планиране</w:t>
      </w:r>
      <w:r w:rsidRPr="00393EBD">
        <w:t xml:space="preserve">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t xml:space="preserve"> </w:t>
      </w:r>
      <w:r w:rsidRPr="001E7543">
        <w:t xml:space="preserve">SD, MM, PP </w:t>
      </w:r>
      <w:r>
        <w:t>съдържат тези</w:t>
      </w:r>
      <w:r w:rsidRPr="001E7543">
        <w:t xml:space="preserve"> градивни елементи.</w:t>
      </w:r>
      <w:r>
        <w:t xml:space="preserve"> А</w:t>
      </w:r>
      <w:r w:rsidRPr="00B94C06">
        <w:t>нализира</w:t>
      </w:r>
      <w:r>
        <w:t>нето</w:t>
      </w:r>
      <w:r w:rsidRPr="00B94C06">
        <w:t xml:space="preserve"> </w:t>
      </w:r>
      <w:r>
        <w:t xml:space="preserve">на </w:t>
      </w:r>
      <w:r w:rsidRPr="00B94C06">
        <w:t>информаци</w:t>
      </w:r>
      <w:r>
        <w:t>ята</w:t>
      </w:r>
      <w:r w:rsidRPr="00B94C06">
        <w:t xml:space="preserve"> идва</w:t>
      </w:r>
      <w:r>
        <w:t>ща</w:t>
      </w:r>
      <w:r w:rsidRPr="00B94C06">
        <w:t xml:space="preserve"> </w:t>
      </w:r>
      <w:r>
        <w:t>от</w:t>
      </w:r>
      <w:r w:rsidRPr="00B94C06">
        <w:t xml:space="preserve"> </w:t>
      </w:r>
      <w:r>
        <w:rPr>
          <w:lang w:val="en-US"/>
        </w:rPr>
        <w:t>ERP</w:t>
      </w:r>
      <w:r w:rsidRPr="00B94C06">
        <w:t xml:space="preserve">, </w:t>
      </w:r>
      <w:r>
        <w:t xml:space="preserve">в частност </w:t>
      </w:r>
      <w:r w:rsidRPr="00B94C06">
        <w:t xml:space="preserve">взаимоотношенията с клиенти и доставчици, </w:t>
      </w:r>
      <w:r>
        <w:t xml:space="preserve">полага </w:t>
      </w:r>
      <w:r w:rsidRPr="00B94C06">
        <w:t xml:space="preserve">добра основа за </w:t>
      </w:r>
      <w:r>
        <w:t xml:space="preserve">изграждането на персоналната </w:t>
      </w:r>
      <w:r w:rsidRPr="00B94C06">
        <w:t>верига за доставки</w:t>
      </w:r>
      <w:r>
        <w:t xml:space="preserve">. Тъй като процесът е сложен, </w:t>
      </w:r>
      <w:r>
        <w:rPr>
          <w:lang w:val="en-US"/>
        </w:rPr>
        <w:t xml:space="preserve">ERP </w:t>
      </w:r>
      <w:r>
        <w:t xml:space="preserve">не поддържа такъв </w:t>
      </w:r>
      <w:proofErr w:type="spellStart"/>
      <w:r w:rsidRPr="00E70DD4">
        <w:t>подмодул</w:t>
      </w:r>
      <w:proofErr w:type="spellEnd"/>
      <w:r>
        <w:t xml:space="preserve"> </w:t>
      </w:r>
      <w:r w:rsidRPr="00E70DD4">
        <w:t>по подразбиране.</w:t>
      </w:r>
      <w:r>
        <w:rPr>
          <w:lang w:val="en-US"/>
        </w:rPr>
        <w:t xml:space="preserve"> </w:t>
      </w:r>
      <w:r>
        <w:t>В</w:t>
      </w:r>
      <w:r w:rsidRPr="008A77FF">
        <w:rPr>
          <w:lang w:val="en-US"/>
        </w:rPr>
        <w:t xml:space="preserve"> </w:t>
      </w:r>
      <w:proofErr w:type="spellStart"/>
      <w:r w:rsidRPr="008A77FF">
        <w:rPr>
          <w:lang w:val="en-US"/>
        </w:rPr>
        <w:t>случа</w:t>
      </w:r>
      <w:proofErr w:type="spellEnd"/>
      <w:r>
        <w:t>я</w:t>
      </w:r>
      <w:r w:rsidRPr="008A77FF">
        <w:rPr>
          <w:lang w:val="en-US"/>
        </w:rPr>
        <w:t xml:space="preserve"> </w:t>
      </w:r>
      <w:proofErr w:type="spellStart"/>
      <w:r w:rsidRPr="008A77FF">
        <w:rPr>
          <w:lang w:val="en-US"/>
        </w:rPr>
        <w:t>разглеждане</w:t>
      </w:r>
      <w:proofErr w:type="spellEnd"/>
      <w:r>
        <w:t>то</w:t>
      </w:r>
      <w:r w:rsidRPr="008A77FF">
        <w:rPr>
          <w:lang w:val="en-US"/>
        </w:rPr>
        <w:t xml:space="preserve"> </w:t>
      </w:r>
      <w:proofErr w:type="spellStart"/>
      <w:r w:rsidRPr="008A77FF">
        <w:rPr>
          <w:lang w:val="en-US"/>
        </w:rPr>
        <w:t>на</w:t>
      </w:r>
      <w:proofErr w:type="spellEnd"/>
      <w:r w:rsidRPr="008A77FF">
        <w:rPr>
          <w:lang w:val="en-US"/>
        </w:rPr>
        <w:t xml:space="preserve"> </w:t>
      </w:r>
      <w:proofErr w:type="spellStart"/>
      <w:r w:rsidRPr="008A77FF">
        <w:rPr>
          <w:lang w:val="en-US"/>
        </w:rPr>
        <w:t>информацията</w:t>
      </w:r>
      <w:proofErr w:type="spellEnd"/>
      <w:r w:rsidRPr="008A77FF">
        <w:rPr>
          <w:lang w:val="en-US"/>
        </w:rPr>
        <w:t xml:space="preserve"> </w:t>
      </w:r>
      <w:r>
        <w:t xml:space="preserve">предпоставя изготвянето на </w:t>
      </w:r>
      <w:proofErr w:type="spellStart"/>
      <w:r w:rsidRPr="008A77FF">
        <w:rPr>
          <w:lang w:val="en-US"/>
        </w:rPr>
        <w:t>стратегия</w:t>
      </w:r>
      <w:proofErr w:type="spellEnd"/>
      <w:r w:rsidRPr="008A77FF">
        <w:rPr>
          <w:lang w:val="en-US"/>
        </w:rPr>
        <w:t xml:space="preserve"> и </w:t>
      </w:r>
      <w:proofErr w:type="spellStart"/>
      <w:r w:rsidRPr="008A77FF">
        <w:rPr>
          <w:lang w:val="en-US"/>
        </w:rPr>
        <w:t>план</w:t>
      </w:r>
      <w:proofErr w:type="spellEnd"/>
      <w:r w:rsidRPr="008A77FF">
        <w:rPr>
          <w:lang w:val="en-US"/>
        </w:rPr>
        <w:t>.</w:t>
      </w:r>
      <w:r>
        <w:rPr>
          <w:lang w:val="en-US"/>
        </w:rPr>
        <w:t xml:space="preserve"> </w:t>
      </w:r>
      <w:r>
        <w:t>В</w:t>
      </w:r>
      <w:proofErr w:type="spellStart"/>
      <w:r w:rsidRPr="001E6D95">
        <w:rPr>
          <w:lang w:val="en-US"/>
        </w:rPr>
        <w:t>еригата</w:t>
      </w:r>
      <w:proofErr w:type="spellEnd"/>
      <w:r w:rsidRPr="001E6D95">
        <w:rPr>
          <w:lang w:val="en-US"/>
        </w:rPr>
        <w:t xml:space="preserve"> </w:t>
      </w:r>
      <w:proofErr w:type="spellStart"/>
      <w:r w:rsidRPr="001E6D95">
        <w:rPr>
          <w:lang w:val="en-US"/>
        </w:rPr>
        <w:t>за</w:t>
      </w:r>
      <w:proofErr w:type="spellEnd"/>
      <w:r w:rsidRPr="001E6D95">
        <w:rPr>
          <w:lang w:val="en-US"/>
        </w:rPr>
        <w:t xml:space="preserve"> </w:t>
      </w:r>
      <w:proofErr w:type="spellStart"/>
      <w:r w:rsidRPr="001E6D95">
        <w:rPr>
          <w:lang w:val="en-US"/>
        </w:rPr>
        <w:t>доставки</w:t>
      </w:r>
      <w:proofErr w:type="spellEnd"/>
      <w:r w:rsidRPr="001E6D95">
        <w:rPr>
          <w:lang w:val="en-US"/>
        </w:rPr>
        <w:t xml:space="preserve"> </w:t>
      </w:r>
      <w:proofErr w:type="spellStart"/>
      <w:r w:rsidRPr="001E6D95">
        <w:rPr>
          <w:lang w:val="en-US"/>
        </w:rPr>
        <w:t>започва</w:t>
      </w:r>
      <w:proofErr w:type="spellEnd"/>
      <w:r w:rsidRPr="001E6D95">
        <w:rPr>
          <w:lang w:val="en-US"/>
        </w:rPr>
        <w:t xml:space="preserve"> с </w:t>
      </w:r>
      <w:proofErr w:type="spellStart"/>
      <w:r w:rsidRPr="001E6D95">
        <w:rPr>
          <w:lang w:val="en-US"/>
        </w:rPr>
        <w:t>управлението</w:t>
      </w:r>
      <w:proofErr w:type="spellEnd"/>
      <w:r w:rsidRPr="001E6D95">
        <w:rPr>
          <w:lang w:val="en-US"/>
        </w:rPr>
        <w:t xml:space="preserve"> </w:t>
      </w:r>
      <w:proofErr w:type="spellStart"/>
      <w:r w:rsidRPr="001E6D95">
        <w:rPr>
          <w:lang w:val="en-US"/>
        </w:rPr>
        <w:t>на</w:t>
      </w:r>
      <w:proofErr w:type="spellEnd"/>
      <w:r w:rsidRPr="001E6D95">
        <w:rPr>
          <w:lang w:val="en-US"/>
        </w:rPr>
        <w:t xml:space="preserve"> </w:t>
      </w:r>
      <w:proofErr w:type="spellStart"/>
      <w:r w:rsidRPr="001E6D95">
        <w:rPr>
          <w:lang w:val="en-US"/>
        </w:rPr>
        <w:t>материалите</w:t>
      </w:r>
      <w:proofErr w:type="spellEnd"/>
      <w:r>
        <w:t xml:space="preserve">, </w:t>
      </w:r>
      <w:proofErr w:type="spellStart"/>
      <w:r w:rsidRPr="001E6D95">
        <w:rPr>
          <w:lang w:val="en-US"/>
        </w:rPr>
        <w:t>включва</w:t>
      </w:r>
      <w:proofErr w:type="spellEnd"/>
      <w:r w:rsidRPr="001E6D95">
        <w:rPr>
          <w:lang w:val="en-US"/>
        </w:rPr>
        <w:t xml:space="preserve"> </w:t>
      </w:r>
      <w:proofErr w:type="spellStart"/>
      <w:r w:rsidRPr="001E6D95">
        <w:rPr>
          <w:lang w:val="en-US"/>
        </w:rPr>
        <w:t>логистично</w:t>
      </w:r>
      <w:proofErr w:type="spellEnd"/>
      <w:r w:rsidRPr="001E6D95">
        <w:rPr>
          <w:lang w:val="en-US"/>
        </w:rPr>
        <w:t xml:space="preserve"> </w:t>
      </w:r>
      <w:proofErr w:type="spellStart"/>
      <w:r w:rsidRPr="001E6D95">
        <w:rPr>
          <w:lang w:val="en-US"/>
        </w:rPr>
        <w:t>изпълнение</w:t>
      </w:r>
      <w:proofErr w:type="spellEnd"/>
      <w:r w:rsidRPr="001E6D95">
        <w:rPr>
          <w:lang w:val="en-US"/>
        </w:rPr>
        <w:t xml:space="preserve"> и </w:t>
      </w:r>
      <w:proofErr w:type="spellStart"/>
      <w:r w:rsidRPr="001E6D95">
        <w:rPr>
          <w:lang w:val="en-US"/>
        </w:rPr>
        <w:t>производствено</w:t>
      </w:r>
      <w:proofErr w:type="spellEnd"/>
      <w:r w:rsidRPr="001E6D95">
        <w:rPr>
          <w:lang w:val="en-US"/>
        </w:rPr>
        <w:t xml:space="preserve"> </w:t>
      </w:r>
      <w:proofErr w:type="spellStart"/>
      <w:r w:rsidRPr="001E6D95">
        <w:rPr>
          <w:lang w:val="en-US"/>
        </w:rPr>
        <w:t>планиране</w:t>
      </w:r>
      <w:proofErr w:type="spellEnd"/>
      <w:r w:rsidRPr="001E6D95">
        <w:rPr>
          <w:lang w:val="en-US"/>
        </w:rPr>
        <w:t>.</w:t>
      </w:r>
    </w:p>
    <w:p w14:paraId="2E8DA45B" w14:textId="77777777" w:rsidR="00843511" w:rsidRDefault="000E6A37" w:rsidP="001419EF">
      <w:pPr>
        <w:pStyle w:val="disbody"/>
      </w:pPr>
      <w:r w:rsidRPr="000E6A37">
        <w:t>Приемаме търсенето на клиента. SAP го прави много добре. Частта за снабдяване, това е вашата доставка, това е вашата функционалност за закупуване, отново в рамките на модула MM. Производство, ако сте ангажирани с действителното производство на продукт, SAP, това е PP модулът, управлението на инвентара и съхранението, това е управлението на инвентара и складовите модули. Транспортът и логистиката отново са в рамките на SD. И връщането на излишни или дефектни продукти, имаме процеси на връщане в двете клетки, SD и в рамките на MM. Така че SAP има тези елементи, че ако използвате софтуера в момента, SAP има всички тези неща, които вече са на място в стандартния SAP, който ви позволява да ги изпълнявате. И въпросът винаги е бил как да стане това. Така че, докато вървим напред, ще говорим повече за действителното приложение на SAP за това.</w:t>
      </w:r>
    </w:p>
    <w:p w14:paraId="16B1F6C9" w14:textId="15DE80DB" w:rsidR="00843511" w:rsidRDefault="00843511" w:rsidP="001419EF">
      <w:pPr>
        <w:pStyle w:val="disbody"/>
      </w:pPr>
    </w:p>
    <w:p w14:paraId="14021E5D" w14:textId="3053903B" w:rsidR="00B36F7C" w:rsidRDefault="00B36F7C" w:rsidP="001419EF">
      <w:pPr>
        <w:pStyle w:val="disbody"/>
      </w:pPr>
    </w:p>
    <w:p w14:paraId="10D0F4FD" w14:textId="3B534150" w:rsidR="00B36F7C" w:rsidRDefault="00B36F7C" w:rsidP="001419EF">
      <w:pPr>
        <w:pStyle w:val="disbody"/>
      </w:pPr>
    </w:p>
    <w:p w14:paraId="3FEA879A" w14:textId="77777777" w:rsidR="00DF14A7" w:rsidRDefault="00DF14A7" w:rsidP="00110910">
      <w:pPr>
        <w:pStyle w:val="disbody"/>
        <w:ind w:firstLine="0"/>
        <w:rPr>
          <w:lang w:val="en-US"/>
        </w:rPr>
      </w:pPr>
    </w:p>
    <w:p w14:paraId="4624851A" w14:textId="696AD0F9" w:rsidR="00FD061E" w:rsidRDefault="00FD061E">
      <w:pPr>
        <w:widowControl/>
        <w:spacing w:line="240" w:lineRule="auto"/>
        <w:ind w:firstLine="0"/>
        <w:jc w:val="left"/>
      </w:pPr>
    </w:p>
    <w:p w14:paraId="66AF5461" w14:textId="53FF8A43" w:rsidR="00FD061E" w:rsidRDefault="00FD061E" w:rsidP="00F13262">
      <w:pPr>
        <w:widowControl/>
        <w:spacing w:line="240" w:lineRule="auto"/>
        <w:ind w:firstLine="0"/>
        <w:jc w:val="left"/>
        <w:rPr>
          <w:sz w:val="28"/>
          <w:lang w:val="bg-BG"/>
        </w:rPr>
      </w:pPr>
    </w:p>
    <w:p w14:paraId="0D681A43" w14:textId="46CB165D" w:rsidR="00465F28" w:rsidRDefault="00FD061E">
      <w:pPr>
        <w:widowControl/>
        <w:spacing w:line="240" w:lineRule="auto"/>
        <w:ind w:firstLine="0"/>
        <w:jc w:val="left"/>
        <w:rPr>
          <w:sz w:val="28"/>
          <w:lang w:val="bg-BG"/>
        </w:rPr>
      </w:pPr>
      <w:r>
        <w:rPr>
          <w:sz w:val="28"/>
          <w:lang w:val="bg-BG"/>
        </w:rPr>
        <w:br w:type="page"/>
      </w:r>
    </w:p>
    <w:p w14:paraId="58662F7F" w14:textId="77777777" w:rsidR="00465F28" w:rsidRDefault="00465F28" w:rsidP="00465F28">
      <w:pPr>
        <w:pStyle w:val="disbody"/>
      </w:pPr>
      <w:r w:rsidRPr="00465F28">
        <w:lastRenderedPageBreak/>
        <w:t xml:space="preserve">В предишния раздел разгледахме какво е управление на веригата за доставки. Ще призная, че голяма част от това е много теоретично. Това е бизнес и това е бизнес разговор. Но, отново, ако погледнете в интернет, има само стотици различни обяснения, описания, модели на това какво е верига за доставки. Твърдя, че го използваме всеки ден. Вече, ако сте в бизнеса, продавате, купувате, разработвате своя продукт, вече имате някакъв вид организация. За някои не е както е дефинирано, но има процес, който използвате, особено ако имате SAP. Знам, че използвате SAP, за да поръчвате материали, да съхранявате материали, да произвеждате материали, така че всичко това са елементи във веригата за доставки. С това следващият раздел, за който ще говорим, е защо трябва да управляваме веригата за доставки и, разбира се, най-важното е, че искаме да имаме възвръщаемост на нашата инвестиция и да отговаряме на изискванията на клиентите. И така, отново, част от бизнес смисъла на описанието е, че компаниите използват управление на веригата за доставки, за да управляват договорните задължения, за да осигурят непрекъснато снабдяване и да избегнат прекъсвания на доставките на обслужваща компания. По същество ние просто трябва да имаме добри отношения с нашите доставчици, така че те да разполагат с продуктите, когато имаме нужда от тях, за да можем да ги доставяме на нашите клиенти. Освен това управлението на веригата за доставки се стреми да укрепи отношенията ни с нашите доставчици, така че ако има някакъв вид проблеми, да можем да ги разрешим бързо. Определено се нуждаете от добра база от доставчици, за да отговорите на изискванията на вашите продукти и ако има проблеми по тази верига, това ще се отрази на вашия бизнес. Като консултант, понякога съм някак изумен, когато отида при компании, които, предполагам, са почти като опашка, която маха кучето. Ако, ако сте голяма компания и имате проблеми с доставчици и ви се налага да изчакате продавача или да диктува условията от страна на доставчика, това може да е едно от първите неща, които може и трябва да </w:t>
      </w:r>
      <w:r w:rsidRPr="00465F28">
        <w:lastRenderedPageBreak/>
        <w:t>коригира, ако е възможно. Знам, че понякога доставчиците имат такъв продукт, че може би има персонализиране, свързано с него, просто има цена, която не може да бъде победена. Но ако вие сте крайният клиент, отново има различни взаимоотношения клиент-доставчик, освен крайния клиент, че ако имате нужда от добър доставчик, трябва да разработите този доставчик и да работите с него. И отново, понякога съм изумен да видя как, като клиент, продавачът ви диктува и това е едно от нещата, които доброто управление на веригата за доставки ще се опита да коригира. Друга причина е, че компаниите трябва да управляват своите корпоративни разходи, за да гарантират, че доставките се извършват чрез правилните доставчици и намалени разходи. Когато имате добър доставчик, трябва да сте сигурни, че взаимоотношенията остават силни. Ако имате проблеми или имате продукти, които лесно се повлияват от удари, трябва да имате резервни доставчици. Единственото снабдяване е страхотно нещо, но в същото време ще трябва да имате способността да бъдете гъвкави, когато е необходимо. Определено ще имате нужда от гъвкавостта да имате алтернативи по каквато и да е причина. Но отново, част от управлението на веригата за доставки е да управлявате тази връзка, за да сте сигурни, че имате правилните цени, правилните цени и правилните доставчици. Вие също искате да можете да управлявате риска и съответствието, за да спазвате организационните, както и специфичните за индустрията разпоредби и споразумения. Искате, в зависимост от естеството на вашия бизнес, има индустриални и правителствени изисквания, на които трябва да отговаряте.</w:t>
      </w:r>
    </w:p>
    <w:p w14:paraId="1EEF2065" w14:textId="77777777" w:rsidR="00465F28" w:rsidRDefault="00465F28">
      <w:pPr>
        <w:widowControl/>
        <w:spacing w:line="240" w:lineRule="auto"/>
        <w:ind w:firstLine="0"/>
        <w:jc w:val="left"/>
        <w:rPr>
          <w:sz w:val="28"/>
          <w:lang w:val="bg-BG"/>
        </w:rPr>
      </w:pPr>
      <w:r>
        <w:br w:type="page"/>
      </w:r>
    </w:p>
    <w:p w14:paraId="15497463" w14:textId="77777777" w:rsidR="00402DA6" w:rsidRDefault="00465F28" w:rsidP="00465F28">
      <w:pPr>
        <w:pStyle w:val="disbody"/>
      </w:pPr>
      <w:r w:rsidRPr="00465F28">
        <w:lastRenderedPageBreak/>
        <w:t xml:space="preserve">Вашите доставчици трябва да могат да ви доставят до тези нива. Друг елемент е да се създаде единен изчерпателен изглед на доставчика и да се извлече проницателен анализ на обществените поръчки. Отново, там се говори много от бизнеса, но вие искате да имате добър поглед върху това, което прави вашия доставчик, в това, че ако има някои неща, които можете да помогнете на вашия доставчик, от гледна точка може би да го насочите към други области, по отношение на това как трябва да управляват отношенията си с доставчиците си, това е нещо, което трябва да се направи. Знам, че като по-големи компании, те много пъти ще влязат и ще разгледат базата си за доставки и може би ще имат някакъв тип критерии или контролен списък, на които техните доставчици трябва да отговарят, и всичко това е част от причината за управлението на веригата за доставки, че искате да сте сигурни, че вашите доставчици са в добро състояние, че те могат да ви помогнат с крайната ви цел за тази възвръщаемост на инвестицията. Докато продължаваме защо, и ако се замисля за последните няколко слайда, аз някак ги погледнах от гледна точка на ешелон. Отново, това е по-скоро бизнес разговор, на първия слайд и сега, когато сме на последния слайд в този раздел, само някои основни неща. Говори консултант и след това има човек на пода, който всъщност просто трябва да си свърши работата. Така че в този случай имаме управление на веригата за доставки, по същество, за увеличаване на </w:t>
      </w:r>
      <w:proofErr w:type="spellStart"/>
      <w:r w:rsidRPr="00465F28">
        <w:t>ливъриджа</w:t>
      </w:r>
      <w:proofErr w:type="spellEnd"/>
      <w:r w:rsidRPr="00465F28">
        <w:t xml:space="preserve"> на печалбата, увеличаване на паричния поток. Трябва отново, този термин, да възвърнем инвестициите със солидна верига за доставки. Вие поемате този елемент на риск, без да знаете колко струват вашите продукти, като се уверите, че получавате най-добрата стойност, когато се занимавате с вашия, един от най-големите двигатели на разходите в рамките на компанията, и това са разходите на стоки. Така че другите причини са повишаване на обслужването на клиентите, намаляване на оперативните разходи, подобряване на финансовото състояние. Отново искате да бъдете надежден доставчик на вашия клиент. Това е много </w:t>
      </w:r>
      <w:r w:rsidRPr="00465F28">
        <w:lastRenderedPageBreak/>
        <w:t xml:space="preserve">конкурентно, както е технологията, само по отношение на видимостта на маркетинга и информацията. Клиентът има много възможности по отношение на това с кого работи. И предполагам, че в по-стари времена клиентите някак са останали с продуктова линия, но сега, особено когато виждаме как работи </w:t>
      </w:r>
      <w:proofErr w:type="spellStart"/>
      <w:r w:rsidRPr="00465F28">
        <w:t>Amazon</w:t>
      </w:r>
      <w:proofErr w:type="spellEnd"/>
      <w:r w:rsidRPr="00465F28">
        <w:t xml:space="preserve">, става въпрос за надежден и рентабилен начин за правене на бизнес. Искаме продукта сега; искаме го сега на възможно най-добрата цена. Така че отново искаме да можем да подобрим обслужването на клиентите, да намалим тези оперативни разходи и да подобрим финансовото си състояние. За лаиците, за нас, които сме седнали на този стол за купувачи, причината за управлението на веригата за доставки е да се уверя, че получавам правилния продукт в точното време. Отново знам, че съм имал случай да преследвам железопътни вагони, когато има производство през уикенда или се налага да вкарвам камиони, защото разходите, свързани с тези допълнителни разходи за транспорт и логистика, са минимални, ако мислите за въздействието на цяла производствена смяна не работи, защото нямат нещата, с които да работят. Така че това е още една причина. И последният куршум, просто го оставих с въпросителни знаци, защото в рамките на вашата собствена организация имате свои собствени причини защо имате нужда от верига за доставки. Отново бих твърдял, че ако сте в бизнеса, ако продавате продукти, въпреки че може да нямате официална стратегия, която е налице или нямате някой, който има титлата за управление на веригата за доставки, вие сте работа в тази среда. И, както казах, освен самото консултиране говори част от това, тези два средни куршума, увеличаване на </w:t>
      </w:r>
      <w:proofErr w:type="spellStart"/>
      <w:r w:rsidRPr="00465F28">
        <w:t>ливъриджа</w:t>
      </w:r>
      <w:proofErr w:type="spellEnd"/>
      <w:r w:rsidRPr="00465F28">
        <w:t xml:space="preserve"> на печалбата, увеличаване на паричния поток, искате възвръщаемост на инвестицията и също така искате да имате добро обслужване за вашите клиенти и, отново, намаляване на вашите оперативни разходи и подобряване на финансовото ви състояние.</w:t>
      </w:r>
    </w:p>
    <w:p w14:paraId="0AE97584" w14:textId="77777777" w:rsidR="00402DA6" w:rsidRDefault="00402DA6">
      <w:pPr>
        <w:widowControl/>
        <w:spacing w:line="240" w:lineRule="auto"/>
        <w:ind w:firstLine="0"/>
        <w:jc w:val="left"/>
        <w:rPr>
          <w:sz w:val="28"/>
          <w:lang w:val="bg-BG"/>
        </w:rPr>
      </w:pPr>
      <w:r>
        <w:br w:type="page"/>
      </w:r>
    </w:p>
    <w:p w14:paraId="7825C706" w14:textId="2525C07E" w:rsidR="00402DA6" w:rsidRDefault="00465F28" w:rsidP="00465F28">
      <w:pPr>
        <w:pStyle w:val="disbody"/>
      </w:pPr>
      <w:r>
        <w:lastRenderedPageBreak/>
        <w:br w:type="page"/>
      </w:r>
      <w:r w:rsidR="00402DA6" w:rsidRPr="00402DA6">
        <w:lastRenderedPageBreak/>
        <w:t xml:space="preserve">Нека накратко обобщим къде се намираме в този момент. Отново, това е курс по мениджмънт на Майкъл, който се занимава с управление и общ преглед на веригата за доставки и е общ преглед, тъй като управлението на веригата за доставки само по себе си не е базирано на транзакции _____, което ще върши всичките ви дейности вместо вас. Управлението на веригата за доставки е дисциплина, в която SAP и модулите, които се съдържат в SAP, могат да ви помогнат да изградите вашата верига за доставки. Така че в началото казахме, че има три основни цели, които искаме да разгледаме. Първата цел беше да се разгледа основно разбирането за това какво е управление на веригата за доставки. Второ, искахме да разгледаме един от многото модели по отношение на управлението на веригата за доставки и това започваше с логистика, с принос от стратегия за веригата за доставки, планиране на веригата за доставки, управление на вашите активи, доставки и продукт жизнен цикъл, така че всички тези елементи са включени в модела на веригата за доставки. И след това третата цел беше да ви дам някои идеи по отношение на това да ви помогне или да погледнете по нов начин вашата верига за доставки, или като цяло да ви даде някои идеи, които да ви помогнат с вашата вече установена верига за доставки. Така че в този момент ще започнем да навлизаме в самия SAP и това, което SAP предоставя в стандартния SAP, което можете да използвате по отношение на подпомагането ви да поддържате или основно да стартирате вашия стабилен модел на веригата за доставки. Сега разглеждаме ERP модулите. Ако забележите от лявата страна, имаме SD, MM, PP, обслужване на клиенти, QM и PM, заедно с HR. SD, MM, PP са някои от основните </w:t>
      </w:r>
      <w:proofErr w:type="spellStart"/>
      <w:r w:rsidR="00402DA6" w:rsidRPr="00402DA6">
        <w:t>подмодули</w:t>
      </w:r>
      <w:proofErr w:type="spellEnd"/>
      <w:r w:rsidR="00402DA6" w:rsidRPr="00402DA6">
        <w:t xml:space="preserve"> в рамките на логистиката и това е мястото, където, ако погледнете част от литературата от SAP, там се казва, че вашите продукти или области на вашата верига за доставки са разположени и почти това е така. В SD, MM, PP имате градивните елементи за вашата верига за доставки. От дясната страна имаме финансово счетоводство, </w:t>
      </w:r>
      <w:proofErr w:type="spellStart"/>
      <w:r w:rsidR="00402DA6" w:rsidRPr="00402DA6">
        <w:t>контролинг</w:t>
      </w:r>
      <w:proofErr w:type="spellEnd"/>
      <w:r w:rsidR="00402DA6" w:rsidRPr="00402DA6">
        <w:t xml:space="preserve">, </w:t>
      </w:r>
      <w:r w:rsidR="00402DA6" w:rsidRPr="00402DA6">
        <w:lastRenderedPageBreak/>
        <w:t xml:space="preserve">управление на активи, които са част от финансите, заедно с управлението на касата. Освен това имаме системи за проекти, работен процес и индустриални решения, така че това е вашият основен SAP софтуер, заедно с </w:t>
      </w:r>
      <w:proofErr w:type="spellStart"/>
      <w:r w:rsidR="00402DA6" w:rsidRPr="00402DA6">
        <w:t>подмодулите</w:t>
      </w:r>
      <w:proofErr w:type="spellEnd"/>
      <w:r w:rsidR="00402DA6" w:rsidRPr="00402DA6">
        <w:t xml:space="preserve">. И в рамките на тези модули можем да изградим и подобрим вашата верига за доставки. Ако отделите време, за да анализирате своите входящи данни, цялата информация идва в SAP, взаимоотношенията ви с вашите клиенти и доставчици, това ще ви помогне, ще ви даде добра основа за работа с вашата собствена верига за доставки. Връщайки се към модела, който току-що разгледахме на предишния екран, след като влезем в SAP, ако използвате SAP, вие сте много запознати с това, с менюто. Така че в този случай имаме логистичния модул. Както виждате, имаме </w:t>
      </w:r>
      <w:proofErr w:type="spellStart"/>
      <w:r w:rsidR="00402DA6" w:rsidRPr="00402DA6">
        <w:t>подмодул</w:t>
      </w:r>
      <w:proofErr w:type="spellEnd"/>
      <w:r w:rsidR="00402DA6" w:rsidRPr="00402DA6">
        <w:t xml:space="preserve"> за управление на материали, SD, логистично изпълнение, производство, споменахме управление на качеството. И това е почти това, което можем да използваме, за да обединим нашата верига за доставки. За тези, които работят с покупки, ние знаем, че управлението на материалите съдържа нашите заявки за покупка, PO, нашите </w:t>
      </w:r>
      <w:proofErr w:type="spellStart"/>
      <w:r w:rsidR="00402DA6" w:rsidRPr="00402DA6">
        <w:t>подмодули</w:t>
      </w:r>
      <w:proofErr w:type="spellEnd"/>
      <w:r w:rsidR="00402DA6" w:rsidRPr="00402DA6">
        <w:t xml:space="preserve"> за управление на инвентара. И за тези хора, които купуваме, продаваме, съхраняваме инвентара си, и за много компании, когато погледнем тези области, това се счита за веригата за доставки.</w:t>
      </w:r>
    </w:p>
    <w:p w14:paraId="00DCB080" w14:textId="77777777" w:rsidR="00402DA6" w:rsidRDefault="00402DA6" w:rsidP="00402DA6">
      <w:pPr>
        <w:pStyle w:val="disbody"/>
      </w:pPr>
      <w:r>
        <w:br w:type="page"/>
      </w:r>
    </w:p>
    <w:p w14:paraId="7F559F94" w14:textId="00E2195F" w:rsidR="00402DA6" w:rsidRDefault="00402DA6" w:rsidP="00465F28">
      <w:pPr>
        <w:pStyle w:val="disbody"/>
      </w:pPr>
      <w:r w:rsidRPr="00402DA6">
        <w:lastRenderedPageBreak/>
        <w:t xml:space="preserve">Но както видяхме, веригата за доставки се състои от това, както и от други аспекти, по отношение на целия модул за планиране. Отново, няма </w:t>
      </w:r>
      <w:proofErr w:type="spellStart"/>
      <w:r w:rsidRPr="00402DA6">
        <w:t>подмодул</w:t>
      </w:r>
      <w:proofErr w:type="spellEnd"/>
      <w:r w:rsidRPr="00402DA6">
        <w:t xml:space="preserve">, който казва управление на веригата за доставки, който можем да ударим и да активираме и да извършваме транзакции. Това е случай на вземане на тези </w:t>
      </w:r>
      <w:proofErr w:type="spellStart"/>
      <w:r w:rsidRPr="00402DA6">
        <w:t>подмодули</w:t>
      </w:r>
      <w:proofErr w:type="spellEnd"/>
      <w:r w:rsidRPr="00402DA6">
        <w:t xml:space="preserve">, разглеждане на информацията, която е предоставена чрез транзакциите, и след това излизане с тази стратегия и този план. Сега, докато навлизаме по-дълбоко във веригата за доставки и частта от SAP, за мен, като бивш корпоративен купувач и мениджър покупки, работещ извън SAP, а след това, когато моята компания премина към SAP, бях в екипа, който внедри и работи с всички нашите потребители, ако използвате SAP, има само няколко, всъщност само няколко модула, с които всъщност трябва да работите. И може да съм малко предубеден от тази гледна точка, но трябва да имате финанси поради организационната структура и тогава вие, почти всяка компания ще има някакъв вид функция за закупуване. Сега с това казано, веригата за доставки за покупки, отново, те са донякъде синоними. Така че в рамките на веригата за доставки, когато търсите или да подобрите, или да разгледате по същество създаването на верига за доставки, ние започваме с тези </w:t>
      </w:r>
      <w:proofErr w:type="spellStart"/>
      <w:r w:rsidRPr="00402DA6">
        <w:t>подмодули</w:t>
      </w:r>
      <w:proofErr w:type="spellEnd"/>
      <w:r w:rsidRPr="00402DA6">
        <w:t xml:space="preserve">. В рамките на управлението на материалите започваме със закупуването. Това включва вашите материали и услуги, които купувате, и също така включва доставчиците, с които работите. Така че това е един въпрос. Така че след като сте установили това, следващото е, когато купувате материал, ще трябва, в зависимост от вида на бизнеса, в който се занимавате, ще трябва да можете да съхранявате този материал и това е вашият инвентар . Така че отново, много пъти веригата за доставки се свежда до този баланс на наличието на правилното количество инвентар и започва с клиента и продуктите, които продават. Но като отидем малко по-нататък, отново закупуването, управлението на инвентара, тези други </w:t>
      </w:r>
      <w:proofErr w:type="spellStart"/>
      <w:r w:rsidRPr="00402DA6">
        <w:t>подмодули</w:t>
      </w:r>
      <w:proofErr w:type="spellEnd"/>
      <w:r w:rsidRPr="00402DA6">
        <w:t xml:space="preserve">, всички те играят роля, просто различен вид, имат малко по-различен аспект в това. Но, отново, основните </w:t>
      </w:r>
      <w:proofErr w:type="spellStart"/>
      <w:r w:rsidRPr="00402DA6">
        <w:t>подмодули</w:t>
      </w:r>
      <w:proofErr w:type="spellEnd"/>
      <w:r w:rsidRPr="00402DA6">
        <w:t xml:space="preserve"> тук са </w:t>
      </w:r>
      <w:r w:rsidRPr="00402DA6">
        <w:lastRenderedPageBreak/>
        <w:t>закупуване на управление на инвентара. Така че, само като определение, ще продължим и ще разгледаме, че модулът за управление на материали съдържа компонентите за функционалност на веригата за доставки и SAP. Така че в комбинация с продажбите и дистрибуцията, което за мен, това, което бих използвал извън продажбите и дистрибуцията, и ние ще разгледаме това, е планирането на продажбите и операциите, което основно взема вашето клиентско търсене и поставя това в рамките на вашата операция по планиране, по отношение на диктуването колко ви трябва по отношение на суровини, хора или складово пространство.</w:t>
      </w:r>
    </w:p>
    <w:p w14:paraId="7CF3FD0B" w14:textId="077F7323" w:rsidR="00402DA6" w:rsidRDefault="00402DA6" w:rsidP="00465F28">
      <w:pPr>
        <w:pStyle w:val="disbody"/>
      </w:pPr>
    </w:p>
    <w:p w14:paraId="3F70B24C" w14:textId="77777777" w:rsidR="00402DA6" w:rsidRDefault="00402DA6">
      <w:pPr>
        <w:widowControl/>
        <w:spacing w:line="240" w:lineRule="auto"/>
        <w:ind w:firstLine="0"/>
        <w:jc w:val="left"/>
        <w:rPr>
          <w:sz w:val="28"/>
          <w:lang w:val="bg-BG"/>
        </w:rPr>
      </w:pPr>
      <w:r>
        <w:br w:type="page"/>
      </w:r>
    </w:p>
    <w:p w14:paraId="19B673A6" w14:textId="77777777" w:rsidR="00402DA6" w:rsidRDefault="00402DA6" w:rsidP="00465F28">
      <w:pPr>
        <w:pStyle w:val="disbody"/>
      </w:pPr>
    </w:p>
    <w:p w14:paraId="7EC4D57B" w14:textId="73A30FCC" w:rsidR="00402DA6" w:rsidRDefault="00402DA6" w:rsidP="00402DA6">
      <w:pPr>
        <w:pStyle w:val="disbody"/>
      </w:pPr>
      <w:r>
        <w:br w:type="page"/>
      </w:r>
      <w:r w:rsidRPr="00402DA6">
        <w:lastRenderedPageBreak/>
        <w:t xml:space="preserve">Така че SD частта просто приема вашето клиентско търсене. Логистично изпълнение, това е, ако имате склад, официален склад, където проследявате материали на ниво местоположение на контейнер, това ще включва склада. Както знаете, SAP не изисква да поддържате склад. В зависимост от вида на материалите, с които работите, това трябва да диктува. И след това частта за планиране на производството, която основно контролира вътрешното производство на частите във вашата собствена организация. Така че отново, за мен месото на веригата за доставки започва с управлението на материалите и също така ще включва SD, логистично изпълнение и производствено планиране. Предполагам, че ако гледате тази презентация на </w:t>
      </w:r>
      <w:proofErr w:type="spellStart"/>
      <w:r w:rsidRPr="00402DA6">
        <w:t>Michaels</w:t>
      </w:r>
      <w:proofErr w:type="spellEnd"/>
      <w:r w:rsidRPr="00402DA6">
        <w:t xml:space="preserve"> </w:t>
      </w:r>
      <w:proofErr w:type="spellStart"/>
      <w:r w:rsidRPr="00402DA6">
        <w:t>Management</w:t>
      </w:r>
      <w:proofErr w:type="spellEnd"/>
      <w:r w:rsidRPr="00402DA6">
        <w:t xml:space="preserve"> за управление на веригата за доставки, вие наистина имате основни познания за SAP и по-специално за модула MM. С това казано, ако исках да започна или основно да подобря веригата си за доставки, бих започнал с този модул. В рамките на този модул или </w:t>
      </w:r>
      <w:proofErr w:type="spellStart"/>
      <w:r w:rsidRPr="00402DA6">
        <w:t>подмодула</w:t>
      </w:r>
      <w:proofErr w:type="spellEnd"/>
      <w:r w:rsidRPr="00402DA6">
        <w:t xml:space="preserve">, първото нещо, което ще разгледам, искам да намеря инвентара си. Сега, по отношение на инвентара, отново SAP може да се използва за проследяване на инвентара на ниво място за съхранение и това е почти мястото, където ще бъдете, освен ако нямате управление на склад. Така че в рамките на инвентара, вашите места за съхранение, първото нещо, което бихте искали да можете да направите, е да погледнете нивата на запасите си. Сега има няколко транзакции, които можете да използвате, за да направите това. Ако отидете и в рамките на този модул за управление на инвентара, можете да влезете във вашата среда, а в рамките на </w:t>
      </w:r>
      <w:proofErr w:type="spellStart"/>
      <w:r w:rsidRPr="00402DA6">
        <w:t>подмодула</w:t>
      </w:r>
      <w:proofErr w:type="spellEnd"/>
      <w:r w:rsidRPr="00402DA6">
        <w:t xml:space="preserve"> на средата има няколко транзакции, които ще ви дадат състояния на запасите. Отново в модула за управление на материалите имаме закупуване заедно с управление на инвентара, а като </w:t>
      </w:r>
      <w:proofErr w:type="spellStart"/>
      <w:r w:rsidRPr="00402DA6">
        <w:t>подмодул</w:t>
      </w:r>
      <w:proofErr w:type="spellEnd"/>
      <w:r w:rsidRPr="00402DA6">
        <w:t xml:space="preserve"> в управлението на инвентара имаме среда. Ако погледнете падащото меню тук, виждаме, че има няколко транзакции, при които можем да отидем и да разгледаме нивата на запасите. Така че в рамките на веригата за доставки е доста интересен въпросът откъде да започнете? Ако имате въведени </w:t>
      </w:r>
      <w:r w:rsidRPr="00402DA6">
        <w:lastRenderedPageBreak/>
        <w:t xml:space="preserve">процеси и искате да оцените къде се намирате, понякога отивате в управлението на инвентара и разглеждате тези нива на запасите. От друга страна, ако сте в бизнеса и е въпрос само на това да получите продукт на вратата, можете да започнете с покупката и вашия доставчик. Така че не е или/или; това е комбинация от неща. И докато разглеждахме някои от другите модели, всички тези аспекти заедно съставляват вашата верига за доставки. Така че отново, но за мен, като купувач, като някой, който носи продукт на вратата, аз харча парите, трябва да погледна добре какви са нивата ми на склад и в рамките на модула за управление на инвентара, това е мястото, където можете да направите този анализ. По-късно ще видим, че въпреки че SAP разполага с тази информация, има нужда да се уверите, че разполагате с други неща, които гарантират, че числата, които разглеждате, са точни. Сега съм работил с компании, които имат като инструмент, за да им помогнат да управляват нивото на своите запаси, имат MRP. А за тези, които не знаят MRP, това са изискванията за материали, планиране на попълване. Сега те ще задават нивата в SAP. Те ще видят резултатите, но поради начина, по който работят, те не вярват на резултатите. Така че понякога те просто биват игнорирани. Така че има няколко неща, които трябва да сте сигурни, че са на мястото си. SAP е инструментът, но също така трябва да разполагате с хора, които действително могат да управляват транзакциите. Ще говорим за това по-късно. Но засега, отново, ако гледам бърза снимка на моята верига за доставки, първото нещо, което ще направя, е да погледна нивата на моите запаси и както виждате, това са някои от обичайните транзакции, които може да ви даде тази борсова позиция. Продажбите и дистрибуцията, по-известни като SD, са част от логистичния модул, който поддържа вашите клиенти, като се започне от офертите, обработката на поръчките за продажба, доставката и транспорта, до изграждането на клиента. За веригите за доставки, предполагам, че нещото, което бих разгледал тук, са продажбите и прогнозите за продажбите, основно разбиране на това, което </w:t>
      </w:r>
      <w:r w:rsidRPr="00402DA6">
        <w:lastRenderedPageBreak/>
        <w:t>вашите клиенти изискват в бъдеще. С тази информация можете да я използвате, за да изградите своя S&amp;OP, което е планиране на продажбите и операциите, което е част от производството, което е част от производствения модул, който ви позволява да вземете тази прогноза за бъдещи продажби и да я въведете във вашето производствено планиране . Така че това ви дава представа от какво се нуждаете по отношение на въвеждането на продукт.</w:t>
      </w:r>
    </w:p>
    <w:p w14:paraId="51A1EA13" w14:textId="77777777" w:rsidR="00402DA6" w:rsidRDefault="00402DA6">
      <w:pPr>
        <w:widowControl/>
        <w:spacing w:line="240" w:lineRule="auto"/>
        <w:ind w:firstLine="0"/>
        <w:jc w:val="left"/>
        <w:rPr>
          <w:sz w:val="28"/>
          <w:lang w:val="bg-BG"/>
        </w:rPr>
      </w:pPr>
      <w:r>
        <w:br w:type="page"/>
      </w:r>
    </w:p>
    <w:p w14:paraId="18B5058F" w14:textId="2CC75688" w:rsidR="00402DA6" w:rsidRPr="00402DA6" w:rsidRDefault="00402DA6" w:rsidP="00402DA6">
      <w:pPr>
        <w:pStyle w:val="disbody"/>
        <w:rPr>
          <w:lang w:val="en-US"/>
        </w:rPr>
      </w:pPr>
      <w:r w:rsidRPr="00402DA6">
        <w:lastRenderedPageBreak/>
        <w:t xml:space="preserve">Другият аспект на SD е функционалността за доставка. Това основно е настройка на доставка или доставки за покупки на вашите клиенти. Така че SD е друг критичен компонент на логистиката, който също е критичен компонент на вашата верига за доставки. Логистичното изпълнение като част от модула за управление на материалите е мястото, където ще открием нашите складови операции. Отново, в рамките на SAP, това не е необходимо, за да имате склад, но въз основа на вашия продукт и изисквания към продукта можете да поддържате инвентар на ниво контейнер и това е, което управлението на склада прави. За компании, които купуват и получават продукт, вие ще имате поне място за съхранение на управление на инвентара. Така че отново, в рамките на това място за съхранение, ако се нуждаете от видимост на управляваните от контейнери материали, бихте използвали логистично изпълнение. Сега видях къде организациите искат да внедрят управление на склад и го направиха, но само за да установят, че тъй като не са дисциплинирани в транзакциите, складът става основно неуправляем. Едно от ключовите неща при логистиката е, че когато материалите постъпват, трябва да се уверите, че извършвате трансферите до местоположенията и извън тях. Ако не успеете да направите това, вашият инвентар никога не е синхронизиран и по принцип, когато дойде време за производство на материал, не можете да произвеждате, защото нямате продуктите или ако купувате материал и сигналът е че нямате налично количество, че поръчвате повече. Така че изпълнението на логистиката като част от логистичния модул е ценно, но също така е област, която трябва да сте сигурни, че ако ще я използвате, тя се поддържа. Планирането на производството е друг </w:t>
      </w:r>
      <w:proofErr w:type="spellStart"/>
      <w:r w:rsidRPr="00402DA6">
        <w:t>подмодул</w:t>
      </w:r>
      <w:proofErr w:type="spellEnd"/>
      <w:r w:rsidRPr="00402DA6">
        <w:t xml:space="preserve"> в рамките на логистиката, MPP. Това се използва, като процес на привеждане в съответствие на търсенето с производствения капацитет, за създаване на графици за производство и доставки за готов продукт и компонентни материали. Така че, ако вашата компания действително произвежда продукт у дома, това също може да </w:t>
      </w:r>
      <w:r w:rsidRPr="00402DA6">
        <w:lastRenderedPageBreak/>
        <w:t xml:space="preserve">бъде критичен компонент от вашата верига за доставки. Единият, въз основа на прогнозата, или от вашите продажби, или исторически или където и да е тази информация, която стимулира търсенето, ние превеждаме това или в производствени поръчки, или в поръчки за покупка. Така че по отношение на производството, ние основно внасяме нашите суровини и ги изпращаме към производството, където материалите се превръщат в завършен продукт, който се изпраща до нашия клиент. Или ако това е случай, в който купуваме въз основа на търсенето, PP може да стартира и основно да създаде сигнал за доставка, при който ще излезем и ще направим покупки с нашите доставчици. Така че PP е друг ключов елемент от веригата за доставки, ако произвеждате в рамките на собствения си бизнес. За да обединим някои от ключовите елементи, които току-що разгледахме във веригата за доставки по отношение на SAP, можем да разгледаме този модел, който показва потока от информация по отношение на търсенето чрез действителното издаване на готови материали на нашия клиент. Едно нещо, за което не сме говорили, са основните данни. Ако погледнете лявата страна на този слайд, виждаме, че основните данни са част от почти целия SAP, в този материал доставчиците, клиентите се създават под формата на основни записи, които са вътрешни за SAP. Така че това е нещо като един от тези базови обекти, които са необходими, за да се извърши транзакция. Така че, след като имаме тази базова линия от материали, доставчици, клиенти, можем да разгледаме потока на веригата за доставки по отношение или на вътрешно производство, или на външни доставки. Така че, ако погледнете, имаме търсене от MRP, така че това може да е търсене на продажби, тъй като имаме клиенти, които казват, хей, имаме нужда от определено количество продукт. Можем да разгледаме това от гледна точка на MRP, което е планиране на изискванията за материали. Ако изпълняваме MRP и разполагаме с материала в компанията, можем да изпратим този продукт или услуга на клиента. Ако нямаме този материал, тогава той става част от </w:t>
      </w:r>
      <w:r w:rsidRPr="00402DA6">
        <w:lastRenderedPageBreak/>
        <w:t>процеса на управление на доставките. Така че ще имаме предложение за закупуване на материали и това предложение идва под формата на заявка за покупка. Нашата заявка за покупка е само вътрешна заявка за извършване на покупка на стоки или услуги. След като получим това искане, в зависимост от това как работи вашата фирма, може да имате процес на одобрение въз основа на долари, количество или качество. Но след като получим одобрение на този PR, заявка за покупка, тя се преобразува в поръчка за покупка от нашата група за закупуване. След като тази поръчка бъде създадена, тя се предава на нашия доставчик, нашият доставчик удовлетворява поръчката, изпраща материала и ние ще го получим в инвентара. Така че в този момент можем да определим дали сме организация, която има управление на склад, което означава, че управляваме наличност на ниво контейнер, можем да донесем този материал от управлението на инвентара и да го преместим в склад. Ако част от този процес е процес на инспекция, където всъщност използваме SAP, за да направим това, имаме QM модул, управление на качеството, където, след като материалите бъдат инспектирани, те се освобождават за неограничена употреба. Този материал се съхранява в нашия склад. В този момент, въз основа на поръчките, ние ще издадем материалите ни</w:t>
      </w:r>
      <w:r>
        <w:rPr>
          <w:lang w:val="en-US"/>
        </w:rPr>
        <w:t xml:space="preserve"> </w:t>
      </w:r>
      <w:proofErr w:type="spellStart"/>
      <w:r w:rsidRPr="00402DA6">
        <w:rPr>
          <w:lang w:val="en-US"/>
        </w:rPr>
        <w:t>тогава</w:t>
      </w:r>
      <w:proofErr w:type="spellEnd"/>
      <w:r w:rsidRPr="00402DA6">
        <w:rPr>
          <w:lang w:val="en-US"/>
        </w:rPr>
        <w:t xml:space="preserve"> в </w:t>
      </w:r>
      <w:proofErr w:type="spellStart"/>
      <w:r w:rsidRPr="00402DA6">
        <w:rPr>
          <w:lang w:val="en-US"/>
        </w:rPr>
        <w:t>този</w:t>
      </w:r>
      <w:proofErr w:type="spellEnd"/>
      <w:r w:rsidRPr="00402DA6">
        <w:rPr>
          <w:lang w:val="en-US"/>
        </w:rPr>
        <w:t xml:space="preserve"> </w:t>
      </w:r>
      <w:proofErr w:type="spellStart"/>
      <w:r w:rsidRPr="00402DA6">
        <w:rPr>
          <w:lang w:val="en-US"/>
        </w:rPr>
        <w:t>момент</w:t>
      </w:r>
      <w:proofErr w:type="spellEnd"/>
      <w:r w:rsidRPr="00402DA6">
        <w:rPr>
          <w:lang w:val="en-US"/>
        </w:rPr>
        <w:t xml:space="preserve"> </w:t>
      </w:r>
      <w:proofErr w:type="spellStart"/>
      <w:r w:rsidRPr="00402DA6">
        <w:rPr>
          <w:lang w:val="en-US"/>
        </w:rPr>
        <w:t>нашият</w:t>
      </w:r>
      <w:proofErr w:type="spellEnd"/>
      <w:r w:rsidRPr="00402DA6">
        <w:rPr>
          <w:lang w:val="en-US"/>
        </w:rPr>
        <w:t xml:space="preserve"> </w:t>
      </w:r>
      <w:proofErr w:type="spellStart"/>
      <w:r w:rsidRPr="00402DA6">
        <w:rPr>
          <w:lang w:val="en-US"/>
        </w:rPr>
        <w:t>изходящ</w:t>
      </w:r>
      <w:proofErr w:type="spellEnd"/>
      <w:r w:rsidRPr="00402DA6">
        <w:rPr>
          <w:lang w:val="en-US"/>
        </w:rPr>
        <w:t xml:space="preserve"> </w:t>
      </w:r>
      <w:proofErr w:type="spellStart"/>
      <w:r w:rsidRPr="00402DA6">
        <w:rPr>
          <w:lang w:val="en-US"/>
        </w:rPr>
        <w:t>логистичен</w:t>
      </w:r>
      <w:proofErr w:type="spellEnd"/>
      <w:r w:rsidRPr="00402DA6">
        <w:rPr>
          <w:lang w:val="en-US"/>
        </w:rPr>
        <w:t xml:space="preserve"> </w:t>
      </w:r>
      <w:proofErr w:type="spellStart"/>
      <w:r w:rsidRPr="00402DA6">
        <w:rPr>
          <w:lang w:val="en-US"/>
        </w:rPr>
        <w:t>процес</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започне</w:t>
      </w:r>
      <w:proofErr w:type="spellEnd"/>
      <w:r w:rsidRPr="00402DA6">
        <w:rPr>
          <w:lang w:val="en-US"/>
        </w:rPr>
        <w:t xml:space="preserve"> и </w:t>
      </w:r>
      <w:proofErr w:type="spellStart"/>
      <w:r w:rsidRPr="00402DA6">
        <w:rPr>
          <w:lang w:val="en-US"/>
        </w:rPr>
        <w:t>ние</w:t>
      </w:r>
      <w:proofErr w:type="spellEnd"/>
      <w:r w:rsidRPr="00402DA6">
        <w:rPr>
          <w:lang w:val="en-US"/>
        </w:rPr>
        <w:t xml:space="preserve"> </w:t>
      </w:r>
      <w:proofErr w:type="spellStart"/>
      <w:r w:rsidRPr="00402DA6">
        <w:rPr>
          <w:lang w:val="en-US"/>
        </w:rPr>
        <w:t>всъщност</w:t>
      </w:r>
      <w:proofErr w:type="spellEnd"/>
      <w:r w:rsidRPr="00402DA6">
        <w:rPr>
          <w:lang w:val="en-US"/>
        </w:rPr>
        <w:t xml:space="preserve"> </w:t>
      </w:r>
      <w:proofErr w:type="spellStart"/>
      <w:r w:rsidRPr="00402DA6">
        <w:rPr>
          <w:lang w:val="en-US"/>
        </w:rPr>
        <w:t>ще</w:t>
      </w:r>
      <w:proofErr w:type="spellEnd"/>
      <w:r w:rsidRPr="00402DA6">
        <w:rPr>
          <w:lang w:val="en-US"/>
        </w:rPr>
        <w:t xml:space="preserve"> </w:t>
      </w:r>
      <w:proofErr w:type="spellStart"/>
      <w:r w:rsidRPr="00402DA6">
        <w:rPr>
          <w:lang w:val="en-US"/>
        </w:rPr>
        <w:t>изпратим</w:t>
      </w:r>
      <w:proofErr w:type="spellEnd"/>
      <w:r w:rsidRPr="00402DA6">
        <w:rPr>
          <w:lang w:val="en-US"/>
        </w:rPr>
        <w:t xml:space="preserve"> </w:t>
      </w:r>
      <w:proofErr w:type="spellStart"/>
      <w:r w:rsidRPr="00402DA6">
        <w:rPr>
          <w:lang w:val="en-US"/>
        </w:rPr>
        <w:t>материалите</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вид</w:t>
      </w:r>
      <w:proofErr w:type="spellEnd"/>
      <w:r w:rsidRPr="00402DA6">
        <w:rPr>
          <w:lang w:val="en-US"/>
        </w:rPr>
        <w:t xml:space="preserve"> </w:t>
      </w:r>
      <w:proofErr w:type="spellStart"/>
      <w:r w:rsidRPr="00402DA6">
        <w:rPr>
          <w:lang w:val="en-US"/>
        </w:rPr>
        <w:t>поглед</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по-високо</w:t>
      </w:r>
      <w:proofErr w:type="spellEnd"/>
      <w:r w:rsidRPr="00402DA6">
        <w:rPr>
          <w:lang w:val="en-US"/>
        </w:rPr>
        <w:t xml:space="preserve"> </w:t>
      </w:r>
      <w:proofErr w:type="spellStart"/>
      <w:r w:rsidRPr="00402DA6">
        <w:rPr>
          <w:lang w:val="en-US"/>
        </w:rPr>
        <w:t>ниво</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в </w:t>
      </w:r>
      <w:proofErr w:type="spellStart"/>
      <w:r w:rsidRPr="00402DA6">
        <w:rPr>
          <w:lang w:val="en-US"/>
        </w:rPr>
        <w:t>рамките</w:t>
      </w:r>
      <w:proofErr w:type="spellEnd"/>
      <w:r w:rsidRPr="00402DA6">
        <w:rPr>
          <w:lang w:val="en-US"/>
        </w:rPr>
        <w:t xml:space="preserve"> </w:t>
      </w:r>
      <w:proofErr w:type="spellStart"/>
      <w:r w:rsidRPr="00402DA6">
        <w:rPr>
          <w:lang w:val="en-US"/>
        </w:rPr>
        <w:t>на</w:t>
      </w:r>
      <w:proofErr w:type="spellEnd"/>
      <w:r w:rsidRPr="00402DA6">
        <w:rPr>
          <w:lang w:val="en-US"/>
        </w:rPr>
        <w:t xml:space="preserve"> </w:t>
      </w:r>
      <w:proofErr w:type="spellStart"/>
      <w:r w:rsidRPr="00402DA6">
        <w:rPr>
          <w:lang w:val="en-US"/>
        </w:rPr>
        <w:t>логистиката</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оказват</w:t>
      </w:r>
      <w:proofErr w:type="spellEnd"/>
      <w:r w:rsidRPr="00402DA6">
        <w:rPr>
          <w:lang w:val="en-US"/>
        </w:rPr>
        <w:t xml:space="preserve"> </w:t>
      </w:r>
      <w:proofErr w:type="spellStart"/>
      <w:r w:rsidRPr="00402DA6">
        <w:rPr>
          <w:lang w:val="en-US"/>
        </w:rPr>
        <w:t>влияние</w:t>
      </w:r>
      <w:proofErr w:type="spellEnd"/>
      <w:r w:rsidRPr="00402DA6">
        <w:rPr>
          <w:lang w:val="en-US"/>
        </w:rPr>
        <w:t xml:space="preserve"> </w:t>
      </w:r>
      <w:proofErr w:type="spellStart"/>
      <w:r w:rsidRPr="00402DA6">
        <w:rPr>
          <w:lang w:val="en-US"/>
        </w:rPr>
        <w:t>върху</w:t>
      </w:r>
      <w:proofErr w:type="spellEnd"/>
      <w:r w:rsidRPr="00402DA6">
        <w:rPr>
          <w:lang w:val="en-US"/>
        </w:rPr>
        <w:t xml:space="preserve"> </w:t>
      </w:r>
      <w:proofErr w:type="spellStart"/>
      <w:r w:rsidRPr="00402DA6">
        <w:rPr>
          <w:lang w:val="en-US"/>
        </w:rPr>
        <w:t>веригата</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доставки</w:t>
      </w:r>
      <w:proofErr w:type="spellEnd"/>
      <w:r w:rsidRPr="00402DA6">
        <w:rPr>
          <w:lang w:val="en-US"/>
        </w:rPr>
        <w:t xml:space="preserve">. </w:t>
      </w:r>
      <w:proofErr w:type="spellStart"/>
      <w:r w:rsidRPr="00402DA6">
        <w:rPr>
          <w:lang w:val="en-US"/>
        </w:rPr>
        <w:t>Така</w:t>
      </w:r>
      <w:proofErr w:type="spellEnd"/>
      <w:r w:rsidRPr="00402DA6">
        <w:rPr>
          <w:lang w:val="en-US"/>
        </w:rPr>
        <w:t xml:space="preserve"> </w:t>
      </w:r>
      <w:proofErr w:type="spellStart"/>
      <w:r w:rsidRPr="00402DA6">
        <w:rPr>
          <w:lang w:val="en-US"/>
        </w:rPr>
        <w:t>че</w:t>
      </w:r>
      <w:proofErr w:type="spellEnd"/>
      <w:r w:rsidRPr="00402DA6">
        <w:rPr>
          <w:lang w:val="en-US"/>
        </w:rPr>
        <w:t xml:space="preserve"> </w:t>
      </w:r>
      <w:proofErr w:type="spellStart"/>
      <w:r w:rsidRPr="00402DA6">
        <w:rPr>
          <w:lang w:val="en-US"/>
        </w:rPr>
        <w:t>това</w:t>
      </w:r>
      <w:proofErr w:type="spellEnd"/>
      <w:r w:rsidRPr="00402DA6">
        <w:rPr>
          <w:lang w:val="en-US"/>
        </w:rPr>
        <w:t xml:space="preserve"> е </w:t>
      </w:r>
      <w:proofErr w:type="spellStart"/>
      <w:r w:rsidRPr="00402DA6">
        <w:rPr>
          <w:lang w:val="en-US"/>
        </w:rPr>
        <w:t>един</w:t>
      </w:r>
      <w:proofErr w:type="spellEnd"/>
      <w:r w:rsidRPr="00402DA6">
        <w:rPr>
          <w:lang w:val="en-US"/>
        </w:rPr>
        <w:t xml:space="preserve"> </w:t>
      </w:r>
      <w:proofErr w:type="spellStart"/>
      <w:r w:rsidRPr="00402DA6">
        <w:rPr>
          <w:lang w:val="en-US"/>
        </w:rPr>
        <w:t>от</w:t>
      </w:r>
      <w:proofErr w:type="spellEnd"/>
      <w:r w:rsidRPr="00402DA6">
        <w:rPr>
          <w:lang w:val="en-US"/>
        </w:rPr>
        <w:t xml:space="preserve"> </w:t>
      </w:r>
      <w:proofErr w:type="spellStart"/>
      <w:r w:rsidRPr="00402DA6">
        <w:rPr>
          <w:lang w:val="en-US"/>
        </w:rPr>
        <w:t>многото</w:t>
      </w:r>
      <w:proofErr w:type="spellEnd"/>
      <w:r w:rsidRPr="00402DA6">
        <w:rPr>
          <w:lang w:val="en-US"/>
        </w:rPr>
        <w:t xml:space="preserve"> </w:t>
      </w:r>
      <w:proofErr w:type="spellStart"/>
      <w:r w:rsidRPr="00402DA6">
        <w:rPr>
          <w:lang w:val="en-US"/>
        </w:rPr>
        <w:t>начини</w:t>
      </w:r>
      <w:proofErr w:type="spellEnd"/>
      <w:r w:rsidRPr="00402DA6">
        <w:rPr>
          <w:lang w:val="en-US"/>
        </w:rPr>
        <w:t xml:space="preserve">, </w:t>
      </w:r>
      <w:proofErr w:type="spellStart"/>
      <w:r w:rsidRPr="00402DA6">
        <w:rPr>
          <w:lang w:val="en-US"/>
        </w:rPr>
        <w:t>по</w:t>
      </w:r>
      <w:proofErr w:type="spellEnd"/>
      <w:r w:rsidRPr="00402DA6">
        <w:rPr>
          <w:lang w:val="en-US"/>
        </w:rPr>
        <w:t xml:space="preserve"> </w:t>
      </w:r>
      <w:proofErr w:type="spellStart"/>
      <w:r w:rsidRPr="00402DA6">
        <w:rPr>
          <w:lang w:val="en-US"/>
        </w:rPr>
        <w:t>които</w:t>
      </w:r>
      <w:proofErr w:type="spellEnd"/>
      <w:r w:rsidRPr="00402DA6">
        <w:rPr>
          <w:lang w:val="en-US"/>
        </w:rPr>
        <w:t xml:space="preserve"> </w:t>
      </w:r>
      <w:proofErr w:type="spellStart"/>
      <w:r w:rsidRPr="00402DA6">
        <w:rPr>
          <w:lang w:val="en-US"/>
        </w:rPr>
        <w:t>организациите</w:t>
      </w:r>
      <w:proofErr w:type="spellEnd"/>
      <w:r w:rsidRPr="00402DA6">
        <w:rPr>
          <w:lang w:val="en-US"/>
        </w:rPr>
        <w:t xml:space="preserve"> </w:t>
      </w:r>
      <w:proofErr w:type="spellStart"/>
      <w:r w:rsidRPr="00402DA6">
        <w:rPr>
          <w:lang w:val="en-US"/>
        </w:rPr>
        <w:t>могат</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използват</w:t>
      </w:r>
      <w:proofErr w:type="spellEnd"/>
      <w:r w:rsidRPr="00402DA6">
        <w:rPr>
          <w:lang w:val="en-US"/>
        </w:rPr>
        <w:t xml:space="preserve"> </w:t>
      </w:r>
      <w:proofErr w:type="spellStart"/>
      <w:r w:rsidRPr="00402DA6">
        <w:rPr>
          <w:lang w:val="en-US"/>
        </w:rPr>
        <w:t>тези</w:t>
      </w:r>
      <w:proofErr w:type="spellEnd"/>
      <w:r w:rsidRPr="00402DA6">
        <w:rPr>
          <w:lang w:val="en-US"/>
        </w:rPr>
        <w:t xml:space="preserve"> </w:t>
      </w:r>
      <w:proofErr w:type="spellStart"/>
      <w:r w:rsidRPr="00402DA6">
        <w:rPr>
          <w:lang w:val="en-US"/>
        </w:rPr>
        <w:t>модули</w:t>
      </w:r>
      <w:proofErr w:type="spellEnd"/>
      <w:r w:rsidRPr="00402DA6">
        <w:rPr>
          <w:lang w:val="en-US"/>
        </w:rPr>
        <w:t xml:space="preserve">, </w:t>
      </w:r>
      <w:proofErr w:type="spellStart"/>
      <w:r w:rsidRPr="00402DA6">
        <w:rPr>
          <w:lang w:val="en-US"/>
        </w:rPr>
        <w:t>за</w:t>
      </w:r>
      <w:proofErr w:type="spellEnd"/>
      <w:r w:rsidRPr="00402DA6">
        <w:rPr>
          <w:lang w:val="en-US"/>
        </w:rPr>
        <w:t xml:space="preserve"> </w:t>
      </w:r>
      <w:proofErr w:type="spellStart"/>
      <w:r w:rsidRPr="00402DA6">
        <w:rPr>
          <w:lang w:val="en-US"/>
        </w:rPr>
        <w:t>да</w:t>
      </w:r>
      <w:proofErr w:type="spellEnd"/>
      <w:r w:rsidRPr="00402DA6">
        <w:rPr>
          <w:lang w:val="en-US"/>
        </w:rPr>
        <w:t xml:space="preserve"> </w:t>
      </w:r>
      <w:proofErr w:type="spellStart"/>
      <w:r w:rsidRPr="00402DA6">
        <w:rPr>
          <w:lang w:val="en-US"/>
        </w:rPr>
        <w:t>преместят</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материали</w:t>
      </w:r>
      <w:proofErr w:type="spellEnd"/>
      <w:r w:rsidRPr="00402DA6">
        <w:rPr>
          <w:lang w:val="en-US"/>
        </w:rPr>
        <w:t xml:space="preserve"> </w:t>
      </w:r>
      <w:proofErr w:type="spellStart"/>
      <w:r w:rsidRPr="00402DA6">
        <w:rPr>
          <w:lang w:val="en-US"/>
        </w:rPr>
        <w:t>до</w:t>
      </w:r>
      <w:proofErr w:type="spellEnd"/>
      <w:r w:rsidRPr="00402DA6">
        <w:rPr>
          <w:lang w:val="en-US"/>
        </w:rPr>
        <w:t xml:space="preserve"> </w:t>
      </w:r>
      <w:proofErr w:type="spellStart"/>
      <w:r w:rsidRPr="00402DA6">
        <w:rPr>
          <w:lang w:val="en-US"/>
        </w:rPr>
        <w:t>своите</w:t>
      </w:r>
      <w:proofErr w:type="spellEnd"/>
      <w:r w:rsidRPr="00402DA6">
        <w:rPr>
          <w:lang w:val="en-US"/>
        </w:rPr>
        <w:t xml:space="preserve"> </w:t>
      </w:r>
      <w:proofErr w:type="spellStart"/>
      <w:r w:rsidRPr="00402DA6">
        <w:rPr>
          <w:lang w:val="en-US"/>
        </w:rPr>
        <w:t>крайни</w:t>
      </w:r>
      <w:proofErr w:type="spellEnd"/>
      <w:r w:rsidRPr="00402DA6">
        <w:rPr>
          <w:lang w:val="en-US"/>
        </w:rPr>
        <w:t xml:space="preserve"> </w:t>
      </w:r>
      <w:proofErr w:type="spellStart"/>
      <w:r w:rsidRPr="00402DA6">
        <w:rPr>
          <w:lang w:val="en-US"/>
        </w:rPr>
        <w:t>клиенти</w:t>
      </w:r>
      <w:proofErr w:type="spellEnd"/>
      <w:r w:rsidRPr="00402DA6">
        <w:rPr>
          <w:lang w:val="en-US"/>
        </w:rPr>
        <w:t>.</w:t>
      </w:r>
    </w:p>
    <w:p w14:paraId="4C28E118" w14:textId="77777777" w:rsidR="00402DA6" w:rsidRDefault="00402DA6">
      <w:pPr>
        <w:widowControl/>
        <w:spacing w:line="240" w:lineRule="auto"/>
        <w:ind w:firstLine="0"/>
        <w:jc w:val="left"/>
      </w:pPr>
      <w:r>
        <w:br w:type="page"/>
      </w:r>
    </w:p>
    <w:p w14:paraId="70927897" w14:textId="27EE4066" w:rsidR="00402DA6" w:rsidRDefault="00402DA6">
      <w:pPr>
        <w:widowControl/>
        <w:spacing w:line="240" w:lineRule="auto"/>
        <w:ind w:firstLine="0"/>
        <w:jc w:val="left"/>
        <w:rPr>
          <w:sz w:val="28"/>
          <w:lang w:val="bg-BG"/>
        </w:rPr>
      </w:pPr>
    </w:p>
    <w:p w14:paraId="7A2946B8" w14:textId="77777777" w:rsidR="00402DA6" w:rsidRDefault="00402DA6">
      <w:pPr>
        <w:widowControl/>
        <w:spacing w:line="240" w:lineRule="auto"/>
        <w:ind w:firstLine="0"/>
        <w:jc w:val="left"/>
        <w:rPr>
          <w:sz w:val="28"/>
          <w:lang w:val="bg-BG"/>
        </w:rPr>
      </w:pPr>
      <w:r>
        <w:rPr>
          <w:sz w:val="28"/>
          <w:lang w:val="bg-BG"/>
        </w:rPr>
        <w:br w:type="page"/>
      </w:r>
    </w:p>
    <w:p w14:paraId="3D31509C" w14:textId="77777777" w:rsidR="00402DA6" w:rsidRDefault="00402DA6">
      <w:pPr>
        <w:widowControl/>
        <w:spacing w:line="240" w:lineRule="auto"/>
        <w:ind w:firstLine="0"/>
        <w:jc w:val="left"/>
        <w:rPr>
          <w:sz w:val="28"/>
          <w:lang w:val="bg-BG"/>
        </w:rPr>
      </w:pPr>
    </w:p>
    <w:p w14:paraId="1C99D30A" w14:textId="77777777" w:rsidR="00465F28" w:rsidRDefault="00465F28" w:rsidP="00465F28">
      <w:pPr>
        <w:pStyle w:val="disbody"/>
      </w:pPr>
    </w:p>
    <w:p w14:paraId="7777B797" w14:textId="77777777" w:rsidR="00FD061E" w:rsidRDefault="00FD061E" w:rsidP="00465F28">
      <w:pPr>
        <w:pStyle w:val="disbody"/>
      </w:pPr>
    </w:p>
    <w:p w14:paraId="32F3F4B5" w14:textId="77777777" w:rsidR="00A329FA" w:rsidRPr="00F13262" w:rsidRDefault="00A329FA" w:rsidP="00F13262">
      <w:pPr>
        <w:widowControl/>
        <w:spacing w:line="240" w:lineRule="auto"/>
        <w:ind w:firstLine="0"/>
        <w:jc w:val="left"/>
        <w:rPr>
          <w:sz w:val="28"/>
          <w:lang w:val="bg-BG"/>
        </w:rPr>
      </w:pPr>
    </w:p>
    <w:p w14:paraId="1D8F5D7C" w14:textId="77777777" w:rsidR="00CE50D7" w:rsidRDefault="00A329FA" w:rsidP="00550782">
      <w:pPr>
        <w:pStyle w:val="Heading3"/>
      </w:pPr>
      <w:r>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lastRenderedPageBreak/>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w:t>
      </w:r>
      <w:r w:rsidRPr="00BA7321">
        <w:lastRenderedPageBreak/>
        <w:t xml:space="preserve">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5" w:name="_Hlk126753925"/>
      <w:r w:rsidR="00AD19AE">
        <w:t xml:space="preserve">стоково материални ценности </w:t>
      </w:r>
      <w:bookmarkEnd w:id="5"/>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w:t>
      </w:r>
      <w:r>
        <w:lastRenderedPageBreak/>
        <w:t xml:space="preserve">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6" w:name="_Toc89056266"/>
      <w:bookmarkStart w:id="7"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6"/>
      <w:bookmarkEnd w:id="7"/>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0"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2E0D9C">
            <w:pPr>
              <w:rPr>
                <w:rFonts w:ascii="Segoe UI" w:hAnsi="Segoe UI" w:cs="Segoe UI"/>
                <w:color w:val="171717"/>
              </w:rPr>
            </w:pPr>
            <w:hyperlink r:id="rId21"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2E0D9C">
            <w:pPr>
              <w:rPr>
                <w:rFonts w:ascii="Segoe UI" w:hAnsi="Segoe UI" w:cs="Segoe UI"/>
                <w:color w:val="171717"/>
              </w:rPr>
            </w:pPr>
            <w:hyperlink r:id="rId22"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2E0D9C">
            <w:pPr>
              <w:rPr>
                <w:rFonts w:ascii="Segoe UI" w:hAnsi="Segoe UI" w:cs="Segoe UI"/>
                <w:color w:val="171717"/>
              </w:rPr>
            </w:pPr>
            <w:hyperlink r:id="rId23"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2E0D9C">
            <w:pPr>
              <w:rPr>
                <w:rFonts w:ascii="Segoe UI" w:hAnsi="Segoe UI" w:cs="Segoe UI"/>
                <w:color w:val="171717"/>
              </w:rPr>
            </w:pPr>
            <w:hyperlink r:id="rId24"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2E0D9C">
            <w:pPr>
              <w:rPr>
                <w:rFonts w:ascii="Segoe UI" w:hAnsi="Segoe UI" w:cs="Segoe UI"/>
                <w:color w:val="171717"/>
              </w:rPr>
            </w:pPr>
            <w:hyperlink r:id="rId25"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8" w:name="_Toc27014321"/>
      <w:bookmarkStart w:id="9" w:name="_Toc89056267"/>
      <w:bookmarkStart w:id="10" w:name="_Toc112392426"/>
      <w:r w:rsidRPr="00084B24">
        <w:rPr>
          <w:lang w:val="bg-BG"/>
        </w:rPr>
        <w:lastRenderedPageBreak/>
        <w:t xml:space="preserve">1.3. </w:t>
      </w:r>
      <w:bookmarkEnd w:id="8"/>
      <w:r w:rsidR="0009066A" w:rsidRPr="0009066A">
        <w:rPr>
          <w:lang w:val="bg-BG"/>
        </w:rPr>
        <w:t>Специфики при управление на поръчките от клиенти в производствено предприятие</w:t>
      </w:r>
      <w:bookmarkEnd w:id="9"/>
      <w:bookmarkEnd w:id="10"/>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8"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1"/>
      <w:footerReference w:type="default" r:id="rId3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FD477" w14:textId="77777777" w:rsidR="002E0D9C" w:rsidRDefault="002E0D9C" w:rsidP="00DA5C8B">
      <w:pPr>
        <w:spacing w:line="240" w:lineRule="auto"/>
      </w:pPr>
      <w:r>
        <w:separator/>
      </w:r>
    </w:p>
  </w:endnote>
  <w:endnote w:type="continuationSeparator" w:id="0">
    <w:p w14:paraId="4F96BCEE" w14:textId="77777777" w:rsidR="002E0D9C" w:rsidRDefault="002E0D9C"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F5EE6" w14:textId="77777777" w:rsidR="002E0D9C" w:rsidRDefault="002E0D9C" w:rsidP="005719C1">
      <w:pPr>
        <w:spacing w:line="240" w:lineRule="auto"/>
        <w:ind w:firstLine="0"/>
      </w:pPr>
      <w:r>
        <w:separator/>
      </w:r>
    </w:p>
  </w:footnote>
  <w:footnote w:type="continuationSeparator" w:id="0">
    <w:p w14:paraId="2B9BEE21" w14:textId="77777777" w:rsidR="002E0D9C" w:rsidRDefault="002E0D9C" w:rsidP="005719C1">
      <w:pPr>
        <w:spacing w:line="240" w:lineRule="auto"/>
        <w:ind w:firstLine="0"/>
      </w:pPr>
      <w:r>
        <w:continuationSeparator/>
      </w:r>
    </w:p>
  </w:footnote>
  <w:footnote w:type="continuationNotice" w:id="1">
    <w:p w14:paraId="7F59FCAE" w14:textId="77777777" w:rsidR="002E0D9C" w:rsidRDefault="002E0D9C"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7B8"/>
    <w:rsid w:val="000752D0"/>
    <w:rsid w:val="000753CC"/>
    <w:rsid w:val="0007757C"/>
    <w:rsid w:val="000775CD"/>
    <w:rsid w:val="000803C8"/>
    <w:rsid w:val="000807C2"/>
    <w:rsid w:val="00080E7D"/>
    <w:rsid w:val="00081364"/>
    <w:rsid w:val="00081875"/>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440"/>
    <w:rsid w:val="000D088A"/>
    <w:rsid w:val="000D0D51"/>
    <w:rsid w:val="000D1B89"/>
    <w:rsid w:val="000D2035"/>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910"/>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56EE"/>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0D9C"/>
    <w:rsid w:val="002E4947"/>
    <w:rsid w:val="002E4B75"/>
    <w:rsid w:val="002E599C"/>
    <w:rsid w:val="002E5A46"/>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07629"/>
    <w:rsid w:val="00311A02"/>
    <w:rsid w:val="00311AEB"/>
    <w:rsid w:val="00312754"/>
    <w:rsid w:val="003136F4"/>
    <w:rsid w:val="00313CFA"/>
    <w:rsid w:val="00313DF4"/>
    <w:rsid w:val="00313E52"/>
    <w:rsid w:val="003140D8"/>
    <w:rsid w:val="0031758D"/>
    <w:rsid w:val="003176D2"/>
    <w:rsid w:val="003220C9"/>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E78F7"/>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2DA6"/>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5F28"/>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0FB"/>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1F7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36A7"/>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511"/>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C22"/>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87808"/>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4D9"/>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36F7C"/>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19B"/>
    <w:rsid w:val="00C01490"/>
    <w:rsid w:val="00C018FF"/>
    <w:rsid w:val="00C019E1"/>
    <w:rsid w:val="00C0212E"/>
    <w:rsid w:val="00C02F9D"/>
    <w:rsid w:val="00C0304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87C"/>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3AEC"/>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4A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083"/>
    <w:rsid w:val="00E64C9F"/>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3891"/>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262"/>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5116"/>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61E"/>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uiPriority w:val="22"/>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7392">
      <w:bodyDiv w:val="1"/>
      <w:marLeft w:val="0"/>
      <w:marRight w:val="0"/>
      <w:marTop w:val="0"/>
      <w:marBottom w:val="0"/>
      <w:divBdr>
        <w:top w:val="none" w:sz="0" w:space="0" w:color="auto"/>
        <w:left w:val="none" w:sz="0" w:space="0" w:color="auto"/>
        <w:bottom w:val="none" w:sz="0" w:space="0" w:color="auto"/>
        <w:right w:val="none" w:sz="0" w:space="0" w:color="auto"/>
      </w:divBdr>
      <w:divsChild>
        <w:div w:id="257950289">
          <w:marLeft w:val="0"/>
          <w:marRight w:val="0"/>
          <w:marTop w:val="0"/>
          <w:marBottom w:val="0"/>
          <w:divBdr>
            <w:top w:val="none" w:sz="0" w:space="0" w:color="auto"/>
            <w:left w:val="none" w:sz="0" w:space="0" w:color="auto"/>
            <w:bottom w:val="none" w:sz="0" w:space="0" w:color="auto"/>
            <w:right w:val="none" w:sz="0" w:space="0" w:color="auto"/>
          </w:divBdr>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role-based-access-control/overvie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hyperlink" Target="https://datatracker.ietf.org/doc/html/draft-ietf-oauth-security-topics-1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8794</TotalTime>
  <Pages>1</Pages>
  <Words>14604</Words>
  <Characters>83244</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1013</cp:revision>
  <cp:lastPrinted>2021-12-02T13:00:00Z</cp:lastPrinted>
  <dcterms:created xsi:type="dcterms:W3CDTF">2022-06-23T10:23:00Z</dcterms:created>
  <dcterms:modified xsi:type="dcterms:W3CDTF">2023-02-09T13:21:00Z</dcterms:modified>
</cp:coreProperties>
</file>