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289F" w14:textId="6A26058E" w:rsidR="005D40ED" w:rsidRPr="00824700" w:rsidRDefault="00374331" w:rsidP="00824700">
      <w:pPr>
        <w:pStyle w:val="Heading1"/>
        <w:rPr>
          <w:lang w:val="bg-BG"/>
        </w:rPr>
      </w:pPr>
      <w:bookmarkStart w:id="0" w:name="_Toc89056264"/>
      <w:bookmarkStart w:id="1" w:name="_Toc112392423"/>
      <w:r>
        <w:t xml:space="preserve"> </w:t>
      </w:r>
      <w:r w:rsidR="004D4101" w:rsidRPr="00084B24">
        <w:rPr>
          <w:lang w:val="bg-BG"/>
        </w:rPr>
        <w:t xml:space="preserve">Глава </w:t>
      </w:r>
      <w:r w:rsidR="00E541D5">
        <w:rPr>
          <w:lang w:val="bg-BG"/>
        </w:rPr>
        <w:t>1</w:t>
      </w:r>
      <w:r w:rsidR="004D4101" w:rsidRPr="00084B24">
        <w:rPr>
          <w:lang w:val="bg-BG"/>
        </w:rPr>
        <w:t xml:space="preserve">. </w:t>
      </w:r>
      <w:r w:rsidR="009160B1" w:rsidRPr="009160B1">
        <w:rPr>
          <w:lang w:val="bg-BG"/>
        </w:rPr>
        <w:t>Проблеми на информационното осигуряване при управление на поръчките от клиенти</w:t>
      </w:r>
      <w:bookmarkEnd w:id="0"/>
      <w:bookmarkEnd w:id="1"/>
    </w:p>
    <w:p w14:paraId="25CC7C10" w14:textId="275B2762" w:rsidR="004D4101" w:rsidRPr="00084B24" w:rsidRDefault="004D4101" w:rsidP="004D4101">
      <w:pPr>
        <w:pStyle w:val="Heading2"/>
        <w:rPr>
          <w:lang w:val="bg-BG"/>
        </w:rPr>
      </w:pPr>
      <w:bookmarkStart w:id="2" w:name="_Toc89056265"/>
      <w:bookmarkStart w:id="3" w:name="_Toc112392424"/>
      <w:r w:rsidRPr="00084B24">
        <w:rPr>
          <w:lang w:val="bg-BG"/>
        </w:rPr>
        <w:t xml:space="preserve">1.1. </w:t>
      </w:r>
      <w:r w:rsidR="00AC1A9F" w:rsidRPr="00AC1A9F">
        <w:rPr>
          <w:lang w:val="bg-BG"/>
        </w:rPr>
        <w:t>Същност и принципи на информационните системи, поддържащи дейността на производствено предприятие</w:t>
      </w:r>
      <w:bookmarkEnd w:id="2"/>
      <w:bookmarkEnd w:id="3"/>
    </w:p>
    <w:p w14:paraId="2C6EE080" w14:textId="561F8208" w:rsidR="0056436C" w:rsidRPr="0056436C" w:rsidRDefault="00C82FE0" w:rsidP="002F185E">
      <w:pPr>
        <w:pStyle w:val="Heading3"/>
        <w:rPr>
          <w:lang w:val="bg-BG"/>
        </w:rPr>
      </w:pPr>
      <w:r>
        <w:t xml:space="preserve">1.1.1. </w:t>
      </w:r>
      <w:r>
        <w:rPr>
          <w:lang w:val="bg-BG"/>
        </w:rPr>
        <w:t xml:space="preserve">Характеристика на </w:t>
      </w:r>
      <w:r>
        <w:t>ERP</w:t>
      </w:r>
      <w:r w:rsidR="00994F6A">
        <w:t xml:space="preserve"> </w:t>
      </w:r>
      <w:r w:rsidR="00994F6A">
        <w:rPr>
          <w:lang w:val="bg-BG"/>
        </w:rPr>
        <w:t>системите</w:t>
      </w:r>
    </w:p>
    <w:p w14:paraId="4312A155" w14:textId="77777777" w:rsidR="0012760D" w:rsidRDefault="00AB0D7E" w:rsidP="002F185E">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w:t>
      </w:r>
      <w:r w:rsidR="004905A4">
        <w:t xml:space="preserve"> (</w:t>
      </w:r>
      <w:proofErr w:type="spellStart"/>
      <w:r w:rsidR="004905A4" w:rsidRPr="004905A4">
        <w:t>Банабакова</w:t>
      </w:r>
      <w:proofErr w:type="spellEnd"/>
      <w:r w:rsidR="004905A4" w:rsidRPr="004905A4">
        <w:t>, В. К</w:t>
      </w:r>
      <w:r w:rsidR="004905A4">
        <w:t xml:space="preserve">, 2019). Те </w:t>
      </w:r>
      <w:r w:rsidR="004905A4" w:rsidRPr="004905A4">
        <w:t>произхожда</w:t>
      </w:r>
      <w:r w:rsidR="004905A4">
        <w:t>т от RP технологията (</w:t>
      </w:r>
      <w:proofErr w:type="spellStart"/>
      <w:r w:rsidR="004905A4">
        <w:t>Requirements</w:t>
      </w:r>
      <w:proofErr w:type="spellEnd"/>
      <w:r w:rsidR="004905A4">
        <w:t>/</w:t>
      </w:r>
      <w:proofErr w:type="spellStart"/>
      <w:r w:rsidR="004905A4">
        <w:t>resource</w:t>
      </w:r>
      <w:proofErr w:type="spellEnd"/>
      <w:r w:rsidR="004905A4">
        <w:t xml:space="preserve"> </w:t>
      </w:r>
      <w:proofErr w:type="spellStart"/>
      <w:r w:rsidR="004905A4">
        <w:t>planning</w:t>
      </w:r>
      <w:proofErr w:type="spellEnd"/>
      <w:r w:rsidR="004905A4">
        <w:t xml:space="preserve"> - планиране на потребностите/ресурсите)</w:t>
      </w:r>
      <w:r w:rsidR="005D79AC">
        <w:t>.</w:t>
      </w:r>
      <w:r w:rsidR="008A3D03">
        <w:t xml:space="preserve"> Основната цел на RP е съкращаване на количеството на запасите от материали, незавършено производство и готова</w:t>
      </w:r>
      <w:r w:rsidR="006E34E5">
        <w:t xml:space="preserve"> </w:t>
      </w:r>
      <w:r w:rsidR="008A3D03">
        <w:t>продукция, съгласуване на графика на доставките с работата</w:t>
      </w:r>
      <w:r w:rsidR="006E34E5">
        <w:t xml:space="preserve"> </w:t>
      </w:r>
      <w:r w:rsidR="008A3D03">
        <w:t>на отделните производствени звена и процеса на закупуване</w:t>
      </w:r>
      <w:r w:rsidR="006E34E5">
        <w:t xml:space="preserve"> (</w:t>
      </w:r>
      <w:r w:rsidR="006E34E5" w:rsidRPr="006E34E5">
        <w:t>Филипов, Ст. Г.</w:t>
      </w:r>
      <w:r w:rsidR="006E34E5">
        <w:t>, 2019)</w:t>
      </w:r>
      <w:r w:rsidR="008A3D03">
        <w:t>.</w:t>
      </w:r>
      <w:r w:rsidR="00D93D8A">
        <w:t xml:space="preserve"> С логистичните технологии и тяхното приложение се</w:t>
      </w:r>
      <w:r w:rsidR="00CF363C">
        <w:t xml:space="preserve"> </w:t>
      </w:r>
      <w:r w:rsidR="00D93D8A">
        <w:t>цели осигуряване на оптимални решения в логистичната</w:t>
      </w:r>
      <w:r w:rsidR="00CF363C">
        <w:t xml:space="preserve"> </w:t>
      </w:r>
      <w:r w:rsidR="00D93D8A">
        <w:t>система</w:t>
      </w:r>
      <w:r w:rsidR="00CF363C">
        <w:t xml:space="preserve"> (</w:t>
      </w:r>
      <w:r w:rsidR="00CF363C" w:rsidRPr="00CF363C">
        <w:t>Благоев, Бл.</w:t>
      </w:r>
      <w:r w:rsidR="00CF363C">
        <w:t>, 2010)</w:t>
      </w:r>
      <w:r w:rsidR="00D93D8A">
        <w:t>.</w:t>
      </w:r>
      <w:r w:rsidR="00434D58">
        <w:t xml:space="preserve">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00434D58" w:rsidRPr="00434D58">
        <w:t>Сергеева, В.</w:t>
      </w:r>
      <w:r w:rsidR="00434D58">
        <w:t>, 2004).</w:t>
      </w:r>
      <w:r w:rsidR="009F7AB3">
        <w:t xml:space="preserve">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009F7AB3" w:rsidRPr="009F7AB3">
        <w:t>Стоянов, Ст. Хр.</w:t>
      </w:r>
      <w:r w:rsidR="009F7AB3">
        <w:t>, 2019).</w:t>
      </w:r>
      <w:r w:rsidR="0012760D">
        <w:t xml:space="preserve"> </w:t>
      </w:r>
      <w:r w:rsidR="00BA4ADE">
        <w:rPr>
          <w:lang w:val="en-US"/>
        </w:rPr>
        <w:t xml:space="preserve">ER </w:t>
      </w:r>
      <w:r w:rsidR="00BA4ADE">
        <w:t>спомагат п</w:t>
      </w:r>
      <w:r w:rsidR="0012760D">
        <w:t>реодоляването на проблеми</w:t>
      </w:r>
      <w:r w:rsidR="00D40E88">
        <w:rPr>
          <w:lang w:val="en-US"/>
        </w:rPr>
        <w:t xml:space="preserve"> </w:t>
      </w:r>
      <w:r w:rsidR="00BA4ADE">
        <w:t xml:space="preserve">свързани с </w:t>
      </w:r>
      <w:r w:rsidR="00D40E88">
        <w:t>управление на складовите наличности</w:t>
      </w:r>
      <w:r w:rsidR="00BA4ADE">
        <w:t>, като</w:t>
      </w:r>
      <w:r w:rsidR="0012760D">
        <w:t>:</w:t>
      </w:r>
    </w:p>
    <w:p w14:paraId="6BC2E5CE" w14:textId="12254977" w:rsidR="002C2AEA" w:rsidRPr="002C2AEA" w:rsidRDefault="002C2AEA" w:rsidP="00D40E88">
      <w:pPr>
        <w:pStyle w:val="disbody"/>
        <w:rPr>
          <w:lang w:val="en-US"/>
        </w:rPr>
      </w:pPr>
      <w:r w:rsidRPr="002C2AEA">
        <w:t>•</w:t>
      </w:r>
      <w:r w:rsidRPr="002C2AEA">
        <w:tab/>
      </w:r>
      <w:r w:rsidR="00F735D7">
        <w:t>Забавяне на постъпването на материали</w:t>
      </w:r>
      <w:r>
        <w:rPr>
          <w:lang w:val="en-US"/>
        </w:rPr>
        <w:t>;</w:t>
      </w:r>
    </w:p>
    <w:p w14:paraId="28048565" w14:textId="3F579EBA" w:rsidR="002C2AEA" w:rsidRDefault="002C2AEA" w:rsidP="00517EF0">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4FEF5950" w14:textId="29B779C2" w:rsidR="0012760D" w:rsidRDefault="009B59EF" w:rsidP="009B59EF">
      <w:pPr>
        <w:pStyle w:val="disbody"/>
      </w:pPr>
      <w:r w:rsidRPr="005C1A0F">
        <w:rPr>
          <w:lang w:val="en-US"/>
        </w:rPr>
        <w:lastRenderedPageBreak/>
        <w:t>•</w:t>
      </w:r>
      <w:r w:rsidRPr="005C1A0F">
        <w:rPr>
          <w:lang w:val="en-US"/>
        </w:rPr>
        <w:tab/>
      </w:r>
      <w:r w:rsidR="0012760D">
        <w:t xml:space="preserve">Нарушаване баланса на </w:t>
      </w:r>
      <w:proofErr w:type="gramStart"/>
      <w:r w:rsidR="0012760D">
        <w:t>доставката</w:t>
      </w:r>
      <w:r>
        <w:t>;</w:t>
      </w:r>
      <w:proofErr w:type="gramEnd"/>
    </w:p>
    <w:p w14:paraId="2C42356B" w14:textId="3281CD52" w:rsidR="0012760D" w:rsidRDefault="009B59EF" w:rsidP="0012760D">
      <w:pPr>
        <w:pStyle w:val="disbody"/>
      </w:pPr>
      <w:r w:rsidRPr="005C1A0F">
        <w:rPr>
          <w:lang w:val="en-US"/>
        </w:rPr>
        <w:t>•</w:t>
      </w:r>
      <w:r w:rsidRPr="005C1A0F">
        <w:rPr>
          <w:lang w:val="en-US"/>
        </w:rPr>
        <w:tab/>
      </w:r>
      <w:r>
        <w:t>Н</w:t>
      </w:r>
      <w:r w:rsidR="0012760D">
        <w:t>амал</w:t>
      </w:r>
      <w:r>
        <w:t>ение</w:t>
      </w:r>
      <w:r w:rsidR="0012760D">
        <w:t xml:space="preserve"> на ефективността на </w:t>
      </w:r>
      <w:proofErr w:type="gramStart"/>
      <w:r w:rsidR="0012760D">
        <w:t>производство</w:t>
      </w:r>
      <w:r>
        <w:t>;</w:t>
      </w:r>
      <w:proofErr w:type="gramEnd"/>
    </w:p>
    <w:p w14:paraId="697A185B" w14:textId="3B8015CD" w:rsidR="0012760D" w:rsidRDefault="009B59EF" w:rsidP="0012760D">
      <w:pPr>
        <w:pStyle w:val="disbody"/>
      </w:pPr>
      <w:r w:rsidRPr="005C1A0F">
        <w:rPr>
          <w:lang w:val="en-US"/>
        </w:rPr>
        <w:t>•</w:t>
      </w:r>
      <w:r w:rsidRPr="005C1A0F">
        <w:rPr>
          <w:lang w:val="en-US"/>
        </w:rPr>
        <w:tab/>
      </w:r>
      <w:r w:rsidR="006C00CE">
        <w:t xml:space="preserve">Сложност при </w:t>
      </w:r>
      <w:r w:rsidR="0012760D">
        <w:t>процеса на контрол</w:t>
      </w:r>
      <w:r w:rsidR="006C00CE">
        <w:t xml:space="preserve"> </w:t>
      </w:r>
      <w:r w:rsidR="0012760D">
        <w:t xml:space="preserve">и анализ на производствената </w:t>
      </w:r>
      <w:proofErr w:type="gramStart"/>
      <w:r w:rsidR="0012760D">
        <w:t>дейност</w:t>
      </w:r>
      <w:r w:rsidR="00500731">
        <w:t>;</w:t>
      </w:r>
      <w:proofErr w:type="gramEnd"/>
    </w:p>
    <w:p w14:paraId="0EAEE526" w14:textId="494544D0" w:rsidR="006B25F2" w:rsidRDefault="00F735D7" w:rsidP="000E2FB5">
      <w:pPr>
        <w:pStyle w:val="disbody"/>
      </w:pPr>
      <w:r>
        <w:t xml:space="preserve">Подобренията от въвеждането на </w:t>
      </w:r>
      <w:r>
        <w:rPr>
          <w:lang w:val="en-US"/>
        </w:rPr>
        <w:t xml:space="preserve">ERP </w:t>
      </w:r>
      <w:r>
        <w:t xml:space="preserve">се изразяват в увеличаване броя на изпълнените поръчки, повишаване качеството на логистичното обслужване </w:t>
      </w:r>
      <w:r w:rsidR="00FD2EE6">
        <w:t>към</w:t>
      </w:r>
      <w:r>
        <w:t xml:space="preserve"> клиентите, възможности за промени в обема на поръчките, съкращаване на времето от поръчката до доставката и други</w:t>
      </w:r>
      <w:r w:rsidR="0024115D">
        <w:rPr>
          <w:lang w:val="en-US"/>
        </w:rPr>
        <w:t xml:space="preserve"> </w:t>
      </w:r>
      <w:r w:rsidR="0024115D">
        <w:t>(</w:t>
      </w:r>
      <w:proofErr w:type="spellStart"/>
      <w:r w:rsidR="0024115D" w:rsidRPr="004905A4">
        <w:t>Банабакова</w:t>
      </w:r>
      <w:proofErr w:type="spellEnd"/>
      <w:r w:rsidR="0024115D" w:rsidRPr="004905A4">
        <w:t>, В. К</w:t>
      </w:r>
      <w:r w:rsidR="0024115D">
        <w:t>, 2019)</w:t>
      </w:r>
      <w:r>
        <w:t>.</w:t>
      </w:r>
    </w:p>
    <w:p w14:paraId="016DB210" w14:textId="53E6E8E5" w:rsidR="00861137" w:rsidRPr="00F41052" w:rsidRDefault="00F41052" w:rsidP="000E2FB5">
      <w:pPr>
        <w:pStyle w:val="disbody"/>
        <w:rPr>
          <w:color w:val="000000" w:themeColor="text1"/>
        </w:rPr>
      </w:pPr>
      <w:r>
        <w:rPr>
          <w:color w:val="FF0000"/>
        </w:rPr>
        <w:t xml:space="preserve">ТОДО: </w:t>
      </w:r>
      <w:r>
        <w:rPr>
          <w:color w:val="000000" w:themeColor="text1"/>
        </w:rPr>
        <w:t>разглеждане на няколко ЕРП системи</w:t>
      </w:r>
      <w:r w:rsidR="00652356">
        <w:rPr>
          <w:color w:val="000000" w:themeColor="text1"/>
        </w:rPr>
        <w:t xml:space="preserve"> според класация  / Преход към </w:t>
      </w:r>
      <w:r w:rsidR="00652356">
        <w:rPr>
          <w:color w:val="000000" w:themeColor="text1"/>
          <w:lang w:val="en-US"/>
        </w:rPr>
        <w:t xml:space="preserve">SAP </w:t>
      </w:r>
      <w:r w:rsidR="00652356">
        <w:rPr>
          <w:color w:val="000000" w:themeColor="text1"/>
        </w:rPr>
        <w:t>/</w:t>
      </w:r>
    </w:p>
    <w:p w14:paraId="4DD18759" w14:textId="461F89A7" w:rsidR="003D4652" w:rsidRPr="00081BC4" w:rsidRDefault="006B25F2" w:rsidP="00081BC4">
      <w:pPr>
        <w:widowControl/>
        <w:spacing w:line="240" w:lineRule="auto"/>
        <w:ind w:firstLine="0"/>
        <w:jc w:val="left"/>
        <w:rPr>
          <w:sz w:val="28"/>
          <w:lang w:val="bg-BG"/>
        </w:rPr>
      </w:pPr>
      <w:r>
        <w:br w:type="page"/>
      </w:r>
    </w:p>
    <w:p w14:paraId="6E79C521" w14:textId="593429F5" w:rsidR="005260FB" w:rsidRDefault="00144BB0" w:rsidP="001E56EE">
      <w:pPr>
        <w:pStyle w:val="Heading3"/>
      </w:pPr>
      <w:r>
        <w:lastRenderedPageBreak/>
        <w:t xml:space="preserve">1.1.2. </w:t>
      </w:r>
      <w:r>
        <w:rPr>
          <w:lang w:val="bg-BG"/>
        </w:rPr>
        <w:t xml:space="preserve">Характеристика на </w:t>
      </w:r>
      <w:r w:rsidR="00A56814" w:rsidRPr="00A56814">
        <w:rPr>
          <w:lang w:val="bg-BG"/>
        </w:rPr>
        <w:t>управлението на веригата за доставки</w:t>
      </w:r>
    </w:p>
    <w:p w14:paraId="36E59F54" w14:textId="77777777" w:rsidR="005260FB" w:rsidRDefault="005260FB" w:rsidP="00331413">
      <w:pPr>
        <w:pStyle w:val="disbody"/>
      </w:pPr>
    </w:p>
    <w:p w14:paraId="40690FF2" w14:textId="508C715B" w:rsidR="00EF6C31" w:rsidRDefault="005800E2" w:rsidP="00331413">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rsidR="00ED535C">
        <w:t xml:space="preserve"> Т</w:t>
      </w:r>
      <w:r w:rsidR="00ED535C" w:rsidRPr="00ED535C">
        <w:t xml:space="preserve">ази прогноза </w:t>
      </w:r>
      <w:r w:rsidR="00ED535C">
        <w:t xml:space="preserve">бива </w:t>
      </w:r>
      <w:r w:rsidR="00ED535C" w:rsidRPr="00ED535C">
        <w:t>въведе</w:t>
      </w:r>
      <w:r w:rsidR="00ED535C">
        <w:t>на</w:t>
      </w:r>
      <w:r w:rsidR="00ED535C" w:rsidRPr="00ED535C">
        <w:t xml:space="preserve"> в</w:t>
      </w:r>
      <w:r w:rsidR="00ED535C">
        <w:t xml:space="preserve"> </w:t>
      </w:r>
      <w:r w:rsidR="00ED535C" w:rsidRPr="00ED535C">
        <w:t>производствено</w:t>
      </w:r>
      <w:r w:rsidR="004571BE">
        <w:t>то</w:t>
      </w:r>
      <w:r w:rsidR="00ED535C" w:rsidRPr="00ED535C">
        <w:t xml:space="preserve"> планиране.</w:t>
      </w:r>
      <w:r w:rsidR="004915BE">
        <w:t xml:space="preserve"> </w:t>
      </w:r>
      <w:r w:rsidR="004915BE" w:rsidRPr="004915BE">
        <w:t xml:space="preserve">Друг аспект на </w:t>
      </w:r>
      <w:r w:rsidR="00ED1778" w:rsidRPr="005800E2">
        <w:t>логистичния модул</w:t>
      </w:r>
      <w:r w:rsidR="00ED1778" w:rsidRPr="004915BE">
        <w:t xml:space="preserve"> </w:t>
      </w:r>
      <w:r w:rsidR="004915BE" w:rsidRPr="004915BE">
        <w:t>е функционалността за доставк</w:t>
      </w:r>
      <w:r w:rsidR="00BD05E0">
        <w:t>и</w:t>
      </w:r>
      <w:r w:rsidR="004915BE">
        <w:t xml:space="preserve"> </w:t>
      </w:r>
      <w:r w:rsidR="00BD05E0">
        <w:t>към</w:t>
      </w:r>
      <w:r w:rsidR="004915BE" w:rsidRPr="004915BE">
        <w:t xml:space="preserve"> клиенти.</w:t>
      </w:r>
      <w:r w:rsidR="004E6815">
        <w:t xml:space="preserve"> </w:t>
      </w:r>
      <w:r w:rsidR="004E6815" w:rsidRPr="004E6815">
        <w:t>Логистичното изпълнение</w:t>
      </w:r>
      <w:r w:rsidR="004E6815">
        <w:t xml:space="preserve">, </w:t>
      </w:r>
      <w:r w:rsidR="004E6815" w:rsidRPr="004E6815">
        <w:t>като част от модула за управление на материалите</w:t>
      </w:r>
      <w:r w:rsidR="004E6815">
        <w:t>,</w:t>
      </w:r>
      <w:r w:rsidR="004E6815" w:rsidRPr="004E6815">
        <w:t xml:space="preserve"> е мястото, където  открием нашите складови операции. </w:t>
      </w:r>
      <w:r w:rsidR="0097010F">
        <w:t>К</w:t>
      </w:r>
      <w:r w:rsidR="0097010F" w:rsidRPr="0097010F">
        <w:t>лючов</w:t>
      </w:r>
      <w:r w:rsidR="0097010F">
        <w:t xml:space="preserve"> момент</w:t>
      </w:r>
      <w:r w:rsidR="0097010F" w:rsidRPr="0097010F">
        <w:t xml:space="preserve"> </w:t>
      </w:r>
      <w:r w:rsidR="0097010F">
        <w:t>в</w:t>
      </w:r>
      <w:r w:rsidR="0097010F" w:rsidRPr="0097010F">
        <w:t xml:space="preserve"> логистиката </w:t>
      </w:r>
      <w:r w:rsidR="0097010F">
        <w:t xml:space="preserve">са </w:t>
      </w:r>
      <w:r w:rsidR="0097010F" w:rsidRPr="0097010F">
        <w:t>трансферите до</w:t>
      </w:r>
      <w:r w:rsidR="0097010F">
        <w:t xml:space="preserve"> местата за съхранение, при </w:t>
      </w:r>
      <w:r w:rsidR="0097010F" w:rsidRPr="0097010F">
        <w:t>постъпва</w:t>
      </w:r>
      <w:r w:rsidR="0097010F">
        <w:t xml:space="preserve">не на </w:t>
      </w:r>
      <w:r w:rsidR="0097010F" w:rsidRPr="0097010F">
        <w:t>материалите</w:t>
      </w:r>
      <w:r w:rsidR="0097010F">
        <w:t>.</w:t>
      </w:r>
      <w:r w:rsidR="002F74B9">
        <w:t xml:space="preserve"> </w:t>
      </w:r>
      <w:r w:rsidR="00D9719E" w:rsidRPr="00D9719E">
        <w:t xml:space="preserve">Планирането на производството е друг </w:t>
      </w:r>
      <w:proofErr w:type="spellStart"/>
      <w:r w:rsidR="00D9719E" w:rsidRPr="00D9719E">
        <w:t>подмодул</w:t>
      </w:r>
      <w:proofErr w:type="spellEnd"/>
      <w:r w:rsidR="00D9719E" w:rsidRPr="00D9719E">
        <w:t xml:space="preserve"> в рамките на логистиката. </w:t>
      </w:r>
      <w:r w:rsidR="00D9719E">
        <w:t>И</w:t>
      </w:r>
      <w:r w:rsidR="00D9719E" w:rsidRPr="00D9719E">
        <w:t>зползва</w:t>
      </w:r>
      <w:r w:rsidR="00D9719E">
        <w:t xml:space="preserve"> се </w:t>
      </w:r>
      <w:r w:rsidR="00D9719E" w:rsidRPr="00D9719E">
        <w:t>за създаване на графици за производство и доставки за готов продукт и компонентни материали.</w:t>
      </w:r>
    </w:p>
    <w:p w14:paraId="133E3164" w14:textId="77777777" w:rsidR="00EF6C31" w:rsidRDefault="00EF6C31">
      <w:pPr>
        <w:widowControl/>
        <w:spacing w:line="240" w:lineRule="auto"/>
        <w:ind w:firstLine="0"/>
        <w:jc w:val="left"/>
        <w:rPr>
          <w:sz w:val="28"/>
          <w:lang w:val="bg-BG"/>
        </w:rPr>
      </w:pPr>
      <w:r>
        <w:br w:type="page"/>
      </w:r>
    </w:p>
    <w:p w14:paraId="548FF135" w14:textId="1279A1ED" w:rsidR="00E91C6B" w:rsidRPr="00035DC2" w:rsidRDefault="001350DC" w:rsidP="00035DC2">
      <w:pPr>
        <w:pStyle w:val="disbody"/>
      </w:pPr>
      <w:r>
        <w:lastRenderedPageBreak/>
        <w:t xml:space="preserve">На фигура е представен </w:t>
      </w:r>
      <w:r w:rsidRPr="001350DC">
        <w:t>модел, показва</w:t>
      </w:r>
      <w:r w:rsidR="00657D0F">
        <w:t>щ</w:t>
      </w:r>
      <w:r w:rsidRPr="001350DC">
        <w:t xml:space="preserve"> потока от информация по отношение на търсенето чрез реалното издаване на готовите материали </w:t>
      </w:r>
      <w:r w:rsidR="00C456AC">
        <w:t>з</w:t>
      </w:r>
      <w:r w:rsidRPr="001350DC">
        <w:t>а клиент.</w:t>
      </w:r>
      <w:r w:rsidR="004822FF">
        <w:t xml:space="preserve"> </w:t>
      </w:r>
      <w:r w:rsidR="004822FF" w:rsidRPr="004822FF">
        <w:t>Основните данни са част от почти ц</w:t>
      </w:r>
      <w:r w:rsidR="004822FF">
        <w:t xml:space="preserve">ялата </w:t>
      </w:r>
      <w:r w:rsidR="004822FF">
        <w:rPr>
          <w:lang w:val="en-US"/>
        </w:rPr>
        <w:t>ERP:</w:t>
      </w:r>
      <w:r w:rsidR="004822FF" w:rsidRPr="004822FF">
        <w:t xml:space="preserve"> материал</w:t>
      </w:r>
      <w:r w:rsidR="004822FF">
        <w:t>и,</w:t>
      </w:r>
      <w:r w:rsidR="004822FF" w:rsidRPr="004822FF">
        <w:t xml:space="preserve"> доставчици, клиенти се създават под формата на</w:t>
      </w:r>
      <w:r w:rsidR="004822FF">
        <w:t xml:space="preserve"> </w:t>
      </w:r>
      <w:r w:rsidR="004822FF" w:rsidRPr="004822FF">
        <w:rPr>
          <w:b/>
          <w:bCs/>
        </w:rPr>
        <w:t>вътрешни</w:t>
      </w:r>
      <w:r w:rsidR="004274C7">
        <w:rPr>
          <w:b/>
          <w:bCs/>
        </w:rPr>
        <w:t>,</w:t>
      </w:r>
      <w:r w:rsidR="004822FF" w:rsidRPr="004822FF">
        <w:t xml:space="preserve"> основни записи.</w:t>
      </w:r>
      <w:r w:rsidR="004274C7">
        <w:t xml:space="preserve"> Фигурата илюстрира </w:t>
      </w:r>
      <w:r w:rsidR="004274C7" w:rsidRPr="004274C7">
        <w:t xml:space="preserve">търсене от MRP, </w:t>
      </w:r>
      <w:r w:rsidR="004274C7">
        <w:t>(</w:t>
      </w:r>
      <w:r w:rsidR="004274C7" w:rsidRPr="004274C7">
        <w:t xml:space="preserve"> клиенти, които има</w:t>
      </w:r>
      <w:r w:rsidR="004274C7">
        <w:t>т</w:t>
      </w:r>
      <w:r w:rsidR="004274C7" w:rsidRPr="004274C7">
        <w:t xml:space="preserve"> нужда от определено количество продукт</w:t>
      </w:r>
      <w:r w:rsidR="004274C7">
        <w:t>)</w:t>
      </w:r>
      <w:r w:rsidR="004274C7" w:rsidRPr="004274C7">
        <w:t xml:space="preserve">. </w:t>
      </w:r>
      <w:r w:rsidR="004274C7">
        <w:t>О</w:t>
      </w:r>
      <w:r w:rsidR="004274C7" w:rsidRPr="004274C7">
        <w:t xml:space="preserve">т гледна точка на MRP, </w:t>
      </w:r>
      <w:r w:rsidR="004274C7">
        <w:t xml:space="preserve">това е </w:t>
      </w:r>
      <w:r w:rsidR="004274C7" w:rsidRPr="004274C7">
        <w:t>планиране на изискванията за материали.</w:t>
      </w:r>
      <w:r w:rsidR="00144230">
        <w:t xml:space="preserve"> Ако </w:t>
      </w:r>
      <w:r w:rsidR="00144230" w:rsidRPr="00144230">
        <w:t>разполагаме с продукт</w:t>
      </w:r>
      <w:r w:rsidR="00144230">
        <w:t>а</w:t>
      </w:r>
      <w:r w:rsidR="00144230" w:rsidRPr="00144230">
        <w:t xml:space="preserve"> или услуга</w:t>
      </w:r>
      <w:r w:rsidR="00144230">
        <w:t xml:space="preserve">та, можем да го </w:t>
      </w:r>
      <w:r w:rsidR="00144230" w:rsidRPr="00144230">
        <w:t>изпратим</w:t>
      </w:r>
      <w:r w:rsidR="00144230">
        <w:t xml:space="preserve"> директно</w:t>
      </w:r>
      <w:r w:rsidR="00144230" w:rsidRPr="00144230">
        <w:t xml:space="preserve"> на клиента. </w:t>
      </w:r>
      <w:r w:rsidR="00144230">
        <w:t>В противен случай</w:t>
      </w:r>
      <w:r w:rsidR="00312754">
        <w:t xml:space="preserve"> трябва да изпратим</w:t>
      </w:r>
      <w:r w:rsidR="00001B10">
        <w:t xml:space="preserve"> </w:t>
      </w:r>
      <w:r w:rsidR="00001B10" w:rsidRPr="00001B10">
        <w:t>вътрешна</w:t>
      </w:r>
      <w:r w:rsidR="00312754">
        <w:t xml:space="preserve"> </w:t>
      </w:r>
      <w:r w:rsidR="00312754" w:rsidRPr="00312754">
        <w:t>предложение за закупуване на материал</w:t>
      </w:r>
      <w:r w:rsidR="00144230" w:rsidRPr="00144230">
        <w:t>.</w:t>
      </w:r>
      <w:r w:rsidR="00001B10">
        <w:t xml:space="preserve"> С</w:t>
      </w:r>
      <w:r w:rsidR="00001B10" w:rsidRPr="00001B10">
        <w:t xml:space="preserve">лед като </w:t>
      </w:r>
      <w:r w:rsidR="00001B10">
        <w:t xml:space="preserve">бъде </w:t>
      </w:r>
      <w:r w:rsidR="00001B10" w:rsidRPr="00001B10">
        <w:t>одобрен</w:t>
      </w:r>
      <w:r w:rsidR="00001B10">
        <w:t>о</w:t>
      </w:r>
      <w:r w:rsidR="00001B10" w:rsidRPr="00001B10">
        <w:t xml:space="preserve">, </w:t>
      </w:r>
      <w:r w:rsidR="00001B10">
        <w:t>материалът бива получен в инвентар.</w:t>
      </w:r>
      <w:r w:rsidR="00777BC5">
        <w:t xml:space="preserve"> Ако</w:t>
      </w:r>
      <w:r w:rsidR="00777BC5" w:rsidRPr="00777BC5">
        <w:t xml:space="preserve"> </w:t>
      </w:r>
      <w:r w:rsidR="00777BC5">
        <w:t>компанията</w:t>
      </w:r>
      <w:r w:rsidR="00777BC5" w:rsidRPr="00777BC5">
        <w:t xml:space="preserve"> </w:t>
      </w:r>
      <w:r w:rsidR="00777BC5">
        <w:t>има</w:t>
      </w:r>
      <w:r w:rsidR="00777BC5" w:rsidRPr="00777BC5">
        <w:t xml:space="preserve"> на склад, този материал </w:t>
      </w:r>
      <w:r w:rsidR="00777BC5">
        <w:t>се</w:t>
      </w:r>
      <w:r w:rsidR="00777BC5" w:rsidRPr="00777BC5">
        <w:t xml:space="preserve"> премест</w:t>
      </w:r>
      <w:r w:rsidR="00777BC5">
        <w:t>ва</w:t>
      </w:r>
      <w:r w:rsidR="00777BC5" w:rsidRPr="00777BC5">
        <w:t xml:space="preserve"> </w:t>
      </w:r>
      <w:r w:rsidR="00777BC5">
        <w:t>там</w:t>
      </w:r>
      <w:r w:rsidR="00777BC5" w:rsidRPr="00777BC5">
        <w:t xml:space="preserve">. Ако част от процес </w:t>
      </w:r>
      <w:r w:rsidR="00146293">
        <w:t xml:space="preserve">подлежи на </w:t>
      </w:r>
      <w:r w:rsidR="00777BC5" w:rsidRPr="00777BC5">
        <w:t xml:space="preserve">инспекция, </w:t>
      </w:r>
      <w:r w:rsidR="00146293">
        <w:t xml:space="preserve">се насочваме към модула за </w:t>
      </w:r>
      <w:r w:rsidR="00777BC5" w:rsidRPr="00777BC5">
        <w:t xml:space="preserve">управление на качеството, където, след като материалите бъдат инспектирани, те се освобождават за неограничена употреба. </w:t>
      </w:r>
      <w:r w:rsidR="00146293">
        <w:t>В</w:t>
      </w:r>
      <w:r w:rsidR="00777BC5" w:rsidRPr="00777BC5">
        <w:t>ъз основа на поръчките, материалите</w:t>
      </w:r>
      <w:r w:rsidR="00146293">
        <w:t xml:space="preserve"> биват </w:t>
      </w:r>
      <w:r w:rsidR="00146293" w:rsidRPr="00777BC5">
        <w:t>издаде</w:t>
      </w:r>
      <w:r w:rsidR="00146293">
        <w:t>ни</w:t>
      </w:r>
      <w:r w:rsidR="00777BC5" w:rsidRPr="00777BC5">
        <w:t xml:space="preserve"> и след това </w:t>
      </w:r>
      <w:r w:rsidR="00146293">
        <w:t xml:space="preserve">започва </w:t>
      </w:r>
      <w:r w:rsidR="00777BC5" w:rsidRPr="00777BC5">
        <w:t>изходящ</w:t>
      </w:r>
      <w:r w:rsidR="00146293">
        <w:t>ия</w:t>
      </w:r>
      <w:r w:rsidR="00777BC5" w:rsidRPr="00777BC5">
        <w:t xml:space="preserve"> логистичен процес. </w:t>
      </w:r>
      <w:r w:rsidR="00FA2DA8">
        <w:rPr>
          <w:noProof/>
        </w:rPr>
        <w:drawing>
          <wp:inline distT="0" distB="0" distL="0" distR="0" wp14:anchorId="07D50A14" wp14:editId="1DF9D894">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5018" cy="3153100"/>
                    </a:xfrm>
                    <a:prstGeom prst="rect">
                      <a:avLst/>
                    </a:prstGeom>
                  </pic:spPr>
                </pic:pic>
              </a:graphicData>
            </a:graphic>
          </wp:inline>
        </w:drawing>
      </w:r>
    </w:p>
    <w:p w14:paraId="2C63F6BF" w14:textId="1FC26C55" w:rsidR="00035DC2" w:rsidRPr="00084B24" w:rsidRDefault="00035DC2" w:rsidP="00035DC2">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F688F" w14:textId="77777777" w:rsidR="00E91C6B" w:rsidRDefault="00E91C6B">
      <w:pPr>
        <w:widowControl/>
        <w:spacing w:line="240" w:lineRule="auto"/>
        <w:ind w:firstLine="0"/>
        <w:jc w:val="left"/>
        <w:rPr>
          <w:i/>
          <w:iCs/>
          <w:sz w:val="28"/>
          <w:szCs w:val="28"/>
          <w:lang w:val="bg-BG"/>
        </w:rPr>
      </w:pPr>
      <w:r>
        <w:rPr>
          <w:i/>
          <w:iCs/>
          <w:szCs w:val="28"/>
        </w:rPr>
        <w:br w:type="page"/>
      </w:r>
    </w:p>
    <w:p w14:paraId="62E0D964" w14:textId="5D31DE37" w:rsidR="00FA2DA8" w:rsidRDefault="00AE4C41" w:rsidP="00FA2DA8">
      <w:pPr>
        <w:pStyle w:val="disbody"/>
        <w:rPr>
          <w:szCs w:val="28"/>
        </w:rPr>
      </w:pPr>
      <w:r>
        <w:rPr>
          <w:szCs w:val="28"/>
        </w:rPr>
        <w:lastRenderedPageBreak/>
        <w:t>В заключение, може да се обобщи, че</w:t>
      </w:r>
      <w:r w:rsidR="00BD7FF4">
        <w:rPr>
          <w:szCs w:val="28"/>
        </w:rPr>
        <w:t xml:space="preserve"> логистичният</w:t>
      </w:r>
      <w:r>
        <w:rPr>
          <w:szCs w:val="28"/>
        </w:rPr>
        <w:t xml:space="preserve"> </w:t>
      </w:r>
      <w:r w:rsidR="00154BF6">
        <w:rPr>
          <w:szCs w:val="28"/>
        </w:rPr>
        <w:t>процес</w:t>
      </w:r>
      <w:r>
        <w:rPr>
          <w:szCs w:val="28"/>
        </w:rPr>
        <w:t xml:space="preserve"> се характеризира със значителна комплексност</w:t>
      </w:r>
      <w:r w:rsidR="00BD7FF4">
        <w:rPr>
          <w:szCs w:val="28"/>
        </w:rPr>
        <w:t>,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530A9FDA" w14:textId="66991412" w:rsidR="00A329FA" w:rsidRDefault="00BD7FF4" w:rsidP="00FA2DA8">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7E26E765" w14:textId="06196374" w:rsidR="001419EF" w:rsidRDefault="001419EF" w:rsidP="00A329FA">
      <w:pPr>
        <w:widowControl/>
        <w:spacing w:line="240" w:lineRule="auto"/>
        <w:ind w:firstLine="0"/>
        <w:jc w:val="left"/>
        <w:rPr>
          <w:szCs w:val="28"/>
        </w:rPr>
      </w:pPr>
    </w:p>
    <w:p w14:paraId="30B11E27" w14:textId="2D2F9F6F" w:rsidR="00B36F7C" w:rsidRPr="001E56EE" w:rsidRDefault="00B36F7C">
      <w:pPr>
        <w:widowControl/>
        <w:spacing w:line="240" w:lineRule="auto"/>
        <w:ind w:firstLine="0"/>
        <w:jc w:val="left"/>
        <w:rPr>
          <w:szCs w:val="28"/>
        </w:rPr>
      </w:pPr>
    </w:p>
    <w:p w14:paraId="6B57147F" w14:textId="77777777" w:rsidR="00B36F7C" w:rsidRDefault="00B36F7C" w:rsidP="00C0119B">
      <w:pPr>
        <w:pStyle w:val="disbody"/>
      </w:pPr>
    </w:p>
    <w:p w14:paraId="55967AA7" w14:textId="77777777" w:rsidR="00B36F7C" w:rsidRDefault="00B36F7C">
      <w:pPr>
        <w:widowControl/>
        <w:spacing w:line="240" w:lineRule="auto"/>
        <w:ind w:firstLine="0"/>
        <w:jc w:val="left"/>
        <w:rPr>
          <w:sz w:val="28"/>
          <w:lang w:val="bg-BG"/>
        </w:rPr>
      </w:pPr>
      <w:r>
        <w:br w:type="page"/>
      </w:r>
    </w:p>
    <w:p w14:paraId="479B27EB" w14:textId="1C40E960" w:rsidR="003E78F7" w:rsidRDefault="003E78F7" w:rsidP="003E78F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46475391" w14:textId="30F1CEE6" w:rsidR="00CD25D3" w:rsidRDefault="005260FB" w:rsidP="001419EF">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2E8DA45B" w14:textId="77777777" w:rsidR="00843511" w:rsidRDefault="000E6A37" w:rsidP="001419EF">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16B1F6C9" w14:textId="15DE80DB" w:rsidR="00843511" w:rsidRDefault="00843511" w:rsidP="001419EF">
      <w:pPr>
        <w:pStyle w:val="disbody"/>
      </w:pPr>
    </w:p>
    <w:p w14:paraId="14021E5D" w14:textId="3053903B" w:rsidR="00B36F7C" w:rsidRDefault="00B36F7C" w:rsidP="001419EF">
      <w:pPr>
        <w:pStyle w:val="disbody"/>
      </w:pPr>
    </w:p>
    <w:p w14:paraId="10D0F4FD" w14:textId="3B534150" w:rsidR="00B36F7C" w:rsidRDefault="00B36F7C" w:rsidP="001419EF">
      <w:pPr>
        <w:pStyle w:val="disbody"/>
      </w:pPr>
    </w:p>
    <w:p w14:paraId="0D681A43" w14:textId="46CB165D" w:rsidR="00465F28" w:rsidRDefault="00FD061E">
      <w:pPr>
        <w:widowControl/>
        <w:spacing w:line="240" w:lineRule="auto"/>
        <w:ind w:firstLine="0"/>
        <w:jc w:val="left"/>
        <w:rPr>
          <w:sz w:val="28"/>
          <w:lang w:val="bg-BG"/>
        </w:rPr>
      </w:pPr>
      <w:r>
        <w:rPr>
          <w:sz w:val="28"/>
          <w:lang w:val="bg-BG"/>
        </w:rPr>
        <w:br w:type="page"/>
      </w:r>
    </w:p>
    <w:p w14:paraId="0AE97584" w14:textId="2E532A7C" w:rsidR="00402DA6" w:rsidRDefault="008041B4" w:rsidP="00F42E3F">
      <w:pPr>
        <w:pStyle w:val="disbody"/>
      </w:pPr>
      <w:r>
        <w:lastRenderedPageBreak/>
        <w:t>Б</w:t>
      </w:r>
      <w:r w:rsidR="00465F28" w:rsidRPr="00465F28">
        <w:t>изнеса</w:t>
      </w:r>
      <w:r>
        <w:t xml:space="preserve"> -</w:t>
      </w:r>
      <w:r w:rsidR="00465F28" w:rsidRPr="00465F28">
        <w:t xml:space="preserve"> продавате, купувате, разработвате своя продукт. </w:t>
      </w:r>
      <w:r>
        <w:t>Корпоративните информационни системи</w:t>
      </w:r>
      <w:r w:rsidRPr="00465F28">
        <w:t xml:space="preserve"> </w:t>
      </w:r>
      <w:r w:rsidR="00465F28" w:rsidRPr="00465F28">
        <w:t>дефинира</w:t>
      </w:r>
      <w:r>
        <w:t>т</w:t>
      </w:r>
      <w:r w:rsidR="00465F28" w:rsidRPr="00465F28">
        <w:t xml:space="preserve"> процес, който </w:t>
      </w:r>
      <w:r>
        <w:t xml:space="preserve">да бъде </w:t>
      </w:r>
      <w:r w:rsidR="00465F28" w:rsidRPr="00465F28">
        <w:t>използва</w:t>
      </w:r>
      <w:r>
        <w:t>н</w:t>
      </w:r>
      <w:r w:rsidR="00465F28" w:rsidRPr="00465F28">
        <w:t>.</w:t>
      </w:r>
      <w:r>
        <w:t xml:space="preserve"> Те се </w:t>
      </w:r>
      <w:r w:rsidR="00465F28" w:rsidRPr="00465F28">
        <w:t>използват за поръчва</w:t>
      </w:r>
      <w:r>
        <w:t>н</w:t>
      </w:r>
      <w:r w:rsidR="00465F28" w:rsidRPr="00465F28">
        <w:t>е, съхранява</w:t>
      </w:r>
      <w:r>
        <w:t>н</w:t>
      </w:r>
      <w:r w:rsidR="00465F28" w:rsidRPr="00465F28">
        <w:t xml:space="preserve">е </w:t>
      </w:r>
      <w:r>
        <w:t>и</w:t>
      </w:r>
      <w:r w:rsidR="00465F28" w:rsidRPr="00465F28">
        <w:t xml:space="preserve"> произвежда</w:t>
      </w:r>
      <w:r>
        <w:t>н</w:t>
      </w:r>
      <w:r w:rsidR="00465F28" w:rsidRPr="00465F28">
        <w:t>е</w:t>
      </w:r>
      <w:r>
        <w:t xml:space="preserve"> на</w:t>
      </w:r>
      <w:r w:rsidR="00465F28" w:rsidRPr="00465F28">
        <w:t xml:space="preserve"> материали.</w:t>
      </w:r>
    </w:p>
    <w:p w14:paraId="78B432F1" w14:textId="77777777" w:rsidR="00F42E3F" w:rsidRDefault="005E767D" w:rsidP="00F42E3F">
      <w:pPr>
        <w:pStyle w:val="disbody"/>
      </w:pPr>
      <w:r>
        <w:t>Корпоративните информационни системи</w:t>
      </w:r>
      <w:r w:rsidR="00402DA6" w:rsidRPr="00402DA6">
        <w:t xml:space="preserve"> и модули, могат да помогнат </w:t>
      </w:r>
      <w:r>
        <w:t>при изграждането на</w:t>
      </w:r>
      <w:r w:rsidR="00402DA6" w:rsidRPr="00402DA6">
        <w:t xml:space="preserve"> верига</w:t>
      </w:r>
      <w:r>
        <w:t>та</w:t>
      </w:r>
      <w:r w:rsidR="00402DA6" w:rsidRPr="00402DA6">
        <w:t xml:space="preserve"> за доставки.</w:t>
      </w:r>
    </w:p>
    <w:p w14:paraId="00DCB080" w14:textId="75DB966F" w:rsidR="00402DA6" w:rsidRDefault="00402DA6" w:rsidP="00402DA6">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споменахме </w:t>
      </w:r>
      <w:r w:rsidRPr="00402DA6">
        <w:lastRenderedPageBreak/>
        <w:t xml:space="preserve">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7CA19F11" w14:textId="77777777" w:rsidR="007329D4" w:rsidRDefault="007329D4" w:rsidP="007329D4">
      <w:pPr>
        <w:pStyle w:val="disbody"/>
      </w:pPr>
      <w:r>
        <w:t>С</w:t>
      </w:r>
      <w:r w:rsidR="00402DA6" w:rsidRPr="00402DA6">
        <w:t>ъздаването на верига за доставки</w:t>
      </w:r>
      <w:r>
        <w:t xml:space="preserve"> е свързана с </w:t>
      </w:r>
      <w:r w:rsidR="00402DA6" w:rsidRPr="00402DA6">
        <w:t xml:space="preserve">тези </w:t>
      </w:r>
      <w:proofErr w:type="spellStart"/>
      <w:r w:rsidR="00402DA6" w:rsidRPr="00402DA6">
        <w:t>подмодули</w:t>
      </w:r>
      <w:proofErr w:type="spellEnd"/>
      <w:r w:rsidR="00402DA6" w:rsidRPr="00402DA6">
        <w:t>. В рамките на управлението на материалите</w:t>
      </w:r>
      <w:r>
        <w:t xml:space="preserve"> е </w:t>
      </w:r>
      <w:r w:rsidR="00402DA6"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00402DA6" w:rsidRPr="00402DA6">
        <w:t>подмодули</w:t>
      </w:r>
      <w:proofErr w:type="spellEnd"/>
      <w:r w:rsidR="00402DA6" w:rsidRPr="00402DA6">
        <w:t xml:space="preserve">, всички те играят роля, просто различен вид, имат малко по-различен аспект в това. Но, отново, основните </w:t>
      </w:r>
      <w:proofErr w:type="spellStart"/>
      <w:r w:rsidR="00402DA6" w:rsidRPr="00402DA6">
        <w:t>подмодули</w:t>
      </w:r>
      <w:proofErr w:type="spellEnd"/>
      <w:r w:rsidR="00402DA6"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rsidR="00402DA6">
        <w:br w:type="page"/>
      </w:r>
    </w:p>
    <w:p w14:paraId="7EC4D57B" w14:textId="03E82A0B" w:rsidR="00402DA6" w:rsidRDefault="00402DA6" w:rsidP="007329D4">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интересен въпросът откъде да започнете? Ако имате въведени </w:t>
      </w:r>
      <w:r w:rsidRPr="00402DA6">
        <w:lastRenderedPageBreak/>
        <w:t xml:space="preserve">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продажбите и прогнозите за продажбите, основно разбиране на това, което </w:t>
      </w:r>
      <w:r w:rsidRPr="00402DA6">
        <w:lastRenderedPageBreak/>
        <w:t>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51A1EA13" w14:textId="5F603C6B" w:rsidR="00402DA6" w:rsidRDefault="00402DA6">
      <w:pPr>
        <w:widowControl/>
        <w:spacing w:line="240" w:lineRule="auto"/>
        <w:ind w:firstLine="0"/>
        <w:jc w:val="left"/>
        <w:rPr>
          <w:sz w:val="28"/>
          <w:lang w:val="bg-BG"/>
        </w:rPr>
      </w:pPr>
    </w:p>
    <w:p w14:paraId="18B5058F" w14:textId="2CC75688" w:rsidR="00402DA6" w:rsidRPr="00402DA6" w:rsidRDefault="00402DA6" w:rsidP="00402DA6">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произвеждате, защото нямате продуктите или ако купувате материал и сигналът е че нямате налично количество, че </w:t>
      </w:r>
      <w:r w:rsidRPr="00402DA6">
        <w:lastRenderedPageBreak/>
        <w:t xml:space="preserve">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които са необходими, за да се извърши транзакция. Така че, след като имаме тази базова линия от материали, доставчици, клиенти, можем </w:t>
      </w:r>
      <w:r w:rsidRPr="00402DA6">
        <w:lastRenderedPageBreak/>
        <w:t>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lastRenderedPageBreak/>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4C28E118" w14:textId="77777777" w:rsidR="00402DA6" w:rsidRDefault="00402DA6">
      <w:pPr>
        <w:widowControl/>
        <w:spacing w:line="240" w:lineRule="auto"/>
        <w:ind w:firstLine="0"/>
        <w:jc w:val="left"/>
      </w:pPr>
      <w:r>
        <w:br w:type="page"/>
      </w:r>
    </w:p>
    <w:p w14:paraId="70927897" w14:textId="27EE4066" w:rsidR="00402DA6" w:rsidRDefault="00402DA6">
      <w:pPr>
        <w:widowControl/>
        <w:spacing w:line="240" w:lineRule="auto"/>
        <w:ind w:firstLine="0"/>
        <w:jc w:val="left"/>
        <w:rPr>
          <w:sz w:val="28"/>
          <w:lang w:val="bg-BG"/>
        </w:rPr>
      </w:pPr>
    </w:p>
    <w:p w14:paraId="7A2946B8" w14:textId="327BBB79" w:rsidR="00A62CB0" w:rsidRDefault="00A62CB0">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2FB58CF7" w14:textId="77777777" w:rsidR="00A62CB0" w:rsidRDefault="00A62CB0">
      <w:pPr>
        <w:widowControl/>
        <w:spacing w:line="240" w:lineRule="auto"/>
        <w:ind w:firstLine="0"/>
        <w:jc w:val="left"/>
        <w:rPr>
          <w:sz w:val="28"/>
          <w:lang w:val="bg-BG"/>
        </w:rPr>
      </w:pPr>
    </w:p>
    <w:p w14:paraId="1BDF7A37" w14:textId="77777777" w:rsidR="00A62CB0" w:rsidRDefault="00A62CB0" w:rsidP="00A62CB0">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знаете, че нещата не са съвместими. </w:t>
      </w:r>
      <w:r w:rsidRPr="00A62CB0">
        <w:lastRenderedPageBreak/>
        <w:t xml:space="preserve">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623684D3" w14:textId="2BE48AD1" w:rsidR="00A62CB0" w:rsidRDefault="00A62CB0" w:rsidP="00A62CB0">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доставки и логистичните разходи, тъй като те са </w:t>
      </w:r>
      <w:r w:rsidRPr="00A62CB0">
        <w:lastRenderedPageBreak/>
        <w:t xml:space="preserve">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това са методи за измерване на ефективността, базирани на инвентара, оборота на </w:t>
      </w:r>
      <w:r w:rsidRPr="00A62CB0">
        <w:lastRenderedPageBreak/>
        <w:t>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5A5BD2C2" w14:textId="77777777" w:rsidR="00A62CB0" w:rsidRDefault="00A62CB0" w:rsidP="00A62CB0">
      <w:pPr>
        <w:pStyle w:val="disbody"/>
      </w:pPr>
    </w:p>
    <w:p w14:paraId="32F3F4B5" w14:textId="79AE4ED0" w:rsidR="00A329FA" w:rsidRPr="00F13262" w:rsidRDefault="00A62CB0" w:rsidP="00F13262">
      <w:pPr>
        <w:widowControl/>
        <w:spacing w:line="240" w:lineRule="auto"/>
        <w:ind w:firstLine="0"/>
        <w:jc w:val="left"/>
        <w:rPr>
          <w:sz w:val="28"/>
          <w:lang w:val="bg-BG"/>
        </w:rPr>
      </w:pPr>
      <w:r>
        <w:rPr>
          <w:sz w:val="28"/>
          <w:lang w:val="bg-BG"/>
        </w:rPr>
        <w:br w:type="page"/>
      </w:r>
    </w:p>
    <w:p w14:paraId="1D8F5D7C" w14:textId="77777777" w:rsidR="00CE50D7" w:rsidRDefault="00A329FA" w:rsidP="00550782">
      <w:pPr>
        <w:pStyle w:val="Heading3"/>
      </w:pPr>
      <w:r>
        <w:lastRenderedPageBreak/>
        <w:t>1.1.</w:t>
      </w:r>
      <w:r>
        <w:rPr>
          <w:lang w:val="bg-BG"/>
        </w:rPr>
        <w:t>3</w:t>
      </w:r>
      <w:r>
        <w:t xml:space="preserve">. </w:t>
      </w:r>
      <w:proofErr w:type="spellStart"/>
      <w:r w:rsidR="00550782" w:rsidRPr="00550782">
        <w:t>Информационна</w:t>
      </w:r>
      <w:proofErr w:type="spellEnd"/>
      <w:r w:rsidR="00550782" w:rsidRPr="00550782">
        <w:t xml:space="preserve"> </w:t>
      </w:r>
      <w:proofErr w:type="spellStart"/>
      <w:r w:rsidR="00550782" w:rsidRPr="00550782">
        <w:t>логистика</w:t>
      </w:r>
      <w:proofErr w:type="spellEnd"/>
    </w:p>
    <w:p w14:paraId="43B6E3A5" w14:textId="7E422AB9" w:rsidR="00A329FA" w:rsidRDefault="00837498" w:rsidP="00CE50D7">
      <w:pPr>
        <w:pStyle w:val="disbody"/>
        <w:ind w:firstLine="0"/>
        <w:rPr>
          <w:sz w:val="22"/>
          <w:szCs w:val="22"/>
        </w:rPr>
      </w:pPr>
      <w:r>
        <w:rPr>
          <w:sz w:val="22"/>
          <w:szCs w:val="22"/>
        </w:rPr>
        <w:t>Електронен учебник „Информационна логистика“ Издателство „Знание и бизнес“ – Варна © Юлиан Василев, 2016</w:t>
      </w:r>
    </w:p>
    <w:p w14:paraId="4B6DEB13" w14:textId="60BB8EEC" w:rsidR="00837498" w:rsidRDefault="00837498" w:rsidP="00CE50D7">
      <w:pPr>
        <w:pStyle w:val="disbody"/>
        <w:ind w:firstLine="0"/>
        <w:rPr>
          <w:szCs w:val="28"/>
        </w:rPr>
      </w:pPr>
      <w:r>
        <w:rPr>
          <w:szCs w:val="28"/>
        </w:rPr>
        <w:t>Логистиката като наука и стопанска практика изучава материалните и свързаните с тях сервизни и информационни потоци. Управлението на материалните и сервизни потоци се основава на предаване, получаване и обработване на информацията, свързаната с тях, предизвиквана от тях и възникваща при движението им.</w:t>
      </w:r>
    </w:p>
    <w:p w14:paraId="1666D080" w14:textId="2FB637BC" w:rsidR="00837498" w:rsidRDefault="00837498" w:rsidP="00CE50D7">
      <w:pPr>
        <w:pStyle w:val="disbody"/>
        <w:ind w:firstLine="0"/>
        <w:rPr>
          <w:szCs w:val="28"/>
        </w:rPr>
      </w:pPr>
      <w:r>
        <w:rPr>
          <w:b/>
          <w:bCs/>
          <w:szCs w:val="28"/>
        </w:rPr>
        <w:t xml:space="preserve">Предмет на информационната логистика </w:t>
      </w:r>
      <w:r>
        <w:rPr>
          <w:szCs w:val="28"/>
        </w:rPr>
        <w:t>е организирането на потоците от информация, съпровождаща материалните, сервизните и финансовите потоци. Информационната логистика е една от съществените дейности в логистичните системи, която пряко обвързва снабдяване, производство и пласмент. Информационната логистика може да се разглежда в тесен и широк смисъл. В тесен смисъл тя е една от функционалните области на логистиката. В широк смисъл тя е система за осигуряване на необходимата информация в съответствие с логистичните правила (рационалност, точност, актуалност и достъпност в необходимите обем, време и място с минимални разходи).</w:t>
      </w:r>
    </w:p>
    <w:p w14:paraId="7C84FAC3" w14:textId="7D263E77" w:rsidR="00837498" w:rsidRDefault="00837498" w:rsidP="00CE50D7">
      <w:pPr>
        <w:pStyle w:val="disbody"/>
        <w:ind w:firstLine="0"/>
        <w:rPr>
          <w:lang w:val="en-US"/>
        </w:rPr>
      </w:pPr>
      <w:r w:rsidRPr="00837498">
        <w:rPr>
          <w:lang w:val="en-US"/>
        </w:rPr>
        <w:t xml:space="preserve">В </w:t>
      </w:r>
      <w:proofErr w:type="spellStart"/>
      <w:r w:rsidRPr="00837498">
        <w:rPr>
          <w:lang w:val="en-US"/>
        </w:rPr>
        <w:t>теоретико-приложен</w:t>
      </w:r>
      <w:proofErr w:type="spellEnd"/>
      <w:r w:rsidRPr="00837498">
        <w:rPr>
          <w:lang w:val="en-US"/>
        </w:rPr>
        <w:t xml:space="preserve"> </w:t>
      </w:r>
      <w:proofErr w:type="spellStart"/>
      <w:r w:rsidRPr="00837498">
        <w:rPr>
          <w:lang w:val="en-US"/>
        </w:rPr>
        <w:t>аспект</w:t>
      </w:r>
      <w:proofErr w:type="spellEnd"/>
      <w:r w:rsidRPr="00837498">
        <w:rPr>
          <w:lang w:val="en-US"/>
        </w:rPr>
        <w:t xml:space="preserve">, </w:t>
      </w:r>
      <w:proofErr w:type="spellStart"/>
      <w:r w:rsidRPr="00837498">
        <w:rPr>
          <w:lang w:val="en-US"/>
        </w:rPr>
        <w:t>информационната</w:t>
      </w:r>
      <w:proofErr w:type="spellEnd"/>
      <w:r w:rsidRPr="00837498">
        <w:rPr>
          <w:lang w:val="en-US"/>
        </w:rPr>
        <w:t xml:space="preserve"> </w:t>
      </w:r>
      <w:proofErr w:type="spellStart"/>
      <w:r w:rsidRPr="00837498">
        <w:rPr>
          <w:lang w:val="en-US"/>
        </w:rPr>
        <w:t>логистика</w:t>
      </w:r>
      <w:proofErr w:type="spellEnd"/>
      <w:r w:rsidRPr="00837498">
        <w:rPr>
          <w:lang w:val="en-US"/>
        </w:rPr>
        <w:t xml:space="preserve"> </w:t>
      </w:r>
      <w:proofErr w:type="spellStart"/>
      <w:r w:rsidRPr="00837498">
        <w:rPr>
          <w:lang w:val="en-US"/>
        </w:rPr>
        <w:t>се</w:t>
      </w:r>
      <w:proofErr w:type="spellEnd"/>
      <w:r w:rsidRPr="00837498">
        <w:rPr>
          <w:lang w:val="en-US"/>
        </w:rPr>
        <w:t xml:space="preserve"> </w:t>
      </w:r>
      <w:proofErr w:type="spellStart"/>
      <w:r w:rsidRPr="00837498">
        <w:rPr>
          <w:lang w:val="en-US"/>
        </w:rPr>
        <w:t>проявява</w:t>
      </w:r>
      <w:proofErr w:type="spellEnd"/>
      <w:r w:rsidRPr="00837498">
        <w:rPr>
          <w:lang w:val="en-US"/>
        </w:rPr>
        <w:t xml:space="preserve"> </w:t>
      </w:r>
      <w:proofErr w:type="spellStart"/>
      <w:r w:rsidRPr="00837498">
        <w:rPr>
          <w:lang w:val="en-US"/>
        </w:rPr>
        <w:t>като</w:t>
      </w:r>
      <w:proofErr w:type="spellEnd"/>
      <w:r w:rsidRPr="00837498">
        <w:rPr>
          <w:lang w:val="en-US"/>
        </w:rPr>
        <w:t xml:space="preserve"> </w:t>
      </w:r>
      <w:proofErr w:type="spellStart"/>
      <w:r w:rsidRPr="00837498">
        <w:rPr>
          <w:lang w:val="en-US"/>
        </w:rPr>
        <w:t>наука</w:t>
      </w:r>
      <w:proofErr w:type="spellEnd"/>
      <w:r w:rsidRPr="00837498">
        <w:rPr>
          <w:lang w:val="en-US"/>
        </w:rPr>
        <w:t xml:space="preserve"> и </w:t>
      </w:r>
      <w:proofErr w:type="spellStart"/>
      <w:r w:rsidRPr="00837498">
        <w:rPr>
          <w:lang w:val="en-US"/>
        </w:rPr>
        <w:t>стопанска</w:t>
      </w:r>
      <w:proofErr w:type="spellEnd"/>
      <w:r w:rsidRPr="00837498">
        <w:rPr>
          <w:lang w:val="en-US"/>
        </w:rPr>
        <w:t xml:space="preserve"> </w:t>
      </w:r>
      <w:proofErr w:type="spellStart"/>
      <w:r w:rsidRPr="00837498">
        <w:rPr>
          <w:lang w:val="en-US"/>
        </w:rPr>
        <w:t>дейност</w:t>
      </w:r>
      <w:proofErr w:type="spellEnd"/>
      <w:r w:rsidRPr="00837498">
        <w:rPr>
          <w:lang w:val="en-US"/>
        </w:rPr>
        <w:t xml:space="preserve"> </w:t>
      </w:r>
      <w:proofErr w:type="spellStart"/>
      <w:r w:rsidRPr="00837498">
        <w:rPr>
          <w:lang w:val="en-US"/>
        </w:rPr>
        <w:t>по</w:t>
      </w:r>
      <w:proofErr w:type="spellEnd"/>
      <w:r w:rsidRPr="00837498">
        <w:rPr>
          <w:lang w:val="en-US"/>
        </w:rPr>
        <w:t xml:space="preserve"> </w:t>
      </w:r>
      <w:proofErr w:type="spellStart"/>
      <w:r w:rsidRPr="00837498">
        <w:rPr>
          <w:lang w:val="en-US"/>
        </w:rPr>
        <w:t>разработване</w:t>
      </w:r>
      <w:proofErr w:type="spellEnd"/>
      <w:r w:rsidRPr="00837498">
        <w:rPr>
          <w:lang w:val="en-US"/>
        </w:rPr>
        <w:t xml:space="preserve"> и </w:t>
      </w:r>
      <w:proofErr w:type="spellStart"/>
      <w:r w:rsidRPr="00837498">
        <w:rPr>
          <w:lang w:val="en-US"/>
        </w:rPr>
        <w:t>реализация</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методите</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набиране</w:t>
      </w:r>
      <w:proofErr w:type="spellEnd"/>
      <w:r w:rsidRPr="00837498">
        <w:rPr>
          <w:lang w:val="en-US"/>
        </w:rPr>
        <w:t xml:space="preserve">, </w:t>
      </w:r>
      <w:proofErr w:type="spellStart"/>
      <w:r w:rsidRPr="00837498">
        <w:rPr>
          <w:lang w:val="en-US"/>
        </w:rPr>
        <w:t>съхраняване</w:t>
      </w:r>
      <w:proofErr w:type="spellEnd"/>
      <w:r w:rsidRPr="00837498">
        <w:rPr>
          <w:lang w:val="en-US"/>
        </w:rPr>
        <w:t xml:space="preserve">, </w:t>
      </w:r>
      <w:proofErr w:type="spellStart"/>
      <w:r w:rsidRPr="00837498">
        <w:rPr>
          <w:lang w:val="en-US"/>
        </w:rPr>
        <w:t>обработка</w:t>
      </w:r>
      <w:proofErr w:type="spellEnd"/>
      <w:r w:rsidRPr="00837498">
        <w:rPr>
          <w:lang w:val="en-US"/>
        </w:rPr>
        <w:t xml:space="preserve"> и </w:t>
      </w:r>
      <w:proofErr w:type="spellStart"/>
      <w:r w:rsidRPr="00837498">
        <w:rPr>
          <w:lang w:val="en-US"/>
        </w:rPr>
        <w:t>разпространение</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информация</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конкретните</w:t>
      </w:r>
      <w:proofErr w:type="spellEnd"/>
      <w:r w:rsidRPr="00837498">
        <w:rPr>
          <w:lang w:val="en-US"/>
        </w:rPr>
        <w:t xml:space="preserve"> </w:t>
      </w:r>
      <w:proofErr w:type="spellStart"/>
      <w:r w:rsidRPr="00837498">
        <w:rPr>
          <w:lang w:val="en-US"/>
        </w:rPr>
        <w:t>функции</w:t>
      </w:r>
      <w:proofErr w:type="spellEnd"/>
      <w:r w:rsidRPr="00837498">
        <w:rPr>
          <w:lang w:val="en-US"/>
        </w:rPr>
        <w:t xml:space="preserve"> и </w:t>
      </w:r>
      <w:proofErr w:type="spellStart"/>
      <w:r w:rsidRPr="00837498">
        <w:rPr>
          <w:lang w:val="en-US"/>
        </w:rPr>
        <w:t>операции</w:t>
      </w:r>
      <w:proofErr w:type="spellEnd"/>
      <w:r w:rsidRPr="00837498">
        <w:rPr>
          <w:lang w:val="en-US"/>
        </w:rPr>
        <w:t xml:space="preserve"> в </w:t>
      </w:r>
      <w:proofErr w:type="spellStart"/>
      <w:r w:rsidRPr="00837498">
        <w:rPr>
          <w:lang w:val="en-US"/>
        </w:rPr>
        <w:t>логистичните</w:t>
      </w:r>
      <w:proofErr w:type="spellEnd"/>
      <w:r w:rsidRPr="00837498">
        <w:rPr>
          <w:lang w:val="en-US"/>
        </w:rPr>
        <w:t xml:space="preserve"> </w:t>
      </w:r>
      <w:proofErr w:type="spellStart"/>
      <w:r w:rsidRPr="00837498">
        <w:rPr>
          <w:lang w:val="en-US"/>
        </w:rPr>
        <w:t>системи</w:t>
      </w:r>
      <w:proofErr w:type="spellEnd"/>
      <w:r w:rsidRPr="00837498">
        <w:rPr>
          <w:lang w:val="en-US"/>
        </w:rPr>
        <w:t>.</w:t>
      </w:r>
    </w:p>
    <w:p w14:paraId="3F3765FF" w14:textId="3F88D872" w:rsidR="00837498" w:rsidRDefault="00837498" w:rsidP="00CE50D7">
      <w:pPr>
        <w:pStyle w:val="disbody"/>
        <w:ind w:firstLine="0"/>
        <w:rPr>
          <w:szCs w:val="28"/>
        </w:rPr>
      </w:pPr>
      <w:r>
        <w:rPr>
          <w:szCs w:val="28"/>
        </w:rPr>
        <w:t>В бизнеса се използват корпоративни информационни системи (системи за управление на бизнеса, ERP системи), за да се обхванат всички логистични процеси – за да се извеждат справки за материалните потоци в статика и динамика.</w:t>
      </w:r>
    </w:p>
    <w:p w14:paraId="7FE465C0" w14:textId="7BB31858" w:rsidR="00837498" w:rsidRDefault="00837498" w:rsidP="00CE50D7">
      <w:pPr>
        <w:pStyle w:val="disbody"/>
        <w:ind w:firstLine="0"/>
        <w:rPr>
          <w:szCs w:val="28"/>
        </w:rPr>
      </w:pPr>
      <w:r>
        <w:rPr>
          <w:szCs w:val="28"/>
        </w:rPr>
        <w:t>Един от аспектите на планирането на материалните потоци означава да се използва ERP система за изчисляване на количеството суровини и материали, които да се поръчат.</w:t>
      </w:r>
    </w:p>
    <w:p w14:paraId="20B9E972" w14:textId="2F66D265" w:rsidR="00837498" w:rsidRDefault="00837498" w:rsidP="00CE50D7">
      <w:pPr>
        <w:pStyle w:val="disbody"/>
        <w:ind w:firstLine="0"/>
        <w:rPr>
          <w:szCs w:val="28"/>
        </w:rPr>
      </w:pPr>
      <w:r>
        <w:rPr>
          <w:szCs w:val="28"/>
        </w:rPr>
        <w:t xml:space="preserve">В логистичната система възниква информация на различни места. Тази </w:t>
      </w:r>
      <w:r>
        <w:rPr>
          <w:szCs w:val="28"/>
        </w:rPr>
        <w:lastRenderedPageBreak/>
        <w:t xml:space="preserve">информация следва да се набира, структурира и съхранява в бази от данни. Най-често информацията се въвежда ръчно в средата на ERP (Enterprise </w:t>
      </w:r>
      <w:proofErr w:type="spellStart"/>
      <w:r>
        <w:rPr>
          <w:szCs w:val="28"/>
        </w:rPr>
        <w:t>Resource</w:t>
      </w:r>
      <w:proofErr w:type="spellEnd"/>
      <w:r>
        <w:rPr>
          <w:szCs w:val="28"/>
        </w:rPr>
        <w:t xml:space="preserve"> </w:t>
      </w:r>
      <w:proofErr w:type="spellStart"/>
      <w:r>
        <w:rPr>
          <w:szCs w:val="28"/>
        </w:rPr>
        <w:t>Planning</w:t>
      </w:r>
      <w:proofErr w:type="spellEnd"/>
      <w:r>
        <w:rPr>
          <w:szCs w:val="28"/>
        </w:rPr>
        <w:t>) система (наричана на български език „корпоративна информационна система“ или „система за управление на бизнеса“) автоматизирано или автоматично. Освен това, набраната</w:t>
      </w:r>
      <w:r>
        <w:rPr>
          <w:szCs w:val="28"/>
          <w:lang w:val="en-US"/>
        </w:rPr>
        <w:t xml:space="preserve"> </w:t>
      </w:r>
      <w:r>
        <w:rPr>
          <w:szCs w:val="28"/>
        </w:rPr>
        <w:t>информация се използва от логистичните мениджъри за вземане на решения.</w:t>
      </w:r>
    </w:p>
    <w:p w14:paraId="16A23AD8" w14:textId="17DD0D8A" w:rsidR="00837498" w:rsidRDefault="00837498" w:rsidP="00CE50D7">
      <w:pPr>
        <w:pStyle w:val="disbody"/>
        <w:ind w:firstLine="0"/>
        <w:rPr>
          <w:szCs w:val="28"/>
        </w:rPr>
      </w:pPr>
      <w:r>
        <w:rPr>
          <w:szCs w:val="28"/>
        </w:rPr>
        <w:t>Някои производствени предприятия получават ежедневно поръчки от своите клиенти по телефон. Поръчките се въвеждат от служител на производственото предприятие в корпоративна ERP система. В края на деня се извежда справка, съдържаща обобщена информация от всички поръчки. На следващия ден сутринта се извежда справка за разпределената продукция по микробуси.</w:t>
      </w:r>
    </w:p>
    <w:p w14:paraId="165D2267" w14:textId="0DFD96E6" w:rsidR="00837498" w:rsidRDefault="00837498" w:rsidP="00CE50D7">
      <w:pPr>
        <w:pStyle w:val="disbody"/>
        <w:ind w:firstLine="0"/>
        <w:rPr>
          <w:szCs w:val="28"/>
        </w:rPr>
      </w:pPr>
    </w:p>
    <w:p w14:paraId="5492A1FC" w14:textId="0EDCFDB0" w:rsidR="00837498" w:rsidRDefault="00837498" w:rsidP="00CE50D7">
      <w:pPr>
        <w:pStyle w:val="disbody"/>
        <w:ind w:firstLine="0"/>
        <w:rPr>
          <w:szCs w:val="28"/>
        </w:rPr>
      </w:pPr>
      <w:r>
        <w:rPr>
          <w:szCs w:val="28"/>
        </w:rPr>
        <w:t>Първо, да осигурява потребителите с адекватна на техните информационни потребности първична и резултатна информация, необходима за ефективно организиране и реализация на логистичните функции и операции по придвижването на материалните и сервизни потоци;</w:t>
      </w:r>
    </w:p>
    <w:p w14:paraId="4EFCFD9D" w14:textId="475FA9A4" w:rsidR="00BA7321" w:rsidRDefault="00BA7321" w:rsidP="00CE50D7">
      <w:pPr>
        <w:pStyle w:val="disbody"/>
        <w:ind w:firstLine="0"/>
        <w:rPr>
          <w:szCs w:val="28"/>
        </w:rPr>
      </w:pPr>
      <w:r>
        <w:rPr>
          <w:szCs w:val="28"/>
        </w:rPr>
        <w:t>Второ, да предоставя нужната на логистичните мениджъри и изпълнители информация в подходящ вид;</w:t>
      </w:r>
    </w:p>
    <w:p w14:paraId="3BFBD112" w14:textId="5F6FE807" w:rsidR="00BA7321" w:rsidRDefault="00BA7321" w:rsidP="00CE50D7">
      <w:pPr>
        <w:pStyle w:val="disbody"/>
        <w:ind w:firstLine="0"/>
        <w:rPr>
          <w:szCs w:val="28"/>
        </w:rPr>
      </w:pPr>
      <w:r>
        <w:rPr>
          <w:szCs w:val="28"/>
        </w:rPr>
        <w:t>Трето, да гарантира пълнотата, достоверността и своевременността на необходимата информация съобразно изпълняваните функции, както и ефективният й пренос до конкретните потребители;</w:t>
      </w:r>
    </w:p>
    <w:p w14:paraId="63253E44" w14:textId="768B7F50" w:rsidR="00BA7321" w:rsidRDefault="00BA7321" w:rsidP="00CE50D7">
      <w:pPr>
        <w:pStyle w:val="disbody"/>
        <w:ind w:firstLine="0"/>
        <w:rPr>
          <w:szCs w:val="28"/>
        </w:rPr>
      </w:pPr>
      <w:r>
        <w:rPr>
          <w:szCs w:val="28"/>
        </w:rPr>
        <w:t>Четвърто, по подходящ начин да диференцира информацията по функции, дейности, операции и задачи, които се решават.</w:t>
      </w:r>
    </w:p>
    <w:p w14:paraId="28874443" w14:textId="2829A1DA" w:rsidR="00BA7321" w:rsidRPr="00BA7321" w:rsidRDefault="00BA7321" w:rsidP="00BA7321">
      <w:pPr>
        <w:pStyle w:val="disbody"/>
      </w:pPr>
      <w:r w:rsidRPr="00BA7321">
        <w:t xml:space="preserve">С помощта на съвременните информационни технологии се реализира </w:t>
      </w:r>
      <w:r w:rsidRPr="00BA7321">
        <w:rPr>
          <w:b/>
          <w:bCs/>
        </w:rPr>
        <w:t>единен информационен процес</w:t>
      </w:r>
      <w:r w:rsidRPr="00BA7321">
        <w:t xml:space="preserve">, характеризиращ се със: 1. Ускорен ефективен пренос на информационните потоци в рамките на логистичната система; 2. Надеждно съхранение на данни в база от данни; 3. Филтрация на информационните потоци; 4. Обединяване и разделяне на информационните потоци; 5. Информационни преобразувания – копиране, </w:t>
      </w:r>
      <w:r w:rsidRPr="00BA7321">
        <w:lastRenderedPageBreak/>
        <w:t xml:space="preserve">групиране, обобщаване, извеждане; 6. Целева обработка на информацията във връзка с осъществяване на логистичните операции. </w:t>
      </w:r>
    </w:p>
    <w:p w14:paraId="3EFD536F" w14:textId="17768E90" w:rsidR="00837498" w:rsidRDefault="00837498" w:rsidP="00CE50D7">
      <w:pPr>
        <w:pStyle w:val="disbody"/>
        <w:ind w:firstLine="0"/>
        <w:rPr>
          <w:szCs w:val="28"/>
        </w:rPr>
      </w:pPr>
    </w:p>
    <w:p w14:paraId="3A47D77F" w14:textId="4EC916C3" w:rsidR="00837498" w:rsidRDefault="00837498" w:rsidP="00CE50D7">
      <w:pPr>
        <w:pStyle w:val="disbody"/>
        <w:ind w:firstLine="0"/>
        <w:rPr>
          <w:szCs w:val="28"/>
        </w:rPr>
      </w:pPr>
      <w:r w:rsidRPr="00BA7321">
        <w:rPr>
          <w:b/>
          <w:bCs/>
          <w:szCs w:val="28"/>
        </w:rPr>
        <w:t>В повечето случаи логистичните</w:t>
      </w:r>
      <w:r>
        <w:rPr>
          <w:szCs w:val="28"/>
        </w:rPr>
        <w:t xml:space="preserve"> мениджъри се нуждаят от една „малка“ справка, за да вземат решение. Така например справка за движението на суровини и материали може веднага да покаже онези суровини и материали, които са закупени, но не са вложени в производство (залежават в склада).</w:t>
      </w:r>
    </w:p>
    <w:p w14:paraId="137B1434" w14:textId="79FB9809" w:rsidR="00837498" w:rsidRDefault="00837498" w:rsidP="00CE50D7">
      <w:pPr>
        <w:pStyle w:val="disbody"/>
        <w:ind w:firstLine="0"/>
        <w:rPr>
          <w:szCs w:val="28"/>
        </w:rPr>
      </w:pPr>
      <w:r>
        <w:rPr>
          <w:szCs w:val="28"/>
        </w:rPr>
        <w:t>Логистичен мениджър може да изведе справка „Продажби по дати“, за да направи тенденция на продажбите (в количествено изражение).</w:t>
      </w:r>
    </w:p>
    <w:p w14:paraId="44049D76" w14:textId="12422EC3" w:rsidR="00837498" w:rsidRDefault="00837498" w:rsidP="00CE50D7">
      <w:pPr>
        <w:pStyle w:val="disbody"/>
        <w:ind w:firstLine="0"/>
        <w:rPr>
          <w:szCs w:val="28"/>
        </w:rPr>
      </w:pPr>
      <w:r>
        <w:rPr>
          <w:szCs w:val="28"/>
        </w:rPr>
        <w:t>Набирането на информация за поръчки от клиенти от дистрибуторите в определени случаи се извършва чрез мобилни терминали. Тези терминали могат да предават данни към централизирана ERP система онлайн (в реално време) или офлайн. В първия случай логистичният мениджър има по всяко време актуална информация за получените поръчки.</w:t>
      </w:r>
    </w:p>
    <w:p w14:paraId="10089AAD" w14:textId="0BD29AA1" w:rsidR="00837498" w:rsidRPr="00837498" w:rsidRDefault="00837498" w:rsidP="00CE50D7">
      <w:pPr>
        <w:pStyle w:val="disbody"/>
        <w:ind w:firstLine="0"/>
        <w:rPr>
          <w:lang w:val="en-US"/>
        </w:rPr>
      </w:pPr>
      <w:r>
        <w:rPr>
          <w:szCs w:val="28"/>
        </w:rPr>
        <w:t>ERP системите осигуряват персонализиран достъп на потребителите. Най-често се формират групи потребители с точно определени права за достъп (например счетоводители, касиери, стоковеди, мениджъри производство, технолози, логистични мениджъри). Всеки нов потребител се причислява към определена група.</w:t>
      </w:r>
    </w:p>
    <w:p w14:paraId="0999A69A" w14:textId="3CFBB9AB" w:rsidR="00A329FA" w:rsidRDefault="00A329FA" w:rsidP="00FA2DA8">
      <w:pPr>
        <w:pStyle w:val="disbody"/>
        <w:rPr>
          <w:bCs/>
          <w:szCs w:val="28"/>
        </w:rPr>
      </w:pPr>
    </w:p>
    <w:p w14:paraId="200E9749" w14:textId="6032F585" w:rsidR="00A329FA" w:rsidRDefault="00A329FA">
      <w:pPr>
        <w:widowControl/>
        <w:spacing w:line="240" w:lineRule="auto"/>
        <w:ind w:firstLine="0"/>
        <w:jc w:val="left"/>
        <w:rPr>
          <w:bCs/>
          <w:szCs w:val="28"/>
        </w:rPr>
      </w:pPr>
      <w:r>
        <w:rPr>
          <w:bCs/>
          <w:szCs w:val="28"/>
        </w:rPr>
        <w:br w:type="page"/>
      </w:r>
    </w:p>
    <w:p w14:paraId="0E5BE1AE" w14:textId="77777777" w:rsidR="00BA7321" w:rsidRPr="00BA7321" w:rsidRDefault="00BA7321" w:rsidP="00BA7321">
      <w:pPr>
        <w:pStyle w:val="disbody"/>
      </w:pPr>
      <w:r w:rsidRPr="00BA7321">
        <w:lastRenderedPageBreak/>
        <w:t>Перспективите в развитието им в рамките на логистичната система могат да се обобщят до:</w:t>
      </w:r>
    </w:p>
    <w:p w14:paraId="75ED8D33" w14:textId="77777777" w:rsidR="00BA7321" w:rsidRPr="00BA7321" w:rsidRDefault="00BA7321" w:rsidP="00BA7321">
      <w:pPr>
        <w:pStyle w:val="disbody"/>
      </w:pPr>
      <w:r w:rsidRPr="00BA7321">
        <w:t>1. Информационна интеграция на основата на Интернет и глобален мониторинг на материалните потоци;</w:t>
      </w:r>
    </w:p>
    <w:p w14:paraId="1E01DA8B" w14:textId="648CC5D5" w:rsidR="00BA7321" w:rsidRDefault="00BA7321" w:rsidP="00BA7321">
      <w:pPr>
        <w:pStyle w:val="disbody"/>
      </w:pPr>
      <w:r w:rsidRPr="00BA7321">
        <w:t xml:space="preserve"> Повечето куриерски компании позволяват проследяване на пратка по номер на товарителница. Повечето превозвачи на контейнери (като например </w:t>
      </w:r>
      <w:proofErr w:type="spellStart"/>
      <w:r w:rsidRPr="00BA7321">
        <w:t>Maersk</w:t>
      </w:r>
      <w:proofErr w:type="spellEnd"/>
      <w:r w:rsidRPr="00BA7321">
        <w:t>) позволяват онлайн проследяване на контейнер по номер на контейнер.</w:t>
      </w:r>
    </w:p>
    <w:p w14:paraId="638E09CE" w14:textId="77777777" w:rsidR="004A3F24" w:rsidRDefault="004A3F24" w:rsidP="004A3F24">
      <w:pPr>
        <w:pStyle w:val="disbody"/>
      </w:pPr>
      <w:r>
        <w:t>Информационна интеграция на доставчици и потребители чрез използването на платформи интернет-интранет;</w:t>
      </w:r>
    </w:p>
    <w:p w14:paraId="078E67C1" w14:textId="3ACF6A7A" w:rsidR="004A3F24" w:rsidRDefault="004A3F24" w:rsidP="004A3F24">
      <w:pPr>
        <w:pStyle w:val="disbody"/>
      </w:pPr>
      <w:r>
        <w:t> Получаването на заявка от клиент в онлайн система е обичайна практика. Най-често онлайн системата не е директно свързана с ERP системата на търговеца. Обикновено получените заявки се одобряват, преди да се прехвърлят в ERP системата.</w:t>
      </w:r>
    </w:p>
    <w:p w14:paraId="4234AF19" w14:textId="6DF83478" w:rsidR="004A3F24" w:rsidRDefault="004A3F24" w:rsidP="004A3F24">
      <w:pPr>
        <w:pStyle w:val="disbody"/>
      </w:pPr>
      <w:r w:rsidRPr="004A3F24">
        <w:t xml:space="preserve">Трето, усъвършенстване на мобилните връзки; </w:t>
      </w:r>
      <w:r w:rsidRPr="004A3F24">
        <w:t> Стремежът на редица предприятия е да накарат своите клиенти да въвеждат поръчки в онлайн система, вместо да звънят по телефона. В този случай се използва „свободното“ време на клиента за въвеждане на поръчка. Редица пицарии предлагат отстъпка при поръчване онлайн.</w:t>
      </w:r>
    </w:p>
    <w:p w14:paraId="6601C9B1" w14:textId="6DA36CEE" w:rsidR="004A3F24" w:rsidRDefault="004A3F24" w:rsidP="004A3F24">
      <w:pPr>
        <w:pStyle w:val="disbody"/>
      </w:pPr>
    </w:p>
    <w:p w14:paraId="3196DA4D" w14:textId="35E851F7" w:rsidR="004A3F24" w:rsidRDefault="004A3F24" w:rsidP="004A3F24">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2C9D5177" w14:textId="73B9418F" w:rsidR="004A3F24" w:rsidRDefault="004A3F24" w:rsidP="004A3F24">
      <w:pPr>
        <w:pStyle w:val="disbody"/>
        <w:rPr>
          <w:szCs w:val="28"/>
        </w:rPr>
      </w:pPr>
      <w:r>
        <w:rPr>
          <w:szCs w:val="28"/>
        </w:rPr>
        <w:t xml:space="preserve">Един от най-често срещаните информационни потоци в логистиката е потокът „поръчки от клиенти“. Този поток е носител само на логистична, </w:t>
      </w:r>
      <w:r>
        <w:rPr>
          <w:szCs w:val="28"/>
        </w:rPr>
        <w:lastRenderedPageBreak/>
        <w:t>но не и на счетоводна информация. Ето защо всяко предприятие прилага индивидуален подход при неговото организиране. 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p>
    <w:p w14:paraId="2514FEB8" w14:textId="05CA22EB" w:rsidR="004A3F24" w:rsidRDefault="004A3F24" w:rsidP="004A3F24">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36AA3F87" w14:textId="3E472F28" w:rsidR="00132A28" w:rsidRDefault="00FA4C0D" w:rsidP="004A3F24">
      <w:pPr>
        <w:pStyle w:val="disbody"/>
        <w:rPr>
          <w:szCs w:val="28"/>
        </w:rPr>
      </w:pPr>
      <w:r>
        <w:rPr>
          <w:szCs w:val="28"/>
        </w:rPr>
        <w:t xml:space="preserve">Информационните технологии са един от главните източници за повишаване производителността и </w:t>
      </w:r>
      <w:proofErr w:type="spellStart"/>
      <w:r>
        <w:rPr>
          <w:szCs w:val="28"/>
        </w:rPr>
        <w:t>конкурентноспособността</w:t>
      </w:r>
      <w:proofErr w:type="spellEnd"/>
      <w:r>
        <w:rPr>
          <w:szCs w:val="28"/>
        </w:rPr>
        <w:t>. 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Осигурява се възможност за електронен обмен на данни между участниците в логистичния процес. За целта са необходими мощни съвременни компютри и високоскоростни канали за пренос на данни, както и съгласуване на конфигурациите и 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1009E0EE" w14:textId="05C1C353" w:rsidR="00586334" w:rsidRPr="00586334" w:rsidRDefault="00FA4C0D" w:rsidP="00586334">
      <w:pPr>
        <w:pStyle w:val="disbody"/>
        <w:rPr>
          <w:szCs w:val="28"/>
        </w:rPr>
      </w:pPr>
      <w:r>
        <w:rPr>
          <w:szCs w:val="28"/>
        </w:rPr>
        <w:t xml:space="preserve">оптимална </w:t>
      </w:r>
      <w:proofErr w:type="spellStart"/>
      <w:r>
        <w:rPr>
          <w:szCs w:val="28"/>
        </w:rPr>
        <w:t>маршрутизация</w:t>
      </w:r>
      <w:proofErr w:type="spellEnd"/>
      <w:r>
        <w:rPr>
          <w:szCs w:val="28"/>
        </w:rP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w:t>
      </w:r>
    </w:p>
    <w:p w14:paraId="049560AF" w14:textId="5235D470" w:rsidR="00586334" w:rsidRDefault="00586334" w:rsidP="00586334">
      <w:pPr>
        <w:pStyle w:val="disbody"/>
      </w:pPr>
      <w:r>
        <w:t xml:space="preserve">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w:t>
      </w:r>
      <w:r>
        <w:lastRenderedPageBreak/>
        <w:t>вградена GPS антена.(6) определяне на оптималната продължителност на логистичния цикъл;(7) оптимизация на процедурите по набиране, обработка и изпълнение на заявки;(8) оптимизация на параметрите на системите за управление на запаси;(9) оптимален избор на превозвач, експедитор или доставчик.</w:t>
      </w:r>
    </w:p>
    <w:p w14:paraId="55A7FAEA" w14:textId="77777777" w:rsidR="002F05A9" w:rsidRDefault="002F05A9" w:rsidP="002F05A9">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7623C10C" w14:textId="63565C09" w:rsidR="00586334" w:rsidRDefault="002F05A9" w:rsidP="002F05A9">
      <w:pPr>
        <w:pStyle w:val="disbody"/>
      </w:pPr>
      <w:r>
        <w:t> Така на пример куриерските компании интегрират своите корпоративни системи с уеб сайт, където клиентите могат сами както да създават товарителници, така и да проверят придвижването на своята пратка по номер на товарителница.</w:t>
      </w:r>
    </w:p>
    <w:p w14:paraId="0315B6CA" w14:textId="17497C2D" w:rsidR="002F05A9" w:rsidRDefault="00BD2E1B" w:rsidP="002F05A9">
      <w:pPr>
        <w:pStyle w:val="disbody"/>
      </w:pPr>
      <w:r w:rsidRPr="00BD2E1B">
        <w:t xml:space="preserve">организация на бизнес процесите съобразно възможностите на софтуерния продукт; </w:t>
      </w:r>
      <w:r w:rsidRPr="00BD2E1B">
        <w:t> В редица предприятия мениджърите внедряват ERP система, за да нагодят бизнес процесите си спрямо особеностите на ERP системата. Въпреки, че подобен подход изглежда алогичен той се среща в практиката.</w:t>
      </w:r>
    </w:p>
    <w:p w14:paraId="792D8AC8" w14:textId="3439AE16" w:rsidR="004D1F4F" w:rsidRDefault="00EF7DB0" w:rsidP="002F05A9">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23D8414F" w14:textId="77777777" w:rsidR="004D1F4F" w:rsidRDefault="004D1F4F">
      <w:pPr>
        <w:widowControl/>
        <w:spacing w:line="240" w:lineRule="auto"/>
        <w:ind w:firstLine="0"/>
        <w:jc w:val="left"/>
        <w:rPr>
          <w:sz w:val="28"/>
          <w:szCs w:val="28"/>
          <w:lang w:val="bg-BG"/>
        </w:rPr>
      </w:pPr>
      <w:r>
        <w:rPr>
          <w:szCs w:val="28"/>
        </w:rPr>
        <w:br w:type="page"/>
      </w:r>
    </w:p>
    <w:p w14:paraId="1C5CEE96" w14:textId="3280D045" w:rsidR="00BD2E1B" w:rsidRDefault="004D1F4F" w:rsidP="004D1F4F">
      <w:pPr>
        <w:pStyle w:val="Heading3"/>
        <w:rPr>
          <w:lang w:val="bg-BG"/>
        </w:rPr>
      </w:pPr>
      <w:r>
        <w:lastRenderedPageBreak/>
        <w:t>1.1.4.</w:t>
      </w:r>
      <w:r>
        <w:rPr>
          <w:lang w:val="bg-BG"/>
        </w:rPr>
        <w:t xml:space="preserve"> Стопанска логистика</w:t>
      </w:r>
    </w:p>
    <w:p w14:paraId="12C2AA94" w14:textId="5019C019" w:rsidR="004D1F4F" w:rsidRDefault="004D1F4F" w:rsidP="004D1F4F">
      <w:pPr>
        <w:pStyle w:val="disbody"/>
        <w:ind w:firstLine="0"/>
      </w:pPr>
      <w:r>
        <w:t xml:space="preserve">Логистичен подход – платформа за поддръжка на бизнеса и инструментариум за оптимизация на ресурсите на фирмата при управление на основните и </w:t>
      </w:r>
      <w:r w:rsidR="005C1A5D" w:rsidRPr="005C1A5D">
        <w:t xml:space="preserve">съпътстващите </w:t>
      </w:r>
      <w:r>
        <w:t>ги потоци. (В. И. Сергеева, 2004).</w:t>
      </w:r>
    </w:p>
    <w:p w14:paraId="1A236310" w14:textId="09094DBB" w:rsidR="005C1A5D" w:rsidRDefault="004D1F4F" w:rsidP="004D1F4F">
      <w:pPr>
        <w:pStyle w:val="disbody"/>
        <w:ind w:firstLine="0"/>
      </w:pPr>
      <w:r>
        <w:t>Логистиката и основните насоки на нейното развитие се разграничават три фундаментални концепции: информационна, маркетингова, интегрална.</w:t>
      </w:r>
    </w:p>
    <w:p w14:paraId="44F7BFD2" w14:textId="7E6FAD03" w:rsidR="005C1A5D" w:rsidRDefault="005C1A5D" w:rsidP="004D1F4F">
      <w:pPr>
        <w:pStyle w:val="disbody"/>
        <w:ind w:firstLine="0"/>
      </w:pPr>
      <w:r>
        <w:t>Логистиката е процесът на планиране, реализиране и контрол на движението и съхранението на ефективния и целесъобразен поток суровини и свързаната с това информация от мястото на доставяне до мястото на приемане.</w:t>
      </w:r>
    </w:p>
    <w:p w14:paraId="1D4D3D02" w14:textId="0456BA8C" w:rsidR="005C1A5D" w:rsidRDefault="005C1A5D" w:rsidP="004D1F4F">
      <w:pPr>
        <w:pStyle w:val="disbody"/>
        <w:ind w:firstLine="0"/>
      </w:pPr>
      <w:r>
        <w:rPr>
          <w:lang w:val="en-US"/>
        </w:rPr>
        <w:t xml:space="preserve">ELA </w:t>
      </w:r>
      <w:r>
        <w:t>формулира свое определение: „</w:t>
      </w:r>
      <w:r w:rsidR="00B472D0">
        <w:t xml:space="preserve">Организация, планиране, контрол и реализация на придвижването на стоковия поток от проектирането и закупуването, през производството и разпределението до крайния потребител с цел удовлетворяване изискванията на пазара с минимални операционни и капиталови </w:t>
      </w:r>
      <w:proofErr w:type="gramStart"/>
      <w:r w:rsidR="00B472D0">
        <w:t>разходи“</w:t>
      </w:r>
      <w:proofErr w:type="gramEnd"/>
      <w:r w:rsidR="003140D8">
        <w:t>.</w:t>
      </w:r>
    </w:p>
    <w:p w14:paraId="0E3F468F" w14:textId="34841ABA" w:rsidR="003140D8" w:rsidRDefault="003140D8" w:rsidP="004D1F4F">
      <w:pPr>
        <w:pStyle w:val="disbody"/>
        <w:ind w:firstLine="0"/>
      </w:pPr>
      <w:r>
        <w:t xml:space="preserve">Предмет на логистиката е оптимизацията на ресурсите в икономическа система при управлението на материалните и </w:t>
      </w:r>
      <w:r w:rsidRPr="003140D8">
        <w:t>съпътстващите</w:t>
      </w:r>
      <w:r>
        <w:t xml:space="preserve"> ги потоци чрез вземане на рационални управленски решения и координация.</w:t>
      </w:r>
    </w:p>
    <w:p w14:paraId="4B021E85" w14:textId="525843DF" w:rsidR="00344B55" w:rsidRDefault="00344B55" w:rsidP="004D1F4F">
      <w:pPr>
        <w:pStyle w:val="disbody"/>
        <w:ind w:firstLine="0"/>
      </w:pPr>
      <w:r>
        <w:t xml:space="preserve">Логистиката е сложна съвкупност от разнообразни, но обвързани в единна система дейности и операции по манипулирането и придвижването на материалните и </w:t>
      </w:r>
      <w:r w:rsidRPr="00344B55">
        <w:t>съпътстващите</w:t>
      </w:r>
      <w:r>
        <w:t xml:space="preserve"> ги потоци от първичния източник до крайния потребител.</w:t>
      </w:r>
    </w:p>
    <w:p w14:paraId="1F309B7A" w14:textId="2B121D86" w:rsidR="00344B55" w:rsidRDefault="00344B55" w:rsidP="004D1F4F">
      <w:pPr>
        <w:pStyle w:val="disbody"/>
        <w:ind w:firstLine="0"/>
      </w:pPr>
      <w:r>
        <w:t>Основна задача е да бъде доставен точният продукт, в точното количество качество, на точното място и време на точния потребител с оптимални разходи.</w:t>
      </w:r>
    </w:p>
    <w:p w14:paraId="7103750B" w14:textId="1230E1F5" w:rsidR="00BF0ABA" w:rsidRDefault="00BF0ABA" w:rsidP="004D1F4F">
      <w:pPr>
        <w:pStyle w:val="disbody"/>
        <w:ind w:firstLine="0"/>
      </w:pPr>
      <w:r>
        <w:t xml:space="preserve">Към ключовите функции на логистиката се отнасят управлението на процедурите по заявките, транспортирането, информационно компютърна поддръжка. </w:t>
      </w:r>
    </w:p>
    <w:p w14:paraId="7859332A" w14:textId="74E39664" w:rsidR="00305EA7" w:rsidRDefault="00305EA7" w:rsidP="004D1F4F">
      <w:pPr>
        <w:pStyle w:val="disbody"/>
        <w:ind w:firstLine="0"/>
      </w:pPr>
      <w:r>
        <w:t xml:space="preserve">В сферата на дистрибуцията – управлението и оперативното организиране на придвижването на потоците от крайна продукция от предприятието </w:t>
      </w:r>
      <w:r>
        <w:lastRenderedPageBreak/>
        <w:t>производители към потребителите.</w:t>
      </w:r>
    </w:p>
    <w:p w14:paraId="5A0D79EE" w14:textId="58C7EC07" w:rsidR="00305EA7" w:rsidRDefault="00C17E68" w:rsidP="004D1F4F">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Дистрибуционна (разпределителна) логистика осигурява пласмента </w:t>
      </w:r>
      <w:r w:rsidR="00CA25A0">
        <w:t xml:space="preserve">на готовата продукция на предприятието. Организира и реализира всички логистични операции по </w:t>
      </w:r>
      <w:r w:rsidR="00CA25A0" w:rsidRPr="00CA25A0">
        <w:t>придвижването</w:t>
      </w:r>
      <w:r w:rsidR="00CA25A0">
        <w:t xml:space="preserve"> на материалния поток до клиентите в съответствие с формираното търсене. Цели и задачи са приемане и обработка на заявки от клиентите. Приемане и съхранение на готова продукция в складовете. Сортиране, комплектоване и опаковане на пратки. Подготовка и експедиция на логистичните единици. Избор на канали за разпределение. Поддържане на връзки и логистично обслужване на клиентите. </w:t>
      </w:r>
    </w:p>
    <w:p w14:paraId="2EBCBF34" w14:textId="41C848F9" w:rsidR="00CA25A0" w:rsidRDefault="00CA25A0" w:rsidP="004D1F4F">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Основна задача е осигуряването на мониторинг на материалните потоци и необходимата </w:t>
      </w:r>
      <w:r w:rsidR="00B91E1C">
        <w:t>информация в реално време.</w:t>
      </w:r>
    </w:p>
    <w:p w14:paraId="6B38A32C" w14:textId="77777777" w:rsidR="0091450F" w:rsidRDefault="005E02D0" w:rsidP="004D1F4F">
      <w:pPr>
        <w:pStyle w:val="disbody"/>
        <w:ind w:firstLine="0"/>
      </w:pPr>
      <w:r>
        <w:t xml:space="preserve">Предмет – оптимизацията на ресурсите в икономическите системи при управлението на материалните и свързаните с тях съпътстващи потоци. Съсредоточава усилията и въздействията си върху тези потоци, за да осигури ефективното им придвижване през всички фази на производствено стопанската дейност от точката на възникване до точката на потребление. </w:t>
      </w:r>
    </w:p>
    <w:p w14:paraId="7474CE7F" w14:textId="77777777" w:rsidR="0091450F" w:rsidRDefault="0091450F" w:rsidP="004D1F4F">
      <w:pPr>
        <w:pStyle w:val="disbody"/>
        <w:ind w:firstLine="0"/>
      </w:pPr>
    </w:p>
    <w:p w14:paraId="3BA4469C" w14:textId="76D8C119" w:rsidR="005E02D0" w:rsidRDefault="005E02D0" w:rsidP="004D1F4F">
      <w:pPr>
        <w:pStyle w:val="disbody"/>
        <w:ind w:firstLine="0"/>
      </w:pPr>
      <w:r w:rsidRPr="001D2C80">
        <w:rPr>
          <w:b/>
          <w:bCs/>
        </w:rPr>
        <w:t>Обект</w:t>
      </w:r>
      <w:r>
        <w:t xml:space="preserve"> на логистиката </w:t>
      </w:r>
      <w:r w:rsidR="00AD19AE">
        <w:t>е</w:t>
      </w:r>
      <w:r>
        <w:t xml:space="preserve"> информаци</w:t>
      </w:r>
      <w:r w:rsidR="00AD19AE">
        <w:t>ята</w:t>
      </w:r>
      <w:r>
        <w:t xml:space="preserve"> за движението, състоянието и характеристиките на материалните</w:t>
      </w:r>
      <w:r w:rsidR="00AD19AE">
        <w:t xml:space="preserve"> потоци. Материален поток в логистиката е съвкупността от намиращи се в движение </w:t>
      </w:r>
      <w:bookmarkStart w:id="4" w:name="_Hlk126753925"/>
      <w:r w:rsidR="00AD19AE">
        <w:t xml:space="preserve">стоково материални ценности </w:t>
      </w:r>
      <w:bookmarkEnd w:id="4"/>
      <w:r w:rsidR="00AD19AE">
        <w:t>(ресурси, продукция), с които в определен времеви интервал се извършват логистични видове дейности по физическото им преместване като товарене, разтоварване, превозване и т.н.</w:t>
      </w:r>
    </w:p>
    <w:p w14:paraId="3AF25502" w14:textId="77777777" w:rsidR="0091450F" w:rsidRDefault="0091450F" w:rsidP="004D1F4F">
      <w:pPr>
        <w:pStyle w:val="disbody"/>
        <w:ind w:firstLine="0"/>
      </w:pPr>
    </w:p>
    <w:p w14:paraId="00D42956" w14:textId="3D0C4813" w:rsidR="0053546C" w:rsidRDefault="0053546C" w:rsidP="004D1F4F">
      <w:pPr>
        <w:pStyle w:val="disbody"/>
        <w:ind w:firstLine="0"/>
      </w:pPr>
      <w:r>
        <w:t xml:space="preserve">Материалните потоци се идентифицират с размерност, начална и крайна точка на движение, дължина на изминавания път, скорост и време на движението време на престои, вид и особености на използваните транспортни средства, условия на транспортиране, номенклатура, условия на договорите за покупко-продажба. </w:t>
      </w:r>
    </w:p>
    <w:p w14:paraId="1B35E649" w14:textId="39016E3F" w:rsidR="0053546C" w:rsidRDefault="0053546C" w:rsidP="004D1F4F">
      <w:pPr>
        <w:pStyle w:val="disbody"/>
        <w:ind w:firstLine="0"/>
      </w:pPr>
      <w:r>
        <w:t>Информационният поток е съвкупност от устно, документално или по друг начин предавани данни за конкретния материален поток.</w:t>
      </w:r>
    </w:p>
    <w:p w14:paraId="459548D7" w14:textId="77777777" w:rsidR="004A6072" w:rsidRDefault="005D0159" w:rsidP="004D1F4F">
      <w:pPr>
        <w:pStyle w:val="disbody"/>
        <w:ind w:firstLine="0"/>
      </w:pPr>
      <w:r>
        <w:t>Услуга в логистиката се възприема като резултат от непосредственото взаимодействие между доставчика и потребителя (</w:t>
      </w:r>
      <w:r w:rsidR="004A6072">
        <w:t xml:space="preserve">БДС </w:t>
      </w:r>
      <w:r w:rsidR="004A6072">
        <w:rPr>
          <w:lang w:val="en-US"/>
        </w:rPr>
        <w:t>EN ISO 8402:1994</w:t>
      </w:r>
      <w:r>
        <w:t>).</w:t>
      </w:r>
    </w:p>
    <w:p w14:paraId="380898FF" w14:textId="77777777" w:rsidR="003F4C31" w:rsidRDefault="004A6072" w:rsidP="004D1F4F">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Москва. 2000).</w:t>
      </w:r>
      <w:r w:rsidR="003F4C31">
        <w:t xml:space="preserve"> </w:t>
      </w:r>
    </w:p>
    <w:p w14:paraId="128BFC70" w14:textId="77777777" w:rsidR="003F4C31" w:rsidRDefault="003F4C31" w:rsidP="004D1F4F">
      <w:pPr>
        <w:pStyle w:val="disbody"/>
        <w:ind w:firstLine="0"/>
      </w:pPr>
      <w:r>
        <w:t>„Логистична верига“ и „Верига на доставките“ често използвани като синоними.</w:t>
      </w:r>
    </w:p>
    <w:p w14:paraId="72C8E893" w14:textId="77777777" w:rsidR="00E241EF" w:rsidRDefault="003F4C31" w:rsidP="004D1F4F">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w:t>
      </w:r>
      <w:r w:rsidR="00AD6452">
        <w:t xml:space="preserve"> мениджмънт. То обединява управлението на търсенето и предлагането вътре и между компаниите (</w:t>
      </w:r>
      <w:r w:rsidR="00AD6452">
        <w:rPr>
          <w:lang w:val="en-US"/>
        </w:rPr>
        <w:t>CSCMP, 2006</w:t>
      </w:r>
      <w:r w:rsidR="00AD6452">
        <w:t>).</w:t>
      </w:r>
    </w:p>
    <w:p w14:paraId="285A8E5E" w14:textId="5D64DDDF" w:rsidR="005000FA" w:rsidRDefault="005000FA" w:rsidP="004D1F4F">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подготвени за производствено потребление при зададено равнище на разходи.</w:t>
      </w:r>
    </w:p>
    <w:p w14:paraId="01A0A96E" w14:textId="3DBC62B6" w:rsidR="005000FA" w:rsidRDefault="003F6E6B" w:rsidP="004D1F4F">
      <w:pPr>
        <w:pStyle w:val="disbody"/>
        <w:ind w:firstLine="0"/>
      </w:pPr>
      <w:r>
        <w:t xml:space="preserve">Логистични системи с преки връзки – материалния поток се движи </w:t>
      </w:r>
      <w:r>
        <w:lastRenderedPageBreak/>
        <w:t xml:space="preserve">непосредствено от доставчика на суровини към производителя, както и от него към потребителя, без посредници. </w:t>
      </w:r>
    </w:p>
    <w:p w14:paraId="7F23A7E5" w14:textId="0E9DEC07" w:rsidR="003F6E6B" w:rsidRDefault="003F6E6B" w:rsidP="004D1F4F">
      <w:pPr>
        <w:pStyle w:val="disbody"/>
        <w:ind w:firstLine="0"/>
      </w:pPr>
      <w:r>
        <w:rPr>
          <w:noProof/>
        </w:rPr>
        <w:drawing>
          <wp:inline distT="0" distB="0" distL="0" distR="0" wp14:anchorId="3DA6E15D" wp14:editId="3778E8D6">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5B748934" w14:textId="4603C810" w:rsidR="003F6E6B" w:rsidRDefault="003F6E6B" w:rsidP="004D1F4F">
      <w:pPr>
        <w:pStyle w:val="disbody"/>
        <w:ind w:firstLine="0"/>
      </w:pPr>
      <w:r>
        <w:t xml:space="preserve">Фиг. Логистична </w:t>
      </w:r>
      <w:r w:rsidR="00FB5BD8">
        <w:t>с</w:t>
      </w:r>
      <w:r>
        <w:t>истема с преки връзки</w:t>
      </w:r>
    </w:p>
    <w:p w14:paraId="4B89F48C" w14:textId="2E55F41C" w:rsidR="000712A8" w:rsidRDefault="000712A8" w:rsidP="004D1F4F">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32829A35" w14:textId="3178A353" w:rsidR="000712A8" w:rsidRDefault="000712A8" w:rsidP="004D1F4F">
      <w:pPr>
        <w:pStyle w:val="disbody"/>
        <w:ind w:firstLine="0"/>
      </w:pPr>
      <w:r>
        <w:t xml:space="preserve">Елемент на логистичната мрежа е логистичната верига, синоним на понятието верига на доставките. </w:t>
      </w:r>
      <w:r w:rsidR="00E80071">
        <w:t xml:space="preserve">Тя се дефинира като линейно подредена съвкупност от обвързани помежду си логистични звена за </w:t>
      </w:r>
      <w:proofErr w:type="spellStart"/>
      <w:r w:rsidR="00E80071">
        <w:t>предвижване</w:t>
      </w:r>
      <w:proofErr w:type="spellEnd"/>
      <w:r w:rsidR="00E80071">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7C1E7094" w14:textId="72633386" w:rsidR="00374331" w:rsidRDefault="00EA22D7" w:rsidP="004D1F4F">
      <w:pPr>
        <w:pStyle w:val="disbody"/>
        <w:ind w:firstLine="0"/>
      </w:pPr>
      <w:r>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62BC80FB" w14:textId="77777777" w:rsidR="00374331" w:rsidRDefault="00374331">
      <w:pPr>
        <w:widowControl/>
        <w:spacing w:line="240" w:lineRule="auto"/>
        <w:ind w:firstLine="0"/>
        <w:jc w:val="left"/>
        <w:rPr>
          <w:sz w:val="28"/>
          <w:lang w:val="bg-BG"/>
        </w:rPr>
      </w:pPr>
      <w:r>
        <w:br w:type="page"/>
      </w:r>
    </w:p>
    <w:p w14:paraId="2DCB7C10" w14:textId="34FB02C4" w:rsidR="00E80071" w:rsidRDefault="00374331" w:rsidP="004D1F4F">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1CA5F298" w14:textId="4FE498A3" w:rsidR="00F45F6D" w:rsidRDefault="00F45F6D" w:rsidP="004D1F4F">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 xml:space="preserve">CSCMP, </w:t>
      </w:r>
      <w:r w:rsidR="00D5180E">
        <w:rPr>
          <w:lang w:val="en-US"/>
        </w:rPr>
        <w:t>Washington</w:t>
      </w:r>
      <w:r>
        <w:rPr>
          <w:lang w:val="en-US"/>
        </w:rPr>
        <w:t>, 2006</w:t>
      </w:r>
      <w:r>
        <w:t>).</w:t>
      </w:r>
    </w:p>
    <w:p w14:paraId="44ED9BA8" w14:textId="5514E227" w:rsidR="004A6072" w:rsidRDefault="00D5180E" w:rsidP="004D1F4F">
      <w:pPr>
        <w:pStyle w:val="disbody"/>
        <w:ind w:firstLine="0"/>
      </w:pPr>
      <w:r>
        <w:t>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w:t>
      </w:r>
      <w:r w:rsidR="000C1A5D">
        <w:t xml:space="preserve"> свързани с изпълнението на логистичните операции, въздействия върху структурни звена, доставчици и </w:t>
      </w:r>
      <w:proofErr w:type="spellStart"/>
      <w:r w:rsidR="000C1A5D">
        <w:t>др</w:t>
      </w:r>
      <w:proofErr w:type="spellEnd"/>
      <w:r w:rsidR="000C1A5D">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1D34E197" w14:textId="6D6EA892" w:rsidR="00B978E2" w:rsidRDefault="00B978E2" w:rsidP="004D1F4F">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4945CEA4" w14:textId="4EEEC81E" w:rsidR="00C72401" w:rsidRDefault="00C72401" w:rsidP="004D1F4F">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w:t>
      </w:r>
      <w:r w:rsidR="00BB7C83">
        <w:t xml:space="preserve">Основна задача на стратегическия логистичен план е реализация ла логистичната стратегия. </w:t>
      </w:r>
    </w:p>
    <w:p w14:paraId="397FF7E6" w14:textId="2EE09BDC" w:rsidR="003F485A" w:rsidRDefault="003F485A" w:rsidP="004D1F4F">
      <w:pPr>
        <w:pStyle w:val="disbody"/>
        <w:ind w:firstLine="0"/>
      </w:pPr>
      <w:r>
        <w:t xml:space="preserve">Оптимизационните задачи в логистичното планиране за многобройни и разнообразни, но като основни могат да се разграничат отделни </w:t>
      </w:r>
      <w:r>
        <w:lastRenderedPageBreak/>
        <w:t>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1EF7CFB9" w14:textId="51C35934" w:rsidR="003F485A" w:rsidRPr="0076315B" w:rsidRDefault="0076315B" w:rsidP="004D1F4F">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7B5688BA" w14:textId="7C58009F" w:rsidR="005E02D0" w:rsidRDefault="0000736B" w:rsidP="004D1F4F">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571CD59D" w14:textId="5C86E86B" w:rsidR="0000736B" w:rsidRDefault="0000736B" w:rsidP="004D1F4F">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A3C363D" w14:textId="077995D6" w:rsidR="00FB51AE" w:rsidRDefault="0000736B" w:rsidP="00FB51AE">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5E75F401" w14:textId="30992974" w:rsidR="00FB51AE" w:rsidRDefault="00FB51AE" w:rsidP="00FB51AE">
      <w:pPr>
        <w:pStyle w:val="disbody"/>
        <w:ind w:firstLine="0"/>
      </w:pPr>
      <w:r>
        <w:t>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w:t>
      </w:r>
      <w:r w:rsidR="0089526F">
        <w:t xml:space="preserve"> на фирмата по параметрите на конфликти, възникващи вследствие на </w:t>
      </w:r>
      <w:proofErr w:type="spellStart"/>
      <w:r w:rsidR="0089526F">
        <w:t>нарупаването</w:t>
      </w:r>
      <w:proofErr w:type="spellEnd"/>
      <w:r w:rsidR="0089526F">
        <w:t xml:space="preserve"> на функционалните граници на дейността им и отнасящи се към логистиката и кръстосването на функции в процеса на управление на производствено </w:t>
      </w:r>
      <w:r w:rsidR="0089526F">
        <w:lastRenderedPageBreak/>
        <w:t>стопанската дейност.</w:t>
      </w:r>
      <w:r>
        <w:t xml:space="preserve"> </w:t>
      </w:r>
    </w:p>
    <w:p w14:paraId="1C1605C5" w14:textId="77777777" w:rsidR="00D11418" w:rsidRDefault="003F45DF" w:rsidP="00FB51AE">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w:t>
      </w:r>
      <w:r w:rsidR="00D11418">
        <w:t xml:space="preserve">от гледна точка на разходи, трудоемкост, време за изпълнение, постигани резултати, отклонения и т.н. </w:t>
      </w:r>
    </w:p>
    <w:p w14:paraId="7ED82087" w14:textId="13E81030" w:rsidR="003F45DF" w:rsidRDefault="00D11418" w:rsidP="00FB51AE">
      <w:pPr>
        <w:pStyle w:val="disbody"/>
        <w:ind w:firstLine="0"/>
      </w:pPr>
      <w:r>
        <w:t>Основни задачи на логистичния мониторинг са:</w:t>
      </w:r>
    </w:p>
    <w:p w14:paraId="48C1CF10" w14:textId="3BF4EAAA" w:rsidR="00D11418" w:rsidRDefault="00D11418" w:rsidP="00D11418">
      <w:pPr>
        <w:pStyle w:val="disbody"/>
        <w:numPr>
          <w:ilvl w:val="0"/>
          <w:numId w:val="43"/>
        </w:numPr>
      </w:pPr>
      <w:r>
        <w:t>Непрекъснато наблюдение, отчитане и систематизиране на реалните стойности;</w:t>
      </w:r>
    </w:p>
    <w:p w14:paraId="3DDB536D" w14:textId="0A315042" w:rsidR="00D11418" w:rsidRDefault="00D11418" w:rsidP="00D11418">
      <w:pPr>
        <w:pStyle w:val="disbody"/>
        <w:numPr>
          <w:ilvl w:val="0"/>
          <w:numId w:val="43"/>
        </w:numPr>
      </w:pPr>
      <w:r>
        <w:t>Осигуряване на достоверна оперативна информация в реално време за хода на логистичния процес;</w:t>
      </w:r>
    </w:p>
    <w:p w14:paraId="33C17A78" w14:textId="7D85A9C5" w:rsidR="00D11418" w:rsidRDefault="00D11418" w:rsidP="00D11418">
      <w:pPr>
        <w:pStyle w:val="disbody"/>
        <w:numPr>
          <w:ilvl w:val="0"/>
          <w:numId w:val="43"/>
        </w:numPr>
      </w:pPr>
      <w:r>
        <w:t>Наблюдение и рационализиране на електронен документооборот при организирането и реализацията на информационния обмен;</w:t>
      </w:r>
    </w:p>
    <w:p w14:paraId="0BCED7AA" w14:textId="0A4B040B" w:rsidR="00D11418" w:rsidRDefault="00D11418" w:rsidP="00D11418">
      <w:pPr>
        <w:pStyle w:val="disbody"/>
        <w:numPr>
          <w:ilvl w:val="0"/>
          <w:numId w:val="43"/>
        </w:numPr>
      </w:pPr>
      <w:r>
        <w:t>Осигуряване на необходимата информация и всички предпоставки за контрол върху доставките;</w:t>
      </w:r>
    </w:p>
    <w:p w14:paraId="7AE6CD78" w14:textId="54177DA6" w:rsidR="00D11418" w:rsidRDefault="00D11418" w:rsidP="00D11418">
      <w:pPr>
        <w:pStyle w:val="disbody"/>
        <w:numPr>
          <w:ilvl w:val="0"/>
          <w:numId w:val="43"/>
        </w:numPr>
      </w:pPr>
      <w:r>
        <w:t>Непрекъснато следване на движението на транспортните средства;</w:t>
      </w:r>
    </w:p>
    <w:p w14:paraId="243C2851" w14:textId="16C43AFF" w:rsidR="00D11418" w:rsidRDefault="00D11418" w:rsidP="00D11418">
      <w:pPr>
        <w:pStyle w:val="disbody"/>
        <w:numPr>
          <w:ilvl w:val="0"/>
          <w:numId w:val="43"/>
        </w:numPr>
      </w:pPr>
      <w:r>
        <w:t>Информационно аналитична поддръжка;</w:t>
      </w:r>
    </w:p>
    <w:p w14:paraId="011805B5" w14:textId="416DF328" w:rsidR="00D11418" w:rsidRDefault="00D11418" w:rsidP="00D11418">
      <w:pPr>
        <w:pStyle w:val="disbody"/>
        <w:numPr>
          <w:ilvl w:val="0"/>
          <w:numId w:val="43"/>
        </w:numPr>
      </w:pPr>
      <w:r>
        <w:t>Следене на движението на товарни единици;</w:t>
      </w:r>
    </w:p>
    <w:p w14:paraId="32162717" w14:textId="77777777" w:rsidR="00D11418" w:rsidRPr="003F45DF" w:rsidRDefault="00D11418" w:rsidP="00802B60">
      <w:pPr>
        <w:pStyle w:val="disbody"/>
        <w:ind w:left="720" w:firstLine="0"/>
      </w:pPr>
    </w:p>
    <w:p w14:paraId="14D3762F" w14:textId="77777777" w:rsidR="00FB51AE" w:rsidRDefault="00FB51AE">
      <w:pPr>
        <w:widowControl/>
        <w:spacing w:line="240" w:lineRule="auto"/>
        <w:ind w:firstLine="0"/>
        <w:jc w:val="left"/>
        <w:rPr>
          <w:sz w:val="28"/>
          <w:lang w:val="bg-BG"/>
        </w:rPr>
      </w:pPr>
      <w:r>
        <w:br w:type="page"/>
      </w:r>
    </w:p>
    <w:p w14:paraId="6CEE9254" w14:textId="77777777" w:rsidR="002956C5" w:rsidRDefault="002956C5" w:rsidP="002956C5">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29C1C2BA" w14:textId="0C8646D0" w:rsidR="00FB51AE" w:rsidRDefault="002956C5" w:rsidP="002956C5">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165753EF" w14:textId="77777777" w:rsidR="002956C5" w:rsidRPr="002956C5" w:rsidRDefault="002956C5" w:rsidP="002956C5">
      <w:pPr>
        <w:rPr>
          <w:lang w:val="bg-BG"/>
        </w:rPr>
      </w:pPr>
    </w:p>
    <w:p w14:paraId="7D23ECED" w14:textId="77777777" w:rsidR="0000736B" w:rsidRPr="005C1A5D" w:rsidRDefault="0000736B" w:rsidP="004D1F4F">
      <w:pPr>
        <w:pStyle w:val="disbody"/>
        <w:ind w:firstLine="0"/>
      </w:pPr>
    </w:p>
    <w:p w14:paraId="70EC86C9" w14:textId="77777777" w:rsidR="00BD7FF4" w:rsidRPr="00BD7FF4" w:rsidRDefault="00BD7FF4" w:rsidP="00FA2DA8">
      <w:pPr>
        <w:pStyle w:val="disbody"/>
        <w:rPr>
          <w:bCs/>
          <w:szCs w:val="28"/>
        </w:rPr>
      </w:pPr>
    </w:p>
    <w:p w14:paraId="59E765AD" w14:textId="517FB324" w:rsidR="00BF7B96" w:rsidRPr="006D2C2F" w:rsidRDefault="00AA121E" w:rsidP="006D2C2F">
      <w:pPr>
        <w:pStyle w:val="disbody"/>
        <w:rPr>
          <w:lang w:val="en-US"/>
        </w:rPr>
      </w:pPr>
      <w:r>
        <w:br w:type="page"/>
      </w:r>
    </w:p>
    <w:p w14:paraId="7C583C49" w14:textId="3A60C9E1" w:rsidR="004D4101" w:rsidRPr="00084B24" w:rsidRDefault="004D4101" w:rsidP="004D4101">
      <w:pPr>
        <w:pStyle w:val="Heading2"/>
        <w:rPr>
          <w:lang w:val="bg-BG"/>
        </w:rPr>
      </w:pPr>
      <w:bookmarkStart w:id="5" w:name="_Toc89056266"/>
      <w:bookmarkStart w:id="6" w:name="_Toc112392425"/>
      <w:r w:rsidRPr="00084B24">
        <w:rPr>
          <w:lang w:val="bg-BG"/>
        </w:rPr>
        <w:lastRenderedPageBreak/>
        <w:t xml:space="preserve">1.2. </w:t>
      </w:r>
      <w:r w:rsidR="00B050B3" w:rsidRPr="00B050B3">
        <w:rPr>
          <w:lang w:val="bg-BG"/>
        </w:rPr>
        <w:t>Възможности за дигитализация на процесите по управление чрез прилагане на облачни технологии</w:t>
      </w:r>
      <w:bookmarkEnd w:id="5"/>
      <w:bookmarkEnd w:id="6"/>
    </w:p>
    <w:p w14:paraId="09815E64" w14:textId="528A96CC" w:rsidR="00B672B4" w:rsidRPr="00A322B1" w:rsidRDefault="00B672B4" w:rsidP="00647D37">
      <w:pPr>
        <w:pStyle w:val="disbody"/>
      </w:pPr>
      <w:r w:rsidRPr="00A322B1">
        <w:t>В последните години облачните технологии се превърнаха във водеща тенденция в софтуерната индустрия. Те предоставят нов начин за изграждане на големи и сложни системи, като по този начин използват пълноценно съвременните практики за разработка на високо-качествен софтуер и налична инфраструктура. Това променя начина на проектиране, интегриране и внедряване на системите. Облачно базираните решения са проектирани да приемат бързо промените, да обслужват голям мащаб от хора и да бъдат устойчиви на всякакъв вид натоварване или хакерски атаки</w:t>
      </w:r>
      <w:r>
        <w:t xml:space="preserve"> (</w:t>
      </w:r>
      <w:proofErr w:type="spellStart"/>
      <w:r w:rsidRPr="00B672B4">
        <w:t>Vettor</w:t>
      </w:r>
      <w:proofErr w:type="spellEnd"/>
      <w:r>
        <w:t>, 2022)</w:t>
      </w:r>
      <w:r w:rsidRPr="00A322B1">
        <w:t xml:space="preserve">. </w:t>
      </w:r>
    </w:p>
    <w:p w14:paraId="430EE145" w14:textId="77777777" w:rsidR="00B672B4" w:rsidRPr="00A322B1" w:rsidRDefault="00B672B4" w:rsidP="00647D37">
      <w:pPr>
        <w:pStyle w:val="disbody"/>
        <w:rPr>
          <w:bCs/>
          <w:i/>
          <w:iCs/>
        </w:rPr>
      </w:pPr>
      <w:r w:rsidRPr="00A322B1">
        <w:t xml:space="preserve">Организацията </w:t>
      </w:r>
      <w:proofErr w:type="spellStart"/>
      <w:r w:rsidRPr="00A322B1">
        <w:t>Cloud</w:t>
      </w:r>
      <w:proofErr w:type="spellEnd"/>
      <w:r w:rsidRPr="00A322B1">
        <w:t xml:space="preserve"> </w:t>
      </w:r>
      <w:proofErr w:type="spellStart"/>
      <w:r w:rsidRPr="00A322B1">
        <w:t>Native</w:t>
      </w:r>
      <w:proofErr w:type="spellEnd"/>
      <w:r w:rsidRPr="00A322B1">
        <w:t xml:space="preserve"> </w:t>
      </w:r>
      <w:proofErr w:type="spellStart"/>
      <w:r w:rsidRPr="00A322B1">
        <w:t>Computing</w:t>
      </w:r>
      <w:proofErr w:type="spellEnd"/>
      <w:r w:rsidRPr="00A322B1">
        <w:t xml:space="preserve"> </w:t>
      </w:r>
      <w:proofErr w:type="spellStart"/>
      <w:r w:rsidRPr="00A322B1">
        <w:t>Foundation</w:t>
      </w:r>
      <w:proofErr w:type="spellEnd"/>
      <w:r w:rsidRPr="00A322B1">
        <w:rPr>
          <w:bCs/>
        </w:rPr>
        <w:t xml:space="preserve"> предлага следното определение: "</w:t>
      </w:r>
      <w:r w:rsidRPr="00A322B1">
        <w:rPr>
          <w:bCs/>
          <w:i/>
          <w:iCs/>
        </w:rPr>
        <w:t xml:space="preserve">Технологиите, базирани на облак, дават възможност на организациите да създават и изпълняват приложения в модерни, динамични среди като публични, частни и хибридни облаци, чрез мрежи от услуги и микроуслуги. Качества на системите са устойчивост, висока наличност и достъпност, </w:t>
      </w:r>
      <w:proofErr w:type="spellStart"/>
      <w:r w:rsidRPr="00A322B1">
        <w:rPr>
          <w:bCs/>
          <w:i/>
          <w:iCs/>
        </w:rPr>
        <w:t>мащабируемост</w:t>
      </w:r>
      <w:proofErr w:type="spellEnd"/>
      <w:r w:rsidRPr="00A322B1">
        <w:rPr>
          <w:bCs/>
          <w:i/>
          <w:iCs/>
        </w:rPr>
        <w:t xml:space="preserve"> и управляемост, които са от критично значение за много от бизнес единиците. Автоматизацията на тези процеси позволява на инженерите да правят промени, с голямо въздействие, но с минимални усилия." </w:t>
      </w:r>
    </w:p>
    <w:p w14:paraId="6C739B2E" w14:textId="497B8345" w:rsidR="00B672B4" w:rsidRDefault="00B672B4" w:rsidP="00FC55FC">
      <w:pPr>
        <w:pStyle w:val="disbody"/>
        <w:rPr>
          <w:bCs/>
          <w:szCs w:val="28"/>
        </w:rPr>
      </w:pPr>
      <w:r w:rsidRPr="00A322B1">
        <w:rPr>
          <w:bCs/>
        </w:rPr>
        <w:t>Приложенията стават все по-сложни, като изискванията</w:t>
      </w:r>
      <w:r>
        <w:rPr>
          <w:bCs/>
        </w:rPr>
        <w:t>, от страна</w:t>
      </w:r>
      <w:r w:rsidRPr="00A322B1">
        <w:rPr>
          <w:bCs/>
        </w:rPr>
        <w:t xml:space="preserve"> </w:t>
      </w:r>
      <w:r>
        <w:rPr>
          <w:bCs/>
        </w:rPr>
        <w:t>на</w:t>
      </w:r>
      <w:r w:rsidRPr="00A322B1">
        <w:rPr>
          <w:bCs/>
        </w:rPr>
        <w:t xml:space="preserve"> потребителите</w:t>
      </w:r>
      <w:r>
        <w:rPr>
          <w:bCs/>
        </w:rPr>
        <w:t>,</w:t>
      </w:r>
      <w:r w:rsidRPr="00A322B1">
        <w:rPr>
          <w:bCs/>
        </w:rPr>
        <w:t xml:space="preserve"> </w:t>
      </w:r>
      <w:r>
        <w:rPr>
          <w:bCs/>
        </w:rPr>
        <w:t>стават</w:t>
      </w:r>
      <w:r w:rsidRPr="00A322B1">
        <w:rPr>
          <w:bCs/>
        </w:rPr>
        <w:t xml:space="preserve"> все повече и повече, главно насочени към бърза реакция</w:t>
      </w:r>
      <w:r>
        <w:rPr>
          <w:bCs/>
        </w:rPr>
        <w:t xml:space="preserve"> </w:t>
      </w:r>
      <w:r w:rsidRPr="00A322B1">
        <w:rPr>
          <w:bCs/>
        </w:rPr>
        <w:t>и иновативни функции.</w:t>
      </w:r>
      <w:r>
        <w:rPr>
          <w:bCs/>
        </w:rPr>
        <w:t xml:space="preserve"> </w:t>
      </w:r>
      <w:r w:rsidRPr="00A322B1">
        <w:rPr>
          <w:bCs/>
        </w:rPr>
        <w:t>Проблеми с производителността или повтарящи се грешки вече не са приемливи.</w:t>
      </w:r>
    </w:p>
    <w:p w14:paraId="00569E8C" w14:textId="45F07028" w:rsidR="00F26204" w:rsidRDefault="00B672B4" w:rsidP="00797D30">
      <w:pPr>
        <w:pStyle w:val="disbody"/>
        <w:rPr>
          <w:bCs/>
          <w:szCs w:val="28"/>
        </w:rPr>
      </w:pPr>
      <w:r>
        <w:rPr>
          <w:bCs/>
          <w:szCs w:val="28"/>
        </w:rPr>
        <w:t>П</w:t>
      </w:r>
      <w:r w:rsidRPr="00A322B1">
        <w:rPr>
          <w:bCs/>
          <w:szCs w:val="28"/>
        </w:rPr>
        <w:t>редимства</w:t>
      </w:r>
      <w:r>
        <w:rPr>
          <w:bCs/>
          <w:szCs w:val="28"/>
        </w:rPr>
        <w:t>та на облачните системи</w:t>
      </w:r>
      <w:r w:rsidRPr="00A322B1">
        <w:rPr>
          <w:bCs/>
          <w:szCs w:val="28"/>
        </w:rPr>
        <w:t> поставят</w:t>
      </w:r>
      <w:r>
        <w:rPr>
          <w:bCs/>
          <w:szCs w:val="28"/>
        </w:rPr>
        <w:t xml:space="preserve"> </w:t>
      </w:r>
      <w:r w:rsidRPr="00A322B1">
        <w:rPr>
          <w:bCs/>
          <w:szCs w:val="28"/>
        </w:rPr>
        <w:t>бизнеса една стъпка пред конкурентите. Бизнес</w:t>
      </w:r>
      <w:r>
        <w:rPr>
          <w:bCs/>
          <w:szCs w:val="28"/>
        </w:rPr>
        <w:t xml:space="preserve"> </w:t>
      </w:r>
      <w:r w:rsidRPr="00A322B1">
        <w:rPr>
          <w:bCs/>
          <w:szCs w:val="28"/>
        </w:rPr>
        <w:t>системите се развиват от способностите на бизнеса да бъдат инструменти за стратегическа трансформация,</w:t>
      </w:r>
      <w:r>
        <w:rPr>
          <w:bCs/>
          <w:szCs w:val="28"/>
        </w:rPr>
        <w:t xml:space="preserve"> </w:t>
      </w:r>
      <w:r w:rsidRPr="00A322B1">
        <w:rPr>
          <w:bCs/>
          <w:szCs w:val="28"/>
        </w:rPr>
        <w:t>която ускорява растежа на</w:t>
      </w:r>
      <w:r>
        <w:rPr>
          <w:bCs/>
          <w:szCs w:val="28"/>
        </w:rPr>
        <w:t xml:space="preserve"> </w:t>
      </w:r>
      <w:r w:rsidRPr="00A322B1">
        <w:rPr>
          <w:bCs/>
          <w:szCs w:val="28"/>
        </w:rPr>
        <w:t>компанията. Облачно базираните системи се свързват главно с бързина</w:t>
      </w:r>
      <w:r w:rsidR="00CD12B9">
        <w:rPr>
          <w:bCs/>
          <w:szCs w:val="28"/>
          <w:lang w:val="en-US"/>
        </w:rPr>
        <w:t xml:space="preserve"> </w:t>
      </w:r>
      <w:r w:rsidR="00CD12B9">
        <w:rPr>
          <w:bCs/>
          <w:szCs w:val="28"/>
        </w:rPr>
        <w:t>(</w:t>
      </w:r>
      <w:proofErr w:type="spellStart"/>
      <w:r w:rsidR="00CD12B9" w:rsidRPr="00F43B8A">
        <w:rPr>
          <w:bCs/>
          <w:szCs w:val="28"/>
        </w:rPr>
        <w:t>Smith</w:t>
      </w:r>
      <w:proofErr w:type="spellEnd"/>
      <w:r w:rsidR="00CD12B9">
        <w:rPr>
          <w:bCs/>
          <w:szCs w:val="28"/>
        </w:rPr>
        <w:t>, 2022)</w:t>
      </w:r>
      <w:r w:rsidRPr="00A322B1">
        <w:rPr>
          <w:bCs/>
          <w:szCs w:val="28"/>
        </w:rPr>
        <w:t>.</w:t>
      </w:r>
      <w:r w:rsidR="00797D30">
        <w:rPr>
          <w:bCs/>
          <w:szCs w:val="28"/>
          <w:lang w:val="en-US"/>
        </w:rPr>
        <w:t xml:space="preserve"> </w:t>
      </w:r>
      <w:r w:rsidR="00797D30" w:rsidRPr="00A322B1">
        <w:rPr>
          <w:bCs/>
          <w:szCs w:val="28"/>
        </w:rPr>
        <w:t xml:space="preserve">Незабавното пускане на иновативните идеи </w:t>
      </w:r>
      <w:r w:rsidR="00797D30" w:rsidRPr="00A322B1">
        <w:rPr>
          <w:bCs/>
          <w:szCs w:val="28"/>
        </w:rPr>
        <w:lastRenderedPageBreak/>
        <w:t>на пазара е важна тема за всички модерни  компании</w:t>
      </w:r>
      <w:r w:rsidR="00797D30">
        <w:rPr>
          <w:bCs/>
          <w:szCs w:val="28"/>
        </w:rPr>
        <w:t>, например следните</w:t>
      </w:r>
      <w:r w:rsidR="00797D30" w:rsidRPr="00A322B1">
        <w:rPr>
          <w:bCs/>
          <w:szCs w:val="28"/>
        </w:rPr>
        <w:t xml:space="preserve"> компании са</w:t>
      </w:r>
      <w:r w:rsidR="00797D30">
        <w:rPr>
          <w:bCs/>
          <w:szCs w:val="28"/>
        </w:rPr>
        <w:t xml:space="preserve"> </w:t>
      </w:r>
      <w:r w:rsidR="00797D30" w:rsidRPr="00A322B1">
        <w:rPr>
          <w:bCs/>
          <w:szCs w:val="28"/>
        </w:rPr>
        <w:t>приложил</w:t>
      </w:r>
      <w:r w:rsidR="00A85C47">
        <w:rPr>
          <w:bCs/>
          <w:szCs w:val="28"/>
        </w:rPr>
        <w:t xml:space="preserve">и успешно </w:t>
      </w:r>
      <w:r w:rsidR="00A85C47" w:rsidRPr="00A322B1">
        <w:rPr>
          <w:bCs/>
          <w:szCs w:val="28"/>
        </w:rPr>
        <w:t>тези техники</w:t>
      </w:r>
      <w:r w:rsidR="00A85C47">
        <w:rPr>
          <w:bCs/>
          <w:szCs w:val="28"/>
        </w:rPr>
        <w:t>:</w:t>
      </w:r>
    </w:p>
    <w:p w14:paraId="796616AA" w14:textId="15B324BE" w:rsidR="00744DCD" w:rsidRPr="005C1A0F"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 xml:space="preserve">Netflix  </w:t>
      </w:r>
      <w:proofErr w:type="spellStart"/>
      <w:r w:rsidR="00FC55FC" w:rsidRPr="00FC55FC">
        <w:rPr>
          <w:lang w:val="en-US"/>
        </w:rPr>
        <w:t>има</w:t>
      </w:r>
      <w:proofErr w:type="spellEnd"/>
      <w:proofErr w:type="gramEnd"/>
      <w:r w:rsidR="00FC55FC" w:rsidRPr="00FC55FC">
        <w:rPr>
          <w:lang w:val="en-US"/>
        </w:rPr>
        <w:t xml:space="preserve"> </w:t>
      </w:r>
      <w:proofErr w:type="spellStart"/>
      <w:r w:rsidR="00FC55FC" w:rsidRPr="00FC55FC">
        <w:rPr>
          <w:lang w:val="en-US"/>
        </w:rPr>
        <w:t>над</w:t>
      </w:r>
      <w:proofErr w:type="spellEnd"/>
      <w:r w:rsidR="00FC55FC" w:rsidRPr="00FC55FC">
        <w:rPr>
          <w:lang w:val="en-US"/>
        </w:rPr>
        <w:t xml:space="preserve"> 600 </w:t>
      </w:r>
      <w:proofErr w:type="spellStart"/>
      <w:r w:rsidR="00FC55FC" w:rsidRPr="00FC55FC">
        <w:rPr>
          <w:lang w:val="en-US"/>
        </w:rPr>
        <w:t>услуги</w:t>
      </w:r>
      <w:proofErr w:type="spellEnd"/>
      <w:r w:rsidR="00FC55FC" w:rsidRPr="00FC55FC">
        <w:rPr>
          <w:lang w:val="en-US"/>
        </w:rPr>
        <w:t xml:space="preserve"> в </w:t>
      </w:r>
      <w:proofErr w:type="spellStart"/>
      <w:r w:rsidR="00FC55FC" w:rsidRPr="00FC55FC">
        <w:rPr>
          <w:lang w:val="en-US"/>
        </w:rPr>
        <w:t>производствена</w:t>
      </w:r>
      <w:proofErr w:type="spellEnd"/>
      <w:r w:rsidR="00FC55FC" w:rsidRPr="00FC55FC">
        <w:rPr>
          <w:lang w:val="en-US"/>
        </w:rPr>
        <w:t xml:space="preserve"> </w:t>
      </w:r>
      <w:proofErr w:type="spellStart"/>
      <w:r w:rsidR="00FC55FC" w:rsidRPr="00FC55FC">
        <w:rPr>
          <w:lang w:val="en-US"/>
        </w:rPr>
        <w:t>среда</w:t>
      </w:r>
      <w:proofErr w:type="spellEnd"/>
      <w:r w:rsidR="00FC55FC" w:rsidRPr="00FC55FC">
        <w:rPr>
          <w:lang w:val="en-US"/>
        </w:rPr>
        <w:t xml:space="preserve">. </w:t>
      </w:r>
      <w:proofErr w:type="spellStart"/>
      <w:r w:rsidR="00FC55FC" w:rsidRPr="00FC55FC">
        <w:rPr>
          <w:lang w:val="en-US"/>
        </w:rPr>
        <w:t>Стотици</w:t>
      </w:r>
      <w:proofErr w:type="spellEnd"/>
      <w:r w:rsidR="00FC55FC" w:rsidRPr="00FC55FC">
        <w:rPr>
          <w:lang w:val="en-US"/>
        </w:rPr>
        <w:t xml:space="preserve"> </w:t>
      </w:r>
      <w:proofErr w:type="spellStart"/>
      <w:r w:rsidR="00FC55FC" w:rsidRPr="00FC55FC">
        <w:rPr>
          <w:lang w:val="en-US"/>
        </w:rPr>
        <w:t>пъти</w:t>
      </w:r>
      <w:proofErr w:type="spellEnd"/>
      <w:r w:rsidR="00FC55FC" w:rsidRPr="00FC55FC">
        <w:rPr>
          <w:lang w:val="en-US"/>
        </w:rPr>
        <w:t xml:space="preserve"> </w:t>
      </w:r>
      <w:proofErr w:type="spellStart"/>
      <w:r w:rsidR="00FC55FC" w:rsidRPr="00FC55FC">
        <w:rPr>
          <w:lang w:val="en-US"/>
        </w:rPr>
        <w:t>на</w:t>
      </w:r>
      <w:proofErr w:type="spellEnd"/>
      <w:r w:rsidR="00FC55FC" w:rsidRPr="00FC55FC">
        <w:rPr>
          <w:lang w:val="en-US"/>
        </w:rPr>
        <w:t xml:space="preserve"> </w:t>
      </w:r>
      <w:proofErr w:type="spellStart"/>
      <w:r w:rsidR="00FC55FC" w:rsidRPr="00FC55FC">
        <w:rPr>
          <w:lang w:val="en-US"/>
        </w:rPr>
        <w:t>ден</w:t>
      </w:r>
      <w:proofErr w:type="spellEnd"/>
      <w:r w:rsidR="00FC55FC" w:rsidRPr="00FC55FC">
        <w:rPr>
          <w:lang w:val="en-US"/>
        </w:rPr>
        <w:t xml:space="preserve"> </w:t>
      </w:r>
      <w:proofErr w:type="spellStart"/>
      <w:r w:rsidR="00FC55FC" w:rsidRPr="00FC55FC">
        <w:rPr>
          <w:lang w:val="en-US"/>
        </w:rPr>
        <w:t>се</w:t>
      </w:r>
      <w:proofErr w:type="spellEnd"/>
      <w:r w:rsidR="00FC55FC" w:rsidRPr="00FC55FC">
        <w:rPr>
          <w:lang w:val="en-US"/>
        </w:rPr>
        <w:t xml:space="preserve"> </w:t>
      </w:r>
      <w:proofErr w:type="spellStart"/>
      <w:r w:rsidR="00FC55FC" w:rsidRPr="00FC55FC">
        <w:rPr>
          <w:lang w:val="en-US"/>
        </w:rPr>
        <w:t>изпълняват</w:t>
      </w:r>
      <w:proofErr w:type="spellEnd"/>
      <w:r w:rsidR="00FC55FC" w:rsidRPr="00FC55FC">
        <w:rPr>
          <w:lang w:val="en-US"/>
        </w:rPr>
        <w:t xml:space="preserve"> </w:t>
      </w:r>
      <w:proofErr w:type="spellStart"/>
      <w:r w:rsidR="00FC55FC" w:rsidRPr="00FC55FC">
        <w:rPr>
          <w:lang w:val="en-US"/>
        </w:rPr>
        <w:t>нови</w:t>
      </w:r>
      <w:proofErr w:type="spellEnd"/>
      <w:r w:rsidR="00FC55FC" w:rsidRPr="00FC55FC">
        <w:rPr>
          <w:lang w:val="en-US"/>
        </w:rPr>
        <w:t xml:space="preserve"> </w:t>
      </w:r>
      <w:proofErr w:type="spellStart"/>
      <w:r w:rsidR="00FC55FC" w:rsidRPr="00FC55FC">
        <w:rPr>
          <w:lang w:val="en-US"/>
        </w:rPr>
        <w:t>внедрявания</w:t>
      </w:r>
      <w:proofErr w:type="spellEnd"/>
      <w:r w:rsidR="00FC55FC" w:rsidRPr="00FC55FC">
        <w:rPr>
          <w:lang w:val="en-US"/>
        </w:rPr>
        <w:t xml:space="preserve"> и </w:t>
      </w:r>
      <w:proofErr w:type="spellStart"/>
      <w:r w:rsidR="00FC55FC" w:rsidRPr="00FC55FC">
        <w:rPr>
          <w:lang w:val="en-US"/>
        </w:rPr>
        <w:t>разгръщания</w:t>
      </w:r>
      <w:proofErr w:type="spellEnd"/>
      <w:r w:rsidR="00FC55FC" w:rsidRPr="00FC55FC">
        <w:rPr>
          <w:lang w:val="en-US"/>
        </w:rPr>
        <w:t xml:space="preserve"> </w:t>
      </w:r>
      <w:proofErr w:type="spellStart"/>
      <w:r w:rsidR="00FC55FC" w:rsidRPr="00FC55FC">
        <w:rPr>
          <w:lang w:val="en-US"/>
        </w:rPr>
        <w:t>на</w:t>
      </w:r>
      <w:proofErr w:type="spellEnd"/>
      <w:r w:rsidR="00FC55FC" w:rsidRPr="00FC55FC">
        <w:rPr>
          <w:lang w:val="en-US"/>
        </w:rPr>
        <w:t xml:space="preserve"> </w:t>
      </w:r>
      <w:proofErr w:type="spellStart"/>
      <w:proofErr w:type="gramStart"/>
      <w:r w:rsidR="00FC55FC" w:rsidRPr="00FC55FC">
        <w:rPr>
          <w:lang w:val="en-US"/>
        </w:rPr>
        <w:t>съствуващи</w:t>
      </w:r>
      <w:proofErr w:type="spellEnd"/>
      <w:r w:rsidRPr="005C1A0F">
        <w:rPr>
          <w:lang w:val="en-US"/>
        </w:rPr>
        <w:t>;</w:t>
      </w:r>
      <w:proofErr w:type="gramEnd"/>
    </w:p>
    <w:p w14:paraId="340B9436" w14:textId="086A95E6" w:rsidR="00A85C47"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 xml:space="preserve">Uber  </w:t>
      </w:r>
      <w:proofErr w:type="spellStart"/>
      <w:r w:rsidR="00FC55FC" w:rsidRPr="00FC55FC">
        <w:rPr>
          <w:lang w:val="en-US"/>
        </w:rPr>
        <w:t>има</w:t>
      </w:r>
      <w:proofErr w:type="spellEnd"/>
      <w:proofErr w:type="gramEnd"/>
      <w:r w:rsidR="00FC55FC" w:rsidRPr="00FC55FC">
        <w:rPr>
          <w:lang w:val="en-US"/>
        </w:rPr>
        <w:t xml:space="preserve"> </w:t>
      </w:r>
      <w:proofErr w:type="spellStart"/>
      <w:r w:rsidR="00FC55FC" w:rsidRPr="00FC55FC">
        <w:rPr>
          <w:lang w:val="en-US"/>
        </w:rPr>
        <w:t>над</w:t>
      </w:r>
      <w:proofErr w:type="spellEnd"/>
      <w:r w:rsidR="00FC55FC" w:rsidRPr="00FC55FC">
        <w:rPr>
          <w:lang w:val="en-US"/>
        </w:rPr>
        <w:t xml:space="preserve"> 1000 </w:t>
      </w:r>
      <w:proofErr w:type="spellStart"/>
      <w:r w:rsidR="00FC55FC" w:rsidRPr="00FC55FC">
        <w:rPr>
          <w:lang w:val="en-US"/>
        </w:rPr>
        <w:t>услуги</w:t>
      </w:r>
      <w:proofErr w:type="spellEnd"/>
      <w:r w:rsidR="00FC55FC" w:rsidRPr="00FC55FC">
        <w:rPr>
          <w:lang w:val="en-US"/>
        </w:rPr>
        <w:t xml:space="preserve"> в </w:t>
      </w:r>
      <w:proofErr w:type="spellStart"/>
      <w:r w:rsidR="00FC55FC" w:rsidRPr="00FC55FC">
        <w:rPr>
          <w:lang w:val="en-US"/>
        </w:rPr>
        <w:t>производствена</w:t>
      </w:r>
      <w:proofErr w:type="spellEnd"/>
      <w:r w:rsidR="00FC55FC" w:rsidRPr="00FC55FC">
        <w:rPr>
          <w:lang w:val="en-US"/>
        </w:rPr>
        <w:t xml:space="preserve"> </w:t>
      </w:r>
      <w:proofErr w:type="spellStart"/>
      <w:r w:rsidR="00FC55FC" w:rsidRPr="00FC55FC">
        <w:rPr>
          <w:lang w:val="en-US"/>
        </w:rPr>
        <w:t>среда</w:t>
      </w:r>
      <w:proofErr w:type="spellEnd"/>
      <w:r w:rsidR="00FC55FC" w:rsidRPr="00FC55FC">
        <w:rPr>
          <w:lang w:val="en-US"/>
        </w:rPr>
        <w:t xml:space="preserve">. </w:t>
      </w:r>
      <w:proofErr w:type="spellStart"/>
      <w:r w:rsidR="00FC55FC" w:rsidRPr="00FC55FC">
        <w:rPr>
          <w:lang w:val="en-US"/>
        </w:rPr>
        <w:t>Обновяват</w:t>
      </w:r>
      <w:proofErr w:type="spellEnd"/>
      <w:r w:rsidR="00FC55FC" w:rsidRPr="00FC55FC">
        <w:rPr>
          <w:lang w:val="en-US"/>
        </w:rPr>
        <w:t xml:space="preserve"> </w:t>
      </w:r>
      <w:proofErr w:type="spellStart"/>
      <w:r w:rsidR="00FC55FC" w:rsidRPr="00FC55FC">
        <w:rPr>
          <w:lang w:val="en-US"/>
        </w:rPr>
        <w:t>се</w:t>
      </w:r>
      <w:proofErr w:type="spellEnd"/>
      <w:r w:rsidR="00FC55FC" w:rsidRPr="00FC55FC">
        <w:rPr>
          <w:lang w:val="en-US"/>
        </w:rPr>
        <w:t xml:space="preserve"> </w:t>
      </w:r>
      <w:proofErr w:type="spellStart"/>
      <w:r w:rsidR="00FC55FC" w:rsidRPr="00FC55FC">
        <w:rPr>
          <w:lang w:val="en-US"/>
        </w:rPr>
        <w:t>няколко</w:t>
      </w:r>
      <w:proofErr w:type="spellEnd"/>
      <w:r w:rsidR="00FC55FC" w:rsidRPr="00FC55FC">
        <w:rPr>
          <w:lang w:val="en-US"/>
        </w:rPr>
        <w:t xml:space="preserve"> </w:t>
      </w:r>
      <w:proofErr w:type="spellStart"/>
      <w:r w:rsidR="00FC55FC" w:rsidRPr="00FC55FC">
        <w:rPr>
          <w:lang w:val="en-US"/>
        </w:rPr>
        <w:t>хиляди</w:t>
      </w:r>
      <w:proofErr w:type="spellEnd"/>
      <w:r w:rsidR="00FC55FC" w:rsidRPr="00FC55FC">
        <w:rPr>
          <w:lang w:val="en-US"/>
        </w:rPr>
        <w:t xml:space="preserve"> </w:t>
      </w:r>
      <w:proofErr w:type="spellStart"/>
      <w:r w:rsidR="00FC55FC" w:rsidRPr="00FC55FC">
        <w:rPr>
          <w:lang w:val="en-US"/>
        </w:rPr>
        <w:t>пъти</w:t>
      </w:r>
      <w:proofErr w:type="spellEnd"/>
      <w:r w:rsidR="00FC55FC" w:rsidRPr="00FC55FC">
        <w:rPr>
          <w:lang w:val="en-US"/>
        </w:rPr>
        <w:t xml:space="preserve"> </w:t>
      </w:r>
      <w:proofErr w:type="spellStart"/>
      <w:r w:rsidR="00FC55FC" w:rsidRPr="00FC55FC">
        <w:rPr>
          <w:lang w:val="en-US"/>
        </w:rPr>
        <w:t>всяка</w:t>
      </w:r>
      <w:proofErr w:type="spellEnd"/>
      <w:r w:rsidR="00FC55FC" w:rsidRPr="00FC55FC">
        <w:rPr>
          <w:lang w:val="en-US"/>
        </w:rPr>
        <w:t xml:space="preserve"> </w:t>
      </w:r>
      <w:proofErr w:type="spellStart"/>
      <w:proofErr w:type="gramStart"/>
      <w:r w:rsidR="00FC55FC" w:rsidRPr="00FC55FC">
        <w:rPr>
          <w:lang w:val="en-US"/>
        </w:rPr>
        <w:t>седмица</w:t>
      </w:r>
      <w:proofErr w:type="spellEnd"/>
      <w:r w:rsidRPr="005C1A0F">
        <w:rPr>
          <w:lang w:val="en-US"/>
        </w:rPr>
        <w:t>;</w:t>
      </w:r>
      <w:proofErr w:type="gramEnd"/>
    </w:p>
    <w:p w14:paraId="7C054522" w14:textId="4DF829FF" w:rsidR="00FC55FC" w:rsidRDefault="005D7906" w:rsidP="006741DF">
      <w:pPr>
        <w:pStyle w:val="disbody"/>
      </w:pPr>
      <w:r w:rsidRPr="00A322B1">
        <w:t xml:space="preserve">Както </w:t>
      </w:r>
      <w:r>
        <w:t>е видно</w:t>
      </w:r>
      <w:r w:rsidRPr="00A322B1">
        <w:t xml:space="preserve">, </w:t>
      </w:r>
      <w:r>
        <w:t xml:space="preserve">бизнесът на </w:t>
      </w:r>
      <w:r w:rsidRPr="00A322B1">
        <w:t xml:space="preserve">тези две компании </w:t>
      </w:r>
      <w:r>
        <w:t>се</w:t>
      </w:r>
      <w:r w:rsidRPr="00A322B1">
        <w:t xml:space="preserve"> базира на системи, които се състоят от стотици независими микроуслуги. Този архитектурен стил им позволява бързо да реагират на пазарните условия като постоянно актуализират малки, но важни области. Скоростта на облачния носител се дължат на редица фактори, като на първо място е инфраструктурата на изчислителните ресурси.</w:t>
      </w:r>
    </w:p>
    <w:p w14:paraId="44700AC1" w14:textId="630EFED7" w:rsidR="00E57D4A" w:rsidRDefault="00E57D4A" w:rsidP="006741DF">
      <w:pPr>
        <w:pStyle w:val="disbody"/>
      </w:pPr>
      <w:r>
        <w:t>Н</w:t>
      </w:r>
      <w:r w:rsidRPr="00E57D4A">
        <w:t xml:space="preserve">а </w:t>
      </w:r>
      <w:r>
        <w:t>ф</w:t>
      </w:r>
      <w:r w:rsidRPr="00E57D4A">
        <w:t>игура 1</w:t>
      </w:r>
      <w:r>
        <w:t>.</w:t>
      </w:r>
      <w:r w:rsidR="009A2B11">
        <w:t>10</w:t>
      </w:r>
      <w:r>
        <w:t xml:space="preserve">. са </w:t>
      </w:r>
      <w:r w:rsidRPr="00E57D4A">
        <w:t>показани пет основополагащи стълба, осигурява</w:t>
      </w:r>
      <w:r>
        <w:t xml:space="preserve">щи </w:t>
      </w:r>
      <w:r w:rsidRPr="00E57D4A">
        <w:t>основата за базирани в облак системи.</w:t>
      </w:r>
    </w:p>
    <w:p w14:paraId="3CADF4B6" w14:textId="64BB9034" w:rsidR="00E57D4A" w:rsidRDefault="00E57D4A" w:rsidP="006741DF">
      <w:pPr>
        <w:pStyle w:val="disbody"/>
      </w:pPr>
      <w:r>
        <w:rPr>
          <w:noProof/>
        </w:rPr>
        <w:drawing>
          <wp:inline distT="0" distB="0" distL="0" distR="0" wp14:anchorId="0F914AB7" wp14:editId="2F68DB8E">
            <wp:extent cx="5252314" cy="1921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394" cy="1928176"/>
                    </a:xfrm>
                    <a:prstGeom prst="rect">
                      <a:avLst/>
                    </a:prstGeom>
                  </pic:spPr>
                </pic:pic>
              </a:graphicData>
            </a:graphic>
          </wp:inline>
        </w:drawing>
      </w:r>
    </w:p>
    <w:p w14:paraId="313E61B2" w14:textId="099FFC13" w:rsidR="00E04DE8" w:rsidRPr="00E04DE8" w:rsidRDefault="00E04DE8" w:rsidP="00E04DE8">
      <w:pPr>
        <w:pStyle w:val="disfigtitle"/>
      </w:pPr>
      <w:r w:rsidRPr="00084B24">
        <w:t>Фиг. 1.</w:t>
      </w:r>
      <w:r>
        <w:t>10</w:t>
      </w:r>
      <w:r w:rsidRPr="00084B24">
        <w:t xml:space="preserve">. </w:t>
      </w:r>
      <w:r>
        <w:rPr>
          <w:iCs/>
          <w:szCs w:val="28"/>
        </w:rPr>
        <w:t>Ф</w:t>
      </w:r>
      <w:r w:rsidRPr="002D0147">
        <w:rPr>
          <w:iCs/>
          <w:szCs w:val="28"/>
        </w:rPr>
        <w:t>ундаментни стълбове</w:t>
      </w:r>
      <w:r>
        <w:rPr>
          <w:iCs/>
          <w:szCs w:val="28"/>
        </w:rPr>
        <w:t xml:space="preserve"> на облачните системи</w:t>
      </w:r>
      <w:r w:rsidRPr="00084B24">
        <w:t xml:space="preserve"> (</w:t>
      </w:r>
      <w:proofErr w:type="spellStart"/>
      <w:r w:rsidR="00E810C4" w:rsidRPr="00F43B8A">
        <w:rPr>
          <w:bCs/>
          <w:szCs w:val="28"/>
        </w:rPr>
        <w:t>Smith</w:t>
      </w:r>
      <w:proofErr w:type="spellEnd"/>
      <w:r w:rsidRPr="00084B24">
        <w:t>, 20</w:t>
      </w:r>
      <w:r>
        <w:t>22</w:t>
      </w:r>
      <w:r w:rsidRPr="00084B24">
        <w:t>).</w:t>
      </w:r>
    </w:p>
    <w:p w14:paraId="0C933AFD" w14:textId="31B8D706" w:rsidR="00A722A9" w:rsidRPr="00C51715" w:rsidRDefault="00FD7436" w:rsidP="00DD6941">
      <w:pPr>
        <w:pStyle w:val="disbody"/>
      </w:pPr>
      <w:r w:rsidRPr="00FD7436">
        <w:t xml:space="preserve">Проектирани да процъфтяват в динамична, </w:t>
      </w:r>
      <w:proofErr w:type="spellStart"/>
      <w:r w:rsidRPr="00FD7436">
        <w:t>виртуализирана</w:t>
      </w:r>
      <w:proofErr w:type="spellEnd"/>
      <w:r w:rsidRPr="00FD7436">
        <w:t xml:space="preserve"> облачна среда, </w:t>
      </w:r>
      <w:r>
        <w:t>облачните</w:t>
      </w:r>
      <w:r w:rsidRPr="00FD7436">
        <w:t xml:space="preserve"> системи използват широко </w:t>
      </w:r>
      <w:r w:rsidR="002277D0">
        <w:t>„</w:t>
      </w:r>
      <w:r w:rsidRPr="00FD7436">
        <w:t>платформата като услуга</w:t>
      </w:r>
      <w:r w:rsidR="002277D0">
        <w:t>“</w:t>
      </w:r>
      <w:r w:rsidRPr="00FD7436">
        <w:t xml:space="preserve"> (</w:t>
      </w:r>
      <w:proofErr w:type="spellStart"/>
      <w:r w:rsidRPr="00FD7436">
        <w:t>PaaS</w:t>
      </w:r>
      <w:proofErr w:type="spellEnd"/>
      <w:r w:rsidRPr="00FD7436">
        <w:t>) изчислителна инфраструктура и управлявани услуги. Те третират основната инфраструктура като за еднократна употреба - осигуряват се за минути и се преоразмеряват, мащабират или унищожават при поискване - чрез автоматизация.</w:t>
      </w:r>
      <w:r w:rsidR="00A722A9">
        <w:t xml:space="preserve"> </w:t>
      </w:r>
    </w:p>
    <w:p w14:paraId="0A980EE2" w14:textId="320E229F" w:rsidR="00E57D4A" w:rsidRDefault="00A722A9" w:rsidP="006741DF">
      <w:pPr>
        <w:pStyle w:val="disbody"/>
      </w:pPr>
      <w:r>
        <w:lastRenderedPageBreak/>
        <w:t xml:space="preserve">Нека разгледаме </w:t>
      </w:r>
      <w:proofErr w:type="spellStart"/>
      <w:r w:rsidRPr="00A722A9">
        <w:t>DevOps</w:t>
      </w:r>
      <w:proofErr w:type="spellEnd"/>
      <w:r>
        <w:t xml:space="preserve"> </w:t>
      </w:r>
      <w:r w:rsidRPr="00A722A9">
        <w:t xml:space="preserve">концепция </w:t>
      </w:r>
      <w:r>
        <w:t>наречена:</w:t>
      </w:r>
      <w:r w:rsidRPr="00A722A9">
        <w:t xml:space="preserve"> </w:t>
      </w:r>
      <w:r>
        <w:t>„</w:t>
      </w:r>
      <w:proofErr w:type="spellStart"/>
      <w:r w:rsidR="00AB0B56" w:rsidRPr="00AB0B56">
        <w:t>Pets</w:t>
      </w:r>
      <w:proofErr w:type="spellEnd"/>
      <w:r w:rsidR="00AB0B56" w:rsidRPr="00AB0B56">
        <w:t xml:space="preserve"> </w:t>
      </w:r>
      <w:proofErr w:type="spellStart"/>
      <w:r w:rsidR="00AB0B56" w:rsidRPr="00AB0B56">
        <w:t>vs</w:t>
      </w:r>
      <w:proofErr w:type="spellEnd"/>
      <w:r w:rsidR="00AB0B56" w:rsidRPr="00AB0B56">
        <w:t xml:space="preserve">. </w:t>
      </w:r>
      <w:proofErr w:type="spellStart"/>
      <w:r w:rsidR="00AB0B56" w:rsidRPr="00AB0B56">
        <w:t>Cattle</w:t>
      </w:r>
      <w:proofErr w:type="spellEnd"/>
      <w:r>
        <w:t>“</w:t>
      </w:r>
      <w:r w:rsidR="00194981">
        <w:t xml:space="preserve"> (</w:t>
      </w:r>
      <w:proofErr w:type="spellStart"/>
      <w:r w:rsidR="00194981" w:rsidRPr="00194981">
        <w:t>Menchaca</w:t>
      </w:r>
      <w:proofErr w:type="spellEnd"/>
      <w:r w:rsidR="00194981">
        <w:t>, 2018)</w:t>
      </w:r>
      <w:r w:rsidRPr="00A722A9">
        <w:t>. В традиционния център за данни сървърите се третират като домашни любимци</w:t>
      </w:r>
      <w:r w:rsidR="00AB0B56">
        <w:t xml:space="preserve"> (</w:t>
      </w:r>
      <w:r w:rsidR="00AB0B56">
        <w:rPr>
          <w:lang w:val="en-US"/>
        </w:rPr>
        <w:t>pets)</w:t>
      </w:r>
      <w:r w:rsidR="009011C2">
        <w:t>, като всеки един от тях представлява</w:t>
      </w:r>
      <w:r w:rsidRPr="00A722A9">
        <w:t xml:space="preserve"> физическа машина, </w:t>
      </w:r>
      <w:r w:rsidR="00727433">
        <w:t>която трябва да бъде поддържана</w:t>
      </w:r>
      <w:r w:rsidRPr="00A722A9">
        <w:t xml:space="preserve">. </w:t>
      </w:r>
      <w:r w:rsidR="003967C1">
        <w:t>М</w:t>
      </w:r>
      <w:r w:rsidRPr="00A722A9">
        <w:t>ащабира</w:t>
      </w:r>
      <w:r w:rsidR="003967C1">
        <w:t xml:space="preserve">нето се случва като се </w:t>
      </w:r>
      <w:r w:rsidRPr="00A722A9">
        <w:t>добавят ресурси към</w:t>
      </w:r>
      <w:r w:rsidR="003967C1">
        <w:t xml:space="preserve"> </w:t>
      </w:r>
      <w:r w:rsidR="009011C2">
        <w:t>нея</w:t>
      </w:r>
      <w:r w:rsidRPr="00A722A9">
        <w:t xml:space="preserve">. </w:t>
      </w:r>
      <w:r w:rsidR="005A4DCB">
        <w:t>Възникването на проблем в</w:t>
      </w:r>
      <w:r w:rsidRPr="00A722A9">
        <w:t xml:space="preserve"> сървър,</w:t>
      </w:r>
      <w:r w:rsidR="005A4DCB">
        <w:t xml:space="preserve"> рефлектира върху</w:t>
      </w:r>
      <w:r w:rsidRPr="00A722A9">
        <w:t xml:space="preserve"> всички </w:t>
      </w:r>
      <w:r w:rsidR="008B5C72">
        <w:t>потребители</w:t>
      </w:r>
      <w:r w:rsidRPr="00A722A9">
        <w:t>.</w:t>
      </w:r>
      <w:r w:rsidR="00AB0B56">
        <w:t xml:space="preserve"> </w:t>
      </w:r>
      <w:r w:rsidR="00AB0B56" w:rsidRPr="00AB0B56">
        <w:t xml:space="preserve">Моделът на услугата </w:t>
      </w:r>
      <w:proofErr w:type="spellStart"/>
      <w:r w:rsidR="00AB0B56" w:rsidRPr="00AB0B56">
        <w:t>Cattle</w:t>
      </w:r>
      <w:proofErr w:type="spellEnd"/>
      <w:r w:rsidR="00AB0B56" w:rsidRPr="00AB0B56">
        <w:t xml:space="preserve"> е</w:t>
      </w:r>
      <w:r w:rsidR="003F1820">
        <w:rPr>
          <w:lang w:val="en-US"/>
        </w:rPr>
        <w:t xml:space="preserve"> </w:t>
      </w:r>
      <w:r w:rsidR="003F1820">
        <w:t>по-</w:t>
      </w:r>
      <w:r w:rsidR="00AB0B56" w:rsidRPr="00AB0B56">
        <w:t>различен</w:t>
      </w:r>
      <w:r w:rsidR="00A2655F">
        <w:t>.</w:t>
      </w:r>
      <w:r w:rsidR="003F1820">
        <w:t xml:space="preserve"> </w:t>
      </w:r>
      <w:r w:rsidR="00A2655F">
        <w:t xml:space="preserve">При него всеки ресурс </w:t>
      </w:r>
      <w:r w:rsidR="002172E3">
        <w:t xml:space="preserve">се </w:t>
      </w:r>
      <w:r w:rsidR="00A2655F">
        <w:t xml:space="preserve">предоставя </w:t>
      </w:r>
      <w:r w:rsidR="00AB0B56" w:rsidRPr="00AB0B56">
        <w:t xml:space="preserve">като виртуална машина или контейнер. Те са идентични и </w:t>
      </w:r>
      <w:r w:rsidR="00A2655F">
        <w:t>присвояват</w:t>
      </w:r>
      <w:r w:rsidR="00AB0B56" w:rsidRPr="00AB0B56">
        <w:t xml:space="preserve"> системн</w:t>
      </w:r>
      <w:r w:rsidR="00A2655F">
        <w:t>и</w:t>
      </w:r>
      <w:r w:rsidR="00AB0B56" w:rsidRPr="00AB0B56">
        <w:t xml:space="preserve"> идентификатор</w:t>
      </w:r>
      <w:r w:rsidR="00A2655F">
        <w:t>и</w:t>
      </w:r>
      <w:r w:rsidR="00AB0B56" w:rsidRPr="00AB0B56">
        <w:t xml:space="preserve"> като Service-01, Service-02 и т.н. </w:t>
      </w:r>
      <w:r w:rsidR="00A2655F">
        <w:t>М</w:t>
      </w:r>
      <w:r w:rsidR="00AB0B56" w:rsidRPr="00AB0B56">
        <w:t>ащабира</w:t>
      </w:r>
      <w:r w:rsidR="003B2C5A">
        <w:t xml:space="preserve">нето се случва като се </w:t>
      </w:r>
      <w:r w:rsidR="00AB0B56" w:rsidRPr="00AB0B56">
        <w:t>създа</w:t>
      </w:r>
      <w:r w:rsidR="003B2C5A">
        <w:t>дат</w:t>
      </w:r>
      <w:r w:rsidR="00AB0B56" w:rsidRPr="00AB0B56">
        <w:t xml:space="preserve"> </w:t>
      </w:r>
      <w:r w:rsidR="003B2C5A">
        <w:t>нови екземпляри.</w:t>
      </w:r>
      <w:r w:rsidR="00AB0B56" w:rsidRPr="00AB0B56">
        <w:t xml:space="preserve"> </w:t>
      </w:r>
      <w:r w:rsidR="003B2C5A">
        <w:t xml:space="preserve">Ако един от тях стане </w:t>
      </w:r>
      <w:r w:rsidR="00AB0B56" w:rsidRPr="00AB0B56">
        <w:t xml:space="preserve">недостъпен, </w:t>
      </w:r>
      <w:r w:rsidR="003B2C5A">
        <w:t>друг поема неговата роля</w:t>
      </w:r>
      <w:r w:rsidR="00AB0B56" w:rsidRPr="00AB0B56">
        <w:t>.</w:t>
      </w:r>
      <w:r w:rsidR="00956949">
        <w:t xml:space="preserve"> </w:t>
      </w:r>
      <w:r w:rsidR="00956949" w:rsidRPr="00956949">
        <w:t xml:space="preserve">Облачните системи </w:t>
      </w:r>
      <w:r w:rsidR="007B01F1">
        <w:t>поддържат този</w:t>
      </w:r>
      <w:r w:rsidR="00956949" w:rsidRPr="00956949">
        <w:t xml:space="preserve"> модел. Те продължават да работят, независимо от машините.</w:t>
      </w:r>
    </w:p>
    <w:p w14:paraId="63530AF8" w14:textId="1495558F" w:rsidR="0063116C" w:rsidRDefault="00C953FF" w:rsidP="00C953FF">
      <w:pPr>
        <w:pStyle w:val="disbody"/>
      </w:pPr>
      <w:proofErr w:type="spellStart"/>
      <w:r>
        <w:t>Дванадесетфакторното</w:t>
      </w:r>
      <w:proofErr w:type="spellEnd"/>
      <w:r>
        <w:t xml:space="preserve"> приложение</w:t>
      </w:r>
      <w:r w:rsidR="00F11927">
        <w:t xml:space="preserve"> (</w:t>
      </w:r>
      <w:proofErr w:type="spellStart"/>
      <w:r w:rsidR="00F11927" w:rsidRPr="00F11927">
        <w:t>Wiggins</w:t>
      </w:r>
      <w:proofErr w:type="spellEnd"/>
      <w:r w:rsidR="00F11927" w:rsidRPr="00F11927">
        <w:t>, A</w:t>
      </w:r>
      <w:r w:rsidR="00F11927">
        <w:t>., 2017)</w:t>
      </w:r>
      <w:r w:rsidR="00343BCF">
        <w:t>, представено в таблица 1.2,</w:t>
      </w:r>
      <w:r>
        <w:t xml:space="preserve"> е известна методология за конструиране на облачно базирани приложения. </w:t>
      </w:r>
      <w:r w:rsidR="00F11927">
        <w:t>И</w:t>
      </w:r>
      <w:r w:rsidR="00F11927" w:rsidRPr="00F11927">
        <w:t xml:space="preserve">зготвена от разработчици в </w:t>
      </w:r>
      <w:proofErr w:type="spellStart"/>
      <w:r w:rsidR="00F11927" w:rsidRPr="00F11927">
        <w:t>Heroku</w:t>
      </w:r>
      <w:proofErr w:type="spellEnd"/>
      <w:r w:rsidR="00F11927" w:rsidRPr="00F11927">
        <w:t>, компания</w:t>
      </w:r>
      <w:r w:rsidR="00F11927">
        <w:t xml:space="preserve">, </w:t>
      </w:r>
      <w:proofErr w:type="spellStart"/>
      <w:r w:rsidR="00F11927">
        <w:t>преглагаща</w:t>
      </w:r>
      <w:proofErr w:type="spellEnd"/>
      <w:r w:rsidR="00F11927">
        <w:t>,</w:t>
      </w:r>
      <w:r w:rsidR="00F11927" w:rsidRPr="00F11927">
        <w:t xml:space="preserve"> платформа като услуга</w:t>
      </w:r>
      <w:r w:rsidR="00F11927">
        <w:t>,</w:t>
      </w:r>
      <w:r w:rsidR="00F11927" w:rsidRPr="00F11927">
        <w:t xml:space="preserve"> </w:t>
      </w:r>
      <w:r>
        <w:t xml:space="preserve">описва набор от принципи и практики, които разработчиците следват, за да създават приложения, оптимизирани за модерни облачни среди. </w:t>
      </w:r>
      <w:r w:rsidR="004A21ED">
        <w:t>М</w:t>
      </w:r>
      <w:r>
        <w:t xml:space="preserve">ного практици смятат </w:t>
      </w:r>
      <w:proofErr w:type="spellStart"/>
      <w:r>
        <w:t>Twelve-Factor</w:t>
      </w:r>
      <w:proofErr w:type="spellEnd"/>
      <w:r>
        <w:t xml:space="preserve"> за солидна основа за изграждане на облачни приложения</w:t>
      </w:r>
      <w:r w:rsidR="004A21ED">
        <w:t>, защото е приложим за всяко уеб-базирано приложение</w:t>
      </w:r>
      <w:r>
        <w:t>. Системите, изградени на т</w:t>
      </w:r>
      <w:r w:rsidR="00343BCF">
        <w:t>о</w:t>
      </w:r>
      <w:r>
        <w:t>зи принцип, могат да се внедряват и мащабират бързо</w:t>
      </w:r>
      <w:r w:rsidR="00343BCF">
        <w:t xml:space="preserve">, както </w:t>
      </w:r>
      <w:r>
        <w:t>и да добавят</w:t>
      </w:r>
      <w:r w:rsidR="00343BCF">
        <w:t xml:space="preserve"> нови или да променят </w:t>
      </w:r>
      <w:proofErr w:type="spellStart"/>
      <w:r w:rsidR="00343BCF">
        <w:t>съствуващи</w:t>
      </w:r>
      <w:proofErr w:type="spellEnd"/>
      <w:r>
        <w:t xml:space="preserve"> функции, за да реагират бързо на пазарните промени.</w:t>
      </w:r>
    </w:p>
    <w:p w14:paraId="6158B99E" w14:textId="6776575D" w:rsidR="00997F89" w:rsidRPr="0063116C" w:rsidRDefault="0063116C" w:rsidP="0063116C">
      <w:pPr>
        <w:widowControl/>
        <w:spacing w:line="240" w:lineRule="auto"/>
        <w:ind w:firstLine="0"/>
        <w:jc w:val="left"/>
        <w:rPr>
          <w:sz w:val="28"/>
          <w:lang w:val="bg-BG"/>
        </w:rPr>
      </w:pPr>
      <w:r>
        <w:br w:type="page"/>
      </w:r>
    </w:p>
    <w:p w14:paraId="3ADEAF0D" w14:textId="34049416" w:rsidR="00D70E3A" w:rsidRDefault="00D70E3A" w:rsidP="00D70E3A">
      <w:pPr>
        <w:pStyle w:val="distabletitle"/>
      </w:pPr>
      <w:r w:rsidRPr="00084B24">
        <w:lastRenderedPageBreak/>
        <w:t>Таблица 1.</w:t>
      </w:r>
      <w:r>
        <w:t>2</w:t>
      </w:r>
      <w:r w:rsidRPr="00084B24">
        <w:t>.</w:t>
      </w:r>
      <w:r w:rsidRPr="00084B24">
        <w:br/>
        <w:t xml:space="preserve"> </w:t>
      </w:r>
      <w:r>
        <w:rPr>
          <w:iCs/>
          <w:szCs w:val="28"/>
        </w:rPr>
        <w:t xml:space="preserve">Описание на </w:t>
      </w:r>
      <w:r w:rsidRPr="008A51F4">
        <w:rPr>
          <w:iCs/>
          <w:szCs w:val="28"/>
        </w:rPr>
        <w:t>методологията на дванадесетте фактора</w:t>
      </w:r>
      <w:r w:rsidRPr="00084B24">
        <w:br/>
        <w:t>(</w:t>
      </w:r>
      <w:proofErr w:type="spellStart"/>
      <w:r w:rsidR="00BB79A9" w:rsidRPr="00F11927">
        <w:t>Wiggins</w:t>
      </w:r>
      <w:proofErr w:type="spellEnd"/>
      <w:r w:rsidRPr="00084B24">
        <w:t>, 20</w:t>
      </w:r>
      <w:r w:rsidR="00BB79A9">
        <w:t>17</w:t>
      </w:r>
      <w:r w:rsidRPr="00084B24">
        <w:t>)</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308"/>
      </w:tblGrid>
      <w:tr w:rsidR="00854D56" w:rsidRPr="00854D56" w14:paraId="01E2B1DC" w14:textId="77777777" w:rsidTr="00854D56">
        <w:trPr>
          <w:trHeight w:val="330"/>
          <w:tblHeader/>
        </w:trPr>
        <w:tc>
          <w:tcPr>
            <w:tcW w:w="0" w:type="auto"/>
            <w:shd w:val="clear" w:color="auto" w:fill="FFFFFF"/>
            <w:hideMark/>
          </w:tcPr>
          <w:p w14:paraId="682797F4"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Factor</w:t>
            </w:r>
          </w:p>
        </w:tc>
        <w:tc>
          <w:tcPr>
            <w:tcW w:w="7308" w:type="dxa"/>
            <w:shd w:val="clear" w:color="auto" w:fill="FFFFFF"/>
            <w:hideMark/>
          </w:tcPr>
          <w:p w14:paraId="51FD6A45"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Explanation</w:t>
            </w:r>
          </w:p>
        </w:tc>
      </w:tr>
      <w:tr w:rsidR="00854D56" w:rsidRPr="00854D56" w14:paraId="226BAE4C" w14:textId="77777777" w:rsidTr="00854D56">
        <w:trPr>
          <w:trHeight w:val="659"/>
        </w:trPr>
        <w:tc>
          <w:tcPr>
            <w:tcW w:w="0" w:type="auto"/>
            <w:shd w:val="clear" w:color="auto" w:fill="FFFFFF"/>
            <w:hideMark/>
          </w:tcPr>
          <w:p w14:paraId="70CE01C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1 - Code Base</w:t>
            </w:r>
          </w:p>
        </w:tc>
        <w:tc>
          <w:tcPr>
            <w:tcW w:w="7308" w:type="dxa"/>
            <w:shd w:val="clear" w:color="auto" w:fill="FFFFFF"/>
            <w:hideMark/>
          </w:tcPr>
          <w:p w14:paraId="2A2682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 single code base for each microservice, stored in its own repository. Tracked with version control, it can deploy to multiple environments (QA, Staging, Production).</w:t>
            </w:r>
          </w:p>
        </w:tc>
      </w:tr>
      <w:tr w:rsidR="00854D56" w:rsidRPr="00854D56" w14:paraId="183CACFE" w14:textId="77777777" w:rsidTr="00854D56">
        <w:trPr>
          <w:trHeight w:val="659"/>
        </w:trPr>
        <w:tc>
          <w:tcPr>
            <w:tcW w:w="0" w:type="auto"/>
            <w:shd w:val="clear" w:color="auto" w:fill="FFFFFF"/>
            <w:hideMark/>
          </w:tcPr>
          <w:p w14:paraId="180A673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2 - Dependencies</w:t>
            </w:r>
          </w:p>
        </w:tc>
        <w:tc>
          <w:tcPr>
            <w:tcW w:w="7308" w:type="dxa"/>
            <w:shd w:val="clear" w:color="auto" w:fill="FFFFFF"/>
            <w:hideMark/>
          </w:tcPr>
          <w:p w14:paraId="6227498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isolates and packages its own dependencies, embracing changes without impacting the entire system.</w:t>
            </w:r>
          </w:p>
        </w:tc>
      </w:tr>
      <w:tr w:rsidR="00854D56" w:rsidRPr="00854D56" w14:paraId="5DDEB0B8" w14:textId="77777777" w:rsidTr="00854D56">
        <w:trPr>
          <w:trHeight w:val="989"/>
        </w:trPr>
        <w:tc>
          <w:tcPr>
            <w:tcW w:w="0" w:type="auto"/>
            <w:shd w:val="clear" w:color="auto" w:fill="FFFFFF"/>
            <w:hideMark/>
          </w:tcPr>
          <w:p w14:paraId="6AC543CB"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3 - Configurations</w:t>
            </w:r>
          </w:p>
        </w:tc>
        <w:tc>
          <w:tcPr>
            <w:tcW w:w="7308" w:type="dxa"/>
            <w:shd w:val="clear" w:color="auto" w:fill="FFFFFF"/>
            <w:hideMark/>
          </w:tcPr>
          <w:p w14:paraId="2CC6B37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Configuration information is moved out of the microservice and externalized through a configuration management tool outside of the code. The same deployment can propagate across environments with the correct configuration applied.</w:t>
            </w:r>
          </w:p>
        </w:tc>
      </w:tr>
      <w:tr w:rsidR="00854D56" w:rsidRPr="00854D56" w14:paraId="6ADB16B3" w14:textId="77777777" w:rsidTr="00854D56">
        <w:trPr>
          <w:trHeight w:val="648"/>
        </w:trPr>
        <w:tc>
          <w:tcPr>
            <w:tcW w:w="0" w:type="auto"/>
            <w:shd w:val="clear" w:color="auto" w:fill="FFFFFF"/>
            <w:hideMark/>
          </w:tcPr>
          <w:p w14:paraId="432E654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4 - Backing Services</w:t>
            </w:r>
          </w:p>
        </w:tc>
        <w:tc>
          <w:tcPr>
            <w:tcW w:w="7308" w:type="dxa"/>
            <w:shd w:val="clear" w:color="auto" w:fill="FFFFFF"/>
            <w:hideMark/>
          </w:tcPr>
          <w:p w14:paraId="65F1085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Ancillary resources (data stores, caches, message brokers) should be exposed via an addressable URL. Doing so decouples the resource from the application, enabling it to be interchangeable.</w:t>
            </w:r>
          </w:p>
        </w:tc>
      </w:tr>
      <w:tr w:rsidR="00854D56" w:rsidRPr="00854D56" w14:paraId="0F3D3535" w14:textId="77777777" w:rsidTr="00854D56">
        <w:trPr>
          <w:trHeight w:val="989"/>
        </w:trPr>
        <w:tc>
          <w:tcPr>
            <w:tcW w:w="0" w:type="auto"/>
            <w:shd w:val="clear" w:color="auto" w:fill="FFFFFF"/>
            <w:hideMark/>
          </w:tcPr>
          <w:p w14:paraId="7202CA55"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5 - Build, Release, Run</w:t>
            </w:r>
          </w:p>
        </w:tc>
        <w:tc>
          <w:tcPr>
            <w:tcW w:w="7308" w:type="dxa"/>
            <w:shd w:val="clear" w:color="auto" w:fill="FFFFFF"/>
            <w:hideMark/>
          </w:tcPr>
          <w:p w14:paraId="7019221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release must enforce a strict separation across the build, release, and run stages. Each should be tagged with a unique ID and support the ability to roll back. Modern CI/CD systems help fulfill this principle.</w:t>
            </w:r>
          </w:p>
        </w:tc>
      </w:tr>
      <w:tr w:rsidR="00854D56" w:rsidRPr="00854D56" w14:paraId="202C82B3" w14:textId="77777777" w:rsidTr="00854D56">
        <w:trPr>
          <w:trHeight w:val="659"/>
        </w:trPr>
        <w:tc>
          <w:tcPr>
            <w:tcW w:w="0" w:type="auto"/>
            <w:shd w:val="clear" w:color="auto" w:fill="FFFFFF"/>
            <w:hideMark/>
          </w:tcPr>
          <w:p w14:paraId="3A2EE0E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6 - Processes</w:t>
            </w:r>
          </w:p>
        </w:tc>
        <w:tc>
          <w:tcPr>
            <w:tcW w:w="7308" w:type="dxa"/>
            <w:shd w:val="clear" w:color="auto" w:fill="FFFFFF"/>
            <w:hideMark/>
          </w:tcPr>
          <w:p w14:paraId="337810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execute in its own process, isolated from other running services. Externalize required state to a backing service such as a distributed cache or data store.</w:t>
            </w:r>
          </w:p>
        </w:tc>
      </w:tr>
      <w:tr w:rsidR="00854D56" w:rsidRPr="00854D56" w14:paraId="32053D1D" w14:textId="77777777" w:rsidTr="00854D56">
        <w:trPr>
          <w:trHeight w:val="659"/>
        </w:trPr>
        <w:tc>
          <w:tcPr>
            <w:tcW w:w="0" w:type="auto"/>
            <w:shd w:val="clear" w:color="auto" w:fill="FFFFFF"/>
            <w:hideMark/>
          </w:tcPr>
          <w:p w14:paraId="669EC34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7 - Port Binding</w:t>
            </w:r>
          </w:p>
        </w:tc>
        <w:tc>
          <w:tcPr>
            <w:tcW w:w="7308" w:type="dxa"/>
            <w:shd w:val="clear" w:color="auto" w:fill="FFFFFF"/>
            <w:hideMark/>
          </w:tcPr>
          <w:p w14:paraId="73B641B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be self-contained with its interfaces and functionality exposed on its own port. Doing so provides isolation from other microservices.</w:t>
            </w:r>
          </w:p>
        </w:tc>
      </w:tr>
      <w:tr w:rsidR="00854D56" w:rsidRPr="00854D56" w14:paraId="5FB567C0" w14:textId="77777777" w:rsidTr="00854D56">
        <w:trPr>
          <w:trHeight w:val="977"/>
        </w:trPr>
        <w:tc>
          <w:tcPr>
            <w:tcW w:w="0" w:type="auto"/>
            <w:shd w:val="clear" w:color="auto" w:fill="FFFFFF"/>
            <w:hideMark/>
          </w:tcPr>
          <w:p w14:paraId="0E065DC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8 - Concurrency</w:t>
            </w:r>
          </w:p>
        </w:tc>
        <w:tc>
          <w:tcPr>
            <w:tcW w:w="7308" w:type="dxa"/>
            <w:shd w:val="clear" w:color="auto" w:fill="FFFFFF"/>
            <w:hideMark/>
          </w:tcPr>
          <w:p w14:paraId="25483F6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When capacity needs to increase, scale out services horizontally across multiple identical processes (copies) as opposed to scaling-up a single large instance on the most powerful machine available. Develop the application to be concurrent making scaling out in cloud environments seamless.</w:t>
            </w:r>
          </w:p>
        </w:tc>
      </w:tr>
      <w:tr w:rsidR="00854D56" w:rsidRPr="00854D56" w14:paraId="0C6169E4" w14:textId="77777777" w:rsidTr="00854D56">
        <w:trPr>
          <w:trHeight w:val="989"/>
        </w:trPr>
        <w:tc>
          <w:tcPr>
            <w:tcW w:w="0" w:type="auto"/>
            <w:shd w:val="clear" w:color="auto" w:fill="FFFFFF"/>
            <w:hideMark/>
          </w:tcPr>
          <w:p w14:paraId="4D5A0AF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9 - Disposability</w:t>
            </w:r>
          </w:p>
        </w:tc>
        <w:tc>
          <w:tcPr>
            <w:tcW w:w="7308" w:type="dxa"/>
            <w:shd w:val="clear" w:color="auto" w:fill="FFFFFF"/>
            <w:hideMark/>
          </w:tcPr>
          <w:p w14:paraId="126373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Service instances should be disposable. Favor fast startup to increase scalability opportunities and graceful shutdowns to leave the system in a correct state. Docker containers along with an orchestrator inherently satisfy this requirement.</w:t>
            </w:r>
          </w:p>
        </w:tc>
      </w:tr>
      <w:tr w:rsidR="00854D56" w:rsidRPr="00854D56" w14:paraId="0D1FF555" w14:textId="77777777" w:rsidTr="00854D56">
        <w:trPr>
          <w:trHeight w:val="659"/>
        </w:trPr>
        <w:tc>
          <w:tcPr>
            <w:tcW w:w="0" w:type="auto"/>
            <w:shd w:val="clear" w:color="auto" w:fill="FFFFFF"/>
            <w:hideMark/>
          </w:tcPr>
          <w:p w14:paraId="1027F9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10 - Dev/Prod Parity</w:t>
            </w:r>
          </w:p>
        </w:tc>
        <w:tc>
          <w:tcPr>
            <w:tcW w:w="7308" w:type="dxa"/>
            <w:shd w:val="clear" w:color="auto" w:fill="FFFFFF"/>
            <w:hideMark/>
          </w:tcPr>
          <w:p w14:paraId="689DE9D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Keep environments across the application lifecycle as similar as possible, avoiding costly shortcuts. Here, the adoption of containers can greatly contribute by promoting the same execution environment.</w:t>
            </w:r>
          </w:p>
        </w:tc>
      </w:tr>
      <w:tr w:rsidR="00854D56" w:rsidRPr="00854D56" w14:paraId="7DEA5260" w14:textId="77777777" w:rsidTr="00854D56">
        <w:trPr>
          <w:trHeight w:val="989"/>
        </w:trPr>
        <w:tc>
          <w:tcPr>
            <w:tcW w:w="0" w:type="auto"/>
            <w:shd w:val="clear" w:color="auto" w:fill="FFFFFF"/>
            <w:hideMark/>
          </w:tcPr>
          <w:p w14:paraId="1E1381C4"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11 - Logging</w:t>
            </w:r>
          </w:p>
        </w:tc>
        <w:tc>
          <w:tcPr>
            <w:tcW w:w="7308" w:type="dxa"/>
            <w:shd w:val="clear" w:color="auto" w:fill="FFFFFF"/>
            <w:hideMark/>
          </w:tcPr>
          <w:p w14:paraId="6D660568"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 xml:space="preserve">Treat logs generated by microservices as event streams. Process them with an event aggregator. Propagate log data to </w:t>
            </w:r>
            <w:proofErr w:type="gramStart"/>
            <w:r w:rsidRPr="00854D56">
              <w:rPr>
                <w:rFonts w:ascii="Segoe UI" w:eastAsia="Times New Roman" w:hAnsi="Segoe UI" w:cs="Segoe UI"/>
                <w:color w:val="171717"/>
                <w:sz w:val="24"/>
              </w:rPr>
              <w:t>data-mining</w:t>
            </w:r>
            <w:proofErr w:type="gramEnd"/>
            <w:r w:rsidRPr="00854D56">
              <w:rPr>
                <w:rFonts w:ascii="Segoe UI" w:eastAsia="Times New Roman" w:hAnsi="Segoe UI" w:cs="Segoe UI"/>
                <w:color w:val="171717"/>
                <w:sz w:val="24"/>
              </w:rPr>
              <w:t>/log management tools like Azure Monitor or Splunk and eventually to long-term archival.</w:t>
            </w:r>
          </w:p>
        </w:tc>
      </w:tr>
      <w:tr w:rsidR="00854D56" w:rsidRPr="00854D56" w14:paraId="12F2D6A3" w14:textId="77777777" w:rsidTr="00854D56">
        <w:trPr>
          <w:trHeight w:val="977"/>
        </w:trPr>
        <w:tc>
          <w:tcPr>
            <w:tcW w:w="0" w:type="auto"/>
            <w:shd w:val="clear" w:color="auto" w:fill="FFFFFF"/>
            <w:hideMark/>
          </w:tcPr>
          <w:p w14:paraId="216726C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lastRenderedPageBreak/>
              <w:t>12 - Admin Processes</w:t>
            </w:r>
          </w:p>
        </w:tc>
        <w:tc>
          <w:tcPr>
            <w:tcW w:w="7308" w:type="dxa"/>
            <w:shd w:val="clear" w:color="auto" w:fill="FFFFFF"/>
            <w:hideMark/>
          </w:tcPr>
          <w:p w14:paraId="0D47B4E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Run administrative/management tasks, such as data cleanup or computing analytics, as one-off processes. Use independent tools to invoke these tasks from the production environment, but separately from the application.</w:t>
            </w:r>
          </w:p>
        </w:tc>
      </w:tr>
    </w:tbl>
    <w:p w14:paraId="3EFB3159" w14:textId="4567F3F9" w:rsidR="003D3082" w:rsidRDefault="003D3082" w:rsidP="006741DF">
      <w:pPr>
        <w:pStyle w:val="disbody"/>
      </w:pPr>
    </w:p>
    <w:p w14:paraId="4007727F" w14:textId="6B2DA6EC" w:rsidR="000E51BF" w:rsidRDefault="000E51BF" w:rsidP="006741DF">
      <w:pPr>
        <w:pStyle w:val="disbody"/>
      </w:pPr>
      <w:r w:rsidRPr="000E51BF">
        <w:t xml:space="preserve">В книгата </w:t>
      </w:r>
      <w:proofErr w:type="spellStart"/>
      <w:r w:rsidRPr="000E51BF">
        <w:t>Beyond</w:t>
      </w:r>
      <w:proofErr w:type="spellEnd"/>
      <w:r w:rsidRPr="000E51BF">
        <w:t xml:space="preserve"> </w:t>
      </w:r>
      <w:proofErr w:type="spellStart"/>
      <w:r w:rsidRPr="000E51BF">
        <w:t>the</w:t>
      </w:r>
      <w:proofErr w:type="spellEnd"/>
      <w:r w:rsidRPr="000E51BF">
        <w:t xml:space="preserve"> </w:t>
      </w:r>
      <w:proofErr w:type="spellStart"/>
      <w:r w:rsidRPr="000E51BF">
        <w:t>Twelve-Factor</w:t>
      </w:r>
      <w:proofErr w:type="spellEnd"/>
      <w:r w:rsidRPr="000E51BF">
        <w:t xml:space="preserve"> </w:t>
      </w:r>
      <w:proofErr w:type="spellStart"/>
      <w:r w:rsidRPr="000E51BF">
        <w:t>App</w:t>
      </w:r>
      <w:proofErr w:type="spellEnd"/>
      <w:r w:rsidRPr="000E51BF">
        <w:t xml:space="preserve"> авторът Кевин Хофман описва подробно всеки от оригиналните 12 фактора</w:t>
      </w:r>
      <w:r>
        <w:t xml:space="preserve">, като добавя </w:t>
      </w:r>
      <w:r w:rsidRPr="000E51BF">
        <w:t>три допълнителни, които отразяват модерен дизайн на облачни приложения.</w:t>
      </w:r>
    </w:p>
    <w:p w14:paraId="4FDE91F3" w14:textId="002C4777" w:rsidR="00D16102" w:rsidRDefault="00D16102" w:rsidP="00D16102">
      <w:pPr>
        <w:pStyle w:val="distabletitle"/>
      </w:pPr>
      <w:r>
        <w:t>Таблица 1.3.</w:t>
      </w:r>
      <w:r>
        <w:br/>
        <w:t xml:space="preserve"> Организационни структури в САП</w:t>
      </w:r>
      <w:r>
        <w:br/>
        <w:t>(</w:t>
      </w:r>
      <w:r w:rsidRPr="000E51BF">
        <w:t>Хофман</w:t>
      </w:r>
      <w:r>
        <w:t>, 2022)</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2"/>
        <w:gridCol w:w="6804"/>
      </w:tblGrid>
      <w:tr w:rsidR="006A2BE0" w14:paraId="43DD5255" w14:textId="77777777" w:rsidTr="006A2BE0">
        <w:trPr>
          <w:trHeight w:val="454"/>
          <w:tblHeader/>
        </w:trPr>
        <w:tc>
          <w:tcPr>
            <w:tcW w:w="0" w:type="auto"/>
            <w:shd w:val="clear" w:color="auto" w:fill="FFFFFF"/>
            <w:hideMark/>
          </w:tcPr>
          <w:p w14:paraId="1FC7D7CA" w14:textId="77777777" w:rsidR="006A2BE0" w:rsidRDefault="006A2BE0">
            <w:pPr>
              <w:widowControl/>
              <w:spacing w:line="240" w:lineRule="auto"/>
              <w:ind w:firstLine="0"/>
              <w:jc w:val="left"/>
              <w:rPr>
                <w:rFonts w:ascii="Segoe UI" w:hAnsi="Segoe UI" w:cs="Segoe UI"/>
                <w:b/>
                <w:bCs/>
                <w:color w:val="171717"/>
                <w:sz w:val="24"/>
              </w:rPr>
            </w:pPr>
            <w:r>
              <w:rPr>
                <w:rFonts w:ascii="Segoe UI" w:hAnsi="Segoe UI" w:cs="Segoe UI"/>
                <w:b/>
                <w:bCs/>
                <w:color w:val="171717"/>
              </w:rPr>
              <w:t>New Factor</w:t>
            </w:r>
          </w:p>
        </w:tc>
        <w:tc>
          <w:tcPr>
            <w:tcW w:w="0" w:type="auto"/>
            <w:shd w:val="clear" w:color="auto" w:fill="FFFFFF"/>
            <w:hideMark/>
          </w:tcPr>
          <w:p w14:paraId="50AE2564" w14:textId="77777777" w:rsidR="006A2BE0" w:rsidRDefault="006A2BE0">
            <w:pPr>
              <w:rPr>
                <w:rFonts w:ascii="Segoe UI" w:hAnsi="Segoe UI" w:cs="Segoe UI"/>
                <w:b/>
                <w:bCs/>
                <w:color w:val="171717"/>
              </w:rPr>
            </w:pPr>
            <w:r>
              <w:rPr>
                <w:rFonts w:ascii="Segoe UI" w:hAnsi="Segoe UI" w:cs="Segoe UI"/>
                <w:b/>
                <w:bCs/>
                <w:color w:val="171717"/>
              </w:rPr>
              <w:t>Explanation</w:t>
            </w:r>
          </w:p>
        </w:tc>
      </w:tr>
      <w:tr w:rsidR="006A2BE0" w14:paraId="20F4E5A8" w14:textId="77777777" w:rsidTr="006A2BE0">
        <w:trPr>
          <w:trHeight w:val="888"/>
        </w:trPr>
        <w:tc>
          <w:tcPr>
            <w:tcW w:w="0" w:type="auto"/>
            <w:shd w:val="clear" w:color="auto" w:fill="FFFFFF"/>
            <w:hideMark/>
          </w:tcPr>
          <w:p w14:paraId="1CAC5B07" w14:textId="77777777" w:rsidR="006A2BE0" w:rsidRDefault="006A2BE0" w:rsidP="006A2BE0">
            <w:pPr>
              <w:jc w:val="left"/>
              <w:rPr>
                <w:rFonts w:ascii="Segoe UI" w:hAnsi="Segoe UI" w:cs="Segoe UI"/>
                <w:color w:val="171717"/>
              </w:rPr>
            </w:pPr>
            <w:r>
              <w:rPr>
                <w:rFonts w:ascii="Segoe UI" w:hAnsi="Segoe UI" w:cs="Segoe UI"/>
                <w:color w:val="171717"/>
              </w:rPr>
              <w:t>13 - API First</w:t>
            </w:r>
          </w:p>
        </w:tc>
        <w:tc>
          <w:tcPr>
            <w:tcW w:w="0" w:type="auto"/>
            <w:shd w:val="clear" w:color="auto" w:fill="FFFFFF"/>
            <w:hideMark/>
          </w:tcPr>
          <w:p w14:paraId="1B2CCE59" w14:textId="77777777" w:rsidR="006A2BE0" w:rsidRDefault="006A2BE0">
            <w:pPr>
              <w:rPr>
                <w:rFonts w:ascii="Segoe UI" w:hAnsi="Segoe UI" w:cs="Segoe UI"/>
                <w:color w:val="171717"/>
              </w:rPr>
            </w:pPr>
            <w:r>
              <w:rPr>
                <w:rFonts w:ascii="Segoe UI" w:hAnsi="Segoe UI" w:cs="Segoe UI"/>
                <w:color w:val="171717"/>
              </w:rPr>
              <w:t>Make everything a service. Assume your code will be consumed by a front-end client, gateway, or another service.</w:t>
            </w:r>
          </w:p>
        </w:tc>
      </w:tr>
      <w:tr w:rsidR="006A2BE0" w14:paraId="76ACC288" w14:textId="77777777" w:rsidTr="006A2BE0">
        <w:trPr>
          <w:trHeight w:val="1342"/>
        </w:trPr>
        <w:tc>
          <w:tcPr>
            <w:tcW w:w="0" w:type="auto"/>
            <w:shd w:val="clear" w:color="auto" w:fill="FFFFFF"/>
            <w:hideMark/>
          </w:tcPr>
          <w:p w14:paraId="6E1B0FC8" w14:textId="77777777" w:rsidR="006A2BE0" w:rsidRDefault="006A2BE0" w:rsidP="006A2BE0">
            <w:pPr>
              <w:jc w:val="left"/>
              <w:rPr>
                <w:rFonts w:ascii="Segoe UI" w:hAnsi="Segoe UI" w:cs="Segoe UI"/>
                <w:color w:val="171717"/>
              </w:rPr>
            </w:pPr>
            <w:r>
              <w:rPr>
                <w:rFonts w:ascii="Segoe UI" w:hAnsi="Segoe UI" w:cs="Segoe UI"/>
                <w:color w:val="171717"/>
              </w:rPr>
              <w:t>14 - Telemetry</w:t>
            </w:r>
          </w:p>
        </w:tc>
        <w:tc>
          <w:tcPr>
            <w:tcW w:w="0" w:type="auto"/>
            <w:shd w:val="clear" w:color="auto" w:fill="FFFFFF"/>
            <w:hideMark/>
          </w:tcPr>
          <w:p w14:paraId="1F395CE0" w14:textId="77777777" w:rsidR="006A2BE0" w:rsidRDefault="006A2BE0">
            <w:pPr>
              <w:rPr>
                <w:rFonts w:ascii="Segoe UI" w:hAnsi="Segoe UI" w:cs="Segoe UI"/>
                <w:color w:val="171717"/>
              </w:rPr>
            </w:pPr>
            <w:r>
              <w:rPr>
                <w:rFonts w:ascii="Segoe UI" w:hAnsi="Segoe UI" w:cs="Segoe UI"/>
                <w:color w:val="171717"/>
              </w:rPr>
              <w:t>On a workstation, you have deep visibility into your application and its behavior. In the cloud, you don't. Make sure your design includes the collection of monitoring, domain-specific, and health/system data.</w:t>
            </w:r>
          </w:p>
        </w:tc>
      </w:tr>
      <w:tr w:rsidR="006A2BE0" w14:paraId="17C4AF74" w14:textId="77777777" w:rsidTr="006A2BE0">
        <w:trPr>
          <w:trHeight w:val="1332"/>
        </w:trPr>
        <w:tc>
          <w:tcPr>
            <w:tcW w:w="0" w:type="auto"/>
            <w:shd w:val="clear" w:color="auto" w:fill="FFFFFF"/>
            <w:hideMark/>
          </w:tcPr>
          <w:p w14:paraId="5CAFCE58" w14:textId="77777777" w:rsidR="006A2BE0" w:rsidRDefault="006A2BE0" w:rsidP="006A2BE0">
            <w:pPr>
              <w:jc w:val="left"/>
              <w:rPr>
                <w:rFonts w:ascii="Segoe UI" w:hAnsi="Segoe UI" w:cs="Segoe UI"/>
                <w:color w:val="171717"/>
              </w:rPr>
            </w:pPr>
            <w:r>
              <w:rPr>
                <w:rFonts w:ascii="Segoe UI" w:hAnsi="Segoe UI" w:cs="Segoe UI"/>
                <w:color w:val="171717"/>
              </w:rPr>
              <w:t>15 - Authentication/ Authorization</w:t>
            </w:r>
          </w:p>
        </w:tc>
        <w:tc>
          <w:tcPr>
            <w:tcW w:w="0" w:type="auto"/>
            <w:shd w:val="clear" w:color="auto" w:fill="FFFFFF"/>
            <w:hideMark/>
          </w:tcPr>
          <w:p w14:paraId="5F8BF862" w14:textId="77777777" w:rsidR="006A2BE0" w:rsidRDefault="006A2BE0">
            <w:pPr>
              <w:rPr>
                <w:rFonts w:ascii="Segoe UI" w:hAnsi="Segoe UI" w:cs="Segoe UI"/>
                <w:color w:val="171717"/>
              </w:rPr>
            </w:pPr>
            <w:r>
              <w:rPr>
                <w:rFonts w:ascii="Segoe UI" w:hAnsi="Segoe UI" w:cs="Segoe UI"/>
                <w:color w:val="171717"/>
              </w:rPr>
              <w:t>Implement identity from the start. Consider </w:t>
            </w:r>
            <w:hyperlink r:id="rId11" w:history="1">
              <w:r>
                <w:rPr>
                  <w:rStyle w:val="Hyperlink"/>
                  <w:rFonts w:ascii="Segoe UI" w:hAnsi="Segoe UI" w:cs="Segoe UI"/>
                </w:rPr>
                <w:t>RBAC (role-based access control)</w:t>
              </w:r>
            </w:hyperlink>
            <w:r>
              <w:rPr>
                <w:rFonts w:ascii="Segoe UI" w:hAnsi="Segoe UI" w:cs="Segoe UI"/>
                <w:color w:val="171717"/>
              </w:rPr>
              <w:t> features available in public clouds.</w:t>
            </w:r>
          </w:p>
        </w:tc>
      </w:tr>
    </w:tbl>
    <w:p w14:paraId="3B30028F" w14:textId="77777777" w:rsidR="00966C1E" w:rsidRDefault="00966C1E" w:rsidP="00966C1E">
      <w:pPr>
        <w:pStyle w:val="disbody"/>
      </w:pPr>
    </w:p>
    <w:p w14:paraId="6B0E6825" w14:textId="3CDAEBAB" w:rsidR="006A2BE0" w:rsidRDefault="00966C1E" w:rsidP="00966C1E">
      <w:pPr>
        <w:pStyle w:val="disbody"/>
      </w:pPr>
      <w:r>
        <w:t xml:space="preserve">Проектирането и внедряването на облачно базирани работни натоварвания може да бъде предизвикателство. Microsoft </w:t>
      </w:r>
      <w:proofErr w:type="spellStart"/>
      <w:r>
        <w:t>Well-Architected</w:t>
      </w:r>
      <w:proofErr w:type="spellEnd"/>
      <w:r>
        <w:t xml:space="preserve"> Framework</w:t>
      </w:r>
      <w:r w:rsidR="000F2427">
        <w:t xml:space="preserve"> (</w:t>
      </w:r>
      <w:r w:rsidR="000F2427">
        <w:rPr>
          <w:lang w:val="en-US"/>
        </w:rPr>
        <w:t>S</w:t>
      </w:r>
      <w:proofErr w:type="spellStart"/>
      <w:r w:rsidR="000F2427" w:rsidRPr="000F2427">
        <w:t>tanford</w:t>
      </w:r>
      <w:proofErr w:type="spellEnd"/>
      <w:r w:rsidR="000F2427">
        <w:rPr>
          <w:lang w:val="en-US"/>
        </w:rPr>
        <w:t xml:space="preserve"> D. et al, 2022</w:t>
      </w:r>
      <w:r w:rsidR="000F2427">
        <w:t>)</w:t>
      </w:r>
      <w:r>
        <w:t xml:space="preserve"> предоставя набор от ръководни принципи, които се използват за подобряване качеството на работното натоварване. </w:t>
      </w:r>
      <w:r w:rsidR="009147D3">
        <w:t xml:space="preserve">Следната таблица представя </w:t>
      </w:r>
      <w:r>
        <w:t>пет</w:t>
      </w:r>
      <w:r w:rsidR="009147D3">
        <w:t xml:space="preserve"> важни</w:t>
      </w:r>
      <w:r>
        <w:t xml:space="preserve"> стълба на </w:t>
      </w:r>
      <w:r w:rsidR="006A2A76">
        <w:t>добра</w:t>
      </w:r>
      <w:r>
        <w:t xml:space="preserve"> архитектурата</w:t>
      </w:r>
      <w:r w:rsidR="006A2A76">
        <w:t>.</w:t>
      </w:r>
    </w:p>
    <w:p w14:paraId="20888C8F" w14:textId="289CB5A7" w:rsidR="00142FCE" w:rsidRPr="00142FCE" w:rsidRDefault="00142FCE" w:rsidP="00142FCE">
      <w:pPr>
        <w:pStyle w:val="distabletitle"/>
      </w:pPr>
      <w:r>
        <w:lastRenderedPageBreak/>
        <w:t>Таблица 1.4.</w:t>
      </w:r>
      <w:r>
        <w:br/>
      </w:r>
      <w:r>
        <w:rPr>
          <w:iCs/>
          <w:szCs w:val="28"/>
        </w:rPr>
        <w:t>С</w:t>
      </w:r>
      <w:r w:rsidRPr="0044133B">
        <w:rPr>
          <w:iCs/>
          <w:szCs w:val="28"/>
        </w:rPr>
        <w:t>тандартни</w:t>
      </w:r>
      <w:r>
        <w:rPr>
          <w:iCs/>
          <w:szCs w:val="28"/>
        </w:rPr>
        <w:t xml:space="preserve"> за </w:t>
      </w:r>
      <w:r w:rsidRPr="0044133B">
        <w:rPr>
          <w:iCs/>
          <w:szCs w:val="28"/>
        </w:rPr>
        <w:t xml:space="preserve">добри практики </w:t>
      </w:r>
      <w:r>
        <w:rPr>
          <w:iCs/>
          <w:szCs w:val="28"/>
        </w:rPr>
        <w:t>н</w:t>
      </w:r>
      <w:r w:rsidRPr="0044133B">
        <w:rPr>
          <w:iCs/>
          <w:szCs w:val="28"/>
        </w:rPr>
        <w:t>а</w:t>
      </w:r>
      <w:r>
        <w:rPr>
          <w:iCs/>
          <w:szCs w:val="28"/>
        </w:rPr>
        <w:t xml:space="preserve"> </w:t>
      </w:r>
      <w:proofErr w:type="spellStart"/>
      <w:r>
        <w:rPr>
          <w:iCs/>
          <w:szCs w:val="28"/>
        </w:rPr>
        <w:t>облачаната</w:t>
      </w:r>
      <w:proofErr w:type="spellEnd"/>
      <w:r w:rsidRPr="0044133B">
        <w:rPr>
          <w:iCs/>
          <w:szCs w:val="28"/>
        </w:rPr>
        <w:t xml:space="preserve"> индустрията</w:t>
      </w:r>
      <w:r>
        <w:br/>
        <w:t xml:space="preserve">(адаптирано от автора по </w:t>
      </w:r>
      <w:proofErr w:type="spellStart"/>
      <w:r>
        <w:t>Croll</w:t>
      </w:r>
      <w:proofErr w:type="spellEnd"/>
      <w:r>
        <w:t>, 2022)</w:t>
      </w:r>
    </w:p>
    <w:p w14:paraId="3EFAB5DF" w14:textId="77777777" w:rsidR="0044133B" w:rsidRDefault="0044133B">
      <w:pPr>
        <w:widowControl/>
        <w:spacing w:line="240" w:lineRule="auto"/>
        <w:ind w:firstLine="0"/>
        <w:jc w:val="left"/>
        <w:rPr>
          <w:sz w:val="28"/>
          <w:lang w:val="bg-BG"/>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7361"/>
      </w:tblGrid>
      <w:tr w:rsidR="0053323B" w14:paraId="7B7A2D97" w14:textId="77777777" w:rsidTr="0053323B">
        <w:trPr>
          <w:trHeight w:val="499"/>
          <w:tblHeader/>
        </w:trPr>
        <w:tc>
          <w:tcPr>
            <w:tcW w:w="0" w:type="auto"/>
            <w:shd w:val="clear" w:color="auto" w:fill="FFFFFF"/>
            <w:hideMark/>
          </w:tcPr>
          <w:p w14:paraId="6269AB0C" w14:textId="77777777" w:rsidR="0053323B" w:rsidRDefault="0053323B">
            <w:pPr>
              <w:widowControl/>
              <w:spacing w:line="240" w:lineRule="auto"/>
              <w:ind w:firstLine="0"/>
              <w:jc w:val="left"/>
              <w:rPr>
                <w:rFonts w:ascii="Segoe UI" w:hAnsi="Segoe UI" w:cs="Segoe UI"/>
                <w:b/>
                <w:bCs/>
                <w:color w:val="171717"/>
                <w:sz w:val="24"/>
              </w:rPr>
            </w:pPr>
            <w:r>
              <w:rPr>
                <w:rFonts w:ascii="Segoe UI" w:hAnsi="Segoe UI" w:cs="Segoe UI"/>
                <w:b/>
                <w:bCs/>
                <w:color w:val="171717"/>
              </w:rPr>
              <w:t>Tenets</w:t>
            </w:r>
          </w:p>
        </w:tc>
        <w:tc>
          <w:tcPr>
            <w:tcW w:w="7361" w:type="dxa"/>
            <w:shd w:val="clear" w:color="auto" w:fill="FFFFFF"/>
            <w:hideMark/>
          </w:tcPr>
          <w:p w14:paraId="0AD3D40A" w14:textId="77777777" w:rsidR="0053323B" w:rsidRDefault="0053323B">
            <w:pPr>
              <w:rPr>
                <w:rFonts w:ascii="Segoe UI" w:hAnsi="Segoe UI" w:cs="Segoe UI"/>
                <w:b/>
                <w:bCs/>
                <w:color w:val="171717"/>
              </w:rPr>
            </w:pPr>
            <w:r>
              <w:rPr>
                <w:rFonts w:ascii="Segoe UI" w:hAnsi="Segoe UI" w:cs="Segoe UI"/>
                <w:b/>
                <w:bCs/>
                <w:color w:val="171717"/>
              </w:rPr>
              <w:t>Description</w:t>
            </w:r>
          </w:p>
        </w:tc>
      </w:tr>
      <w:tr w:rsidR="0053323B" w14:paraId="53D94544" w14:textId="77777777" w:rsidTr="0053323B">
        <w:trPr>
          <w:trHeight w:val="1466"/>
        </w:trPr>
        <w:tc>
          <w:tcPr>
            <w:tcW w:w="0" w:type="auto"/>
            <w:shd w:val="clear" w:color="auto" w:fill="FFFFFF"/>
            <w:hideMark/>
          </w:tcPr>
          <w:p w14:paraId="1933EF45" w14:textId="77777777" w:rsidR="0053323B" w:rsidRDefault="00F54B8B">
            <w:pPr>
              <w:rPr>
                <w:rFonts w:ascii="Segoe UI" w:hAnsi="Segoe UI" w:cs="Segoe UI"/>
                <w:color w:val="171717"/>
              </w:rPr>
            </w:pPr>
            <w:hyperlink r:id="rId12" w:anchor="cost-optimization" w:history="1">
              <w:r w:rsidR="0053323B">
                <w:rPr>
                  <w:rStyle w:val="Hyperlink"/>
                  <w:rFonts w:ascii="Segoe UI" w:hAnsi="Segoe UI" w:cs="Segoe UI"/>
                </w:rPr>
                <w:t>Cost management</w:t>
              </w:r>
            </w:hyperlink>
          </w:p>
        </w:tc>
        <w:tc>
          <w:tcPr>
            <w:tcW w:w="7361" w:type="dxa"/>
            <w:shd w:val="clear" w:color="auto" w:fill="FFFFFF"/>
            <w:hideMark/>
          </w:tcPr>
          <w:p w14:paraId="786EF5D1" w14:textId="77777777" w:rsidR="0053323B" w:rsidRDefault="0053323B">
            <w:pPr>
              <w:rPr>
                <w:rFonts w:ascii="Segoe UI" w:hAnsi="Segoe UI" w:cs="Segoe UI"/>
                <w:color w:val="171717"/>
              </w:rPr>
            </w:pPr>
            <w:r>
              <w:rPr>
                <w:rFonts w:ascii="Segoe UI" w:hAnsi="Segoe UI" w:cs="Segoe UI"/>
                <w:color w:val="171717"/>
              </w:rPr>
              <w:t>Focus on generating incremental value early. Apply </w:t>
            </w:r>
            <w:r>
              <w:rPr>
                <w:rStyle w:val="Emphasis"/>
                <w:rFonts w:ascii="Segoe UI" w:hAnsi="Segoe UI" w:cs="Segoe UI"/>
                <w:color w:val="171717"/>
              </w:rPr>
              <w:t>Build-Measure-Learn</w:t>
            </w:r>
            <w:r>
              <w:rPr>
                <w:rFonts w:ascii="Segoe UI" w:hAnsi="Segoe UI" w:cs="Segoe UI"/>
                <w:color w:val="171717"/>
              </w:rPr>
              <w:t> principles to accelerate time to market while avoiding capital-intensive solutions. Using a pay-as-you-go strategy, invest as you scale out, rather than delivering a large investment up front.</w:t>
            </w:r>
          </w:p>
        </w:tc>
      </w:tr>
      <w:tr w:rsidR="0053323B" w14:paraId="4CF78184" w14:textId="77777777" w:rsidTr="0053323B">
        <w:trPr>
          <w:trHeight w:val="1478"/>
        </w:trPr>
        <w:tc>
          <w:tcPr>
            <w:tcW w:w="0" w:type="auto"/>
            <w:shd w:val="clear" w:color="auto" w:fill="FFFFFF"/>
            <w:hideMark/>
          </w:tcPr>
          <w:p w14:paraId="514322BC" w14:textId="77777777" w:rsidR="0053323B" w:rsidRDefault="00F54B8B">
            <w:pPr>
              <w:rPr>
                <w:rFonts w:ascii="Segoe UI" w:hAnsi="Segoe UI" w:cs="Segoe UI"/>
                <w:color w:val="171717"/>
              </w:rPr>
            </w:pPr>
            <w:hyperlink r:id="rId13" w:anchor="operational-excellence" w:history="1">
              <w:r w:rsidR="0053323B">
                <w:rPr>
                  <w:rStyle w:val="Hyperlink"/>
                  <w:rFonts w:ascii="Segoe UI" w:hAnsi="Segoe UI" w:cs="Segoe UI"/>
                </w:rPr>
                <w:t>Operational excellence</w:t>
              </w:r>
            </w:hyperlink>
          </w:p>
        </w:tc>
        <w:tc>
          <w:tcPr>
            <w:tcW w:w="7361" w:type="dxa"/>
            <w:shd w:val="clear" w:color="auto" w:fill="FFFFFF"/>
            <w:hideMark/>
          </w:tcPr>
          <w:p w14:paraId="179868C1" w14:textId="77777777" w:rsidR="0053323B" w:rsidRDefault="0053323B">
            <w:pPr>
              <w:rPr>
                <w:rFonts w:ascii="Segoe UI" w:hAnsi="Segoe UI" w:cs="Segoe UI"/>
                <w:color w:val="171717"/>
              </w:rPr>
            </w:pPr>
            <w:r>
              <w:rPr>
                <w:rFonts w:ascii="Segoe UI" w:hAnsi="Segoe UI" w:cs="Segoe UI"/>
                <w:color w:val="171717"/>
              </w:rPr>
              <w:t>Automate the environment and operations to increase speed and reduce human error. Roll problem updates back or forward quickly. Implement monitoring and diagnostics from the start.</w:t>
            </w:r>
          </w:p>
        </w:tc>
      </w:tr>
      <w:tr w:rsidR="0053323B" w14:paraId="0A899FB6" w14:textId="77777777" w:rsidTr="0053323B">
        <w:trPr>
          <w:trHeight w:val="1466"/>
        </w:trPr>
        <w:tc>
          <w:tcPr>
            <w:tcW w:w="0" w:type="auto"/>
            <w:shd w:val="clear" w:color="auto" w:fill="FFFFFF"/>
            <w:hideMark/>
          </w:tcPr>
          <w:p w14:paraId="4E3070C8" w14:textId="77777777" w:rsidR="0053323B" w:rsidRDefault="00F54B8B">
            <w:pPr>
              <w:rPr>
                <w:rFonts w:ascii="Segoe UI" w:hAnsi="Segoe UI" w:cs="Segoe UI"/>
                <w:color w:val="171717"/>
              </w:rPr>
            </w:pPr>
            <w:hyperlink r:id="rId14" w:anchor="performance-efficiency" w:history="1">
              <w:r w:rsidR="0053323B">
                <w:rPr>
                  <w:rStyle w:val="Hyperlink"/>
                  <w:rFonts w:ascii="Segoe UI" w:hAnsi="Segoe UI" w:cs="Segoe UI"/>
                </w:rPr>
                <w:t>Performance efficiency</w:t>
              </w:r>
            </w:hyperlink>
          </w:p>
        </w:tc>
        <w:tc>
          <w:tcPr>
            <w:tcW w:w="7361" w:type="dxa"/>
            <w:shd w:val="clear" w:color="auto" w:fill="FFFFFF"/>
            <w:hideMark/>
          </w:tcPr>
          <w:p w14:paraId="33637B9A" w14:textId="77777777" w:rsidR="0053323B" w:rsidRDefault="0053323B">
            <w:pPr>
              <w:rPr>
                <w:rFonts w:ascii="Segoe UI" w:hAnsi="Segoe UI" w:cs="Segoe UI"/>
                <w:color w:val="171717"/>
              </w:rPr>
            </w:pPr>
            <w:r>
              <w:rPr>
                <w:rFonts w:ascii="Segoe UI" w:hAnsi="Segoe UI" w:cs="Segoe UI"/>
                <w:color w:val="171717"/>
              </w:rPr>
              <w:t>Efficiently meet demands placed on your workloads. Favor horizontal scaling (scaling out) and design it into your systems. Continually conduct performance and load testing to identify potential bottlenecks.</w:t>
            </w:r>
          </w:p>
        </w:tc>
      </w:tr>
      <w:tr w:rsidR="0053323B" w14:paraId="33A58B6F" w14:textId="77777777" w:rsidTr="0053323B">
        <w:trPr>
          <w:trHeight w:val="1478"/>
        </w:trPr>
        <w:tc>
          <w:tcPr>
            <w:tcW w:w="0" w:type="auto"/>
            <w:shd w:val="clear" w:color="auto" w:fill="FFFFFF"/>
            <w:hideMark/>
          </w:tcPr>
          <w:p w14:paraId="5CC0B7A5" w14:textId="77777777" w:rsidR="0053323B" w:rsidRDefault="00F54B8B">
            <w:pPr>
              <w:rPr>
                <w:rFonts w:ascii="Segoe UI" w:hAnsi="Segoe UI" w:cs="Segoe UI"/>
                <w:color w:val="171717"/>
              </w:rPr>
            </w:pPr>
            <w:hyperlink r:id="rId15" w:anchor="reliability" w:history="1">
              <w:r w:rsidR="0053323B">
                <w:rPr>
                  <w:rStyle w:val="Hyperlink"/>
                  <w:rFonts w:ascii="Segoe UI" w:hAnsi="Segoe UI" w:cs="Segoe UI"/>
                </w:rPr>
                <w:t>Reliability</w:t>
              </w:r>
            </w:hyperlink>
          </w:p>
        </w:tc>
        <w:tc>
          <w:tcPr>
            <w:tcW w:w="7361" w:type="dxa"/>
            <w:shd w:val="clear" w:color="auto" w:fill="FFFFFF"/>
            <w:hideMark/>
          </w:tcPr>
          <w:p w14:paraId="68522D6D" w14:textId="77777777" w:rsidR="0053323B" w:rsidRDefault="0053323B">
            <w:pPr>
              <w:rPr>
                <w:rFonts w:ascii="Segoe UI" w:hAnsi="Segoe UI" w:cs="Segoe UI"/>
                <w:color w:val="171717"/>
              </w:rPr>
            </w:pPr>
            <w:r>
              <w:rPr>
                <w:rFonts w:ascii="Segoe UI" w:hAnsi="Segoe UI" w:cs="Segoe UI"/>
                <w:color w:val="171717"/>
              </w:rPr>
              <w:t xml:space="preserve">Build workloads that are both resilient and available. Resiliency enables workloads to recover from failures and continue functioning. Availability ensures users </w:t>
            </w:r>
            <w:proofErr w:type="gramStart"/>
            <w:r>
              <w:rPr>
                <w:rFonts w:ascii="Segoe UI" w:hAnsi="Segoe UI" w:cs="Segoe UI"/>
                <w:color w:val="171717"/>
              </w:rPr>
              <w:t>access to your workload at all times</w:t>
            </w:r>
            <w:proofErr w:type="gramEnd"/>
            <w:r>
              <w:rPr>
                <w:rFonts w:ascii="Segoe UI" w:hAnsi="Segoe UI" w:cs="Segoe UI"/>
                <w:color w:val="171717"/>
              </w:rPr>
              <w:t>. Design applications to expect failures and recover from them.</w:t>
            </w:r>
          </w:p>
        </w:tc>
      </w:tr>
      <w:tr w:rsidR="0053323B" w14:paraId="633CEDF9" w14:textId="77777777" w:rsidTr="0053323B">
        <w:trPr>
          <w:trHeight w:val="1466"/>
        </w:trPr>
        <w:tc>
          <w:tcPr>
            <w:tcW w:w="0" w:type="auto"/>
            <w:shd w:val="clear" w:color="auto" w:fill="FFFFFF"/>
            <w:hideMark/>
          </w:tcPr>
          <w:p w14:paraId="70E2FD2F" w14:textId="77777777" w:rsidR="0053323B" w:rsidRDefault="00F54B8B">
            <w:pPr>
              <w:rPr>
                <w:rFonts w:ascii="Segoe UI" w:hAnsi="Segoe UI" w:cs="Segoe UI"/>
                <w:color w:val="171717"/>
              </w:rPr>
            </w:pPr>
            <w:hyperlink r:id="rId16" w:anchor="security" w:history="1">
              <w:r w:rsidR="0053323B">
                <w:rPr>
                  <w:rStyle w:val="Hyperlink"/>
                  <w:rFonts w:ascii="Segoe UI" w:hAnsi="Segoe UI" w:cs="Segoe UI"/>
                </w:rPr>
                <w:t>Security</w:t>
              </w:r>
            </w:hyperlink>
          </w:p>
        </w:tc>
        <w:tc>
          <w:tcPr>
            <w:tcW w:w="7361" w:type="dxa"/>
            <w:shd w:val="clear" w:color="auto" w:fill="FFFFFF"/>
            <w:hideMark/>
          </w:tcPr>
          <w:p w14:paraId="4F17E870" w14:textId="77777777" w:rsidR="0053323B" w:rsidRDefault="0053323B">
            <w:pPr>
              <w:rPr>
                <w:rFonts w:ascii="Segoe UI" w:hAnsi="Segoe UI" w:cs="Segoe UI"/>
                <w:color w:val="171717"/>
              </w:rPr>
            </w:pPr>
            <w:r>
              <w:rPr>
                <w:rFonts w:ascii="Segoe UI" w:hAnsi="Segoe UI" w:cs="Segoe UI"/>
                <w:color w:val="171717"/>
              </w:rPr>
              <w:t>Implement security across the entire lifecycle of an application, from design and implementation to deployment and operations. Pay close attention to identity management, infrastructure access, application security, and data sovereignty and encryption.</w:t>
            </w:r>
          </w:p>
        </w:tc>
      </w:tr>
    </w:tbl>
    <w:p w14:paraId="62D7D188" w14:textId="14857AE9" w:rsidR="007E6317" w:rsidRDefault="004D62DF" w:rsidP="007E6317">
      <w:pPr>
        <w:pStyle w:val="disbody"/>
      </w:pPr>
      <w:r w:rsidRPr="004D62DF">
        <w:lastRenderedPageBreak/>
        <w:t xml:space="preserve">Облачните системи </w:t>
      </w:r>
      <w:r>
        <w:t>поддържат ориентирания към микроуслуги архитектурен</w:t>
      </w:r>
      <w:r w:rsidRPr="004D62DF">
        <w:t xml:space="preserve"> стил за конструиране на </w:t>
      </w:r>
      <w:r w:rsidR="009131C8">
        <w:t>системи</w:t>
      </w:r>
      <w:r w:rsidRPr="004D62DF">
        <w:t>.</w:t>
      </w:r>
      <w:r w:rsidR="007E6317" w:rsidRPr="007E6317">
        <w:t xml:space="preserve"> </w:t>
      </w:r>
      <w:r w:rsidR="007E6317">
        <w:t xml:space="preserve">Това е подход за изграждане на сървърно приложение като набор от малки, но високо-качествени </w:t>
      </w:r>
      <w:proofErr w:type="spellStart"/>
      <w:r w:rsidR="007E6317">
        <w:t>подуслуги</w:t>
      </w:r>
      <w:proofErr w:type="spellEnd"/>
      <w:r w:rsidR="007E6317">
        <w:t xml:space="preserve">. </w:t>
      </w:r>
      <w:proofErr w:type="spellStart"/>
      <w:r w:rsidR="007E6317">
        <w:t>Съотвено</w:t>
      </w:r>
      <w:proofErr w:type="spellEnd"/>
      <w:r w:rsidR="007E6317">
        <w:t xml:space="preserve">,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 като: HTTP/HTTPS, </w:t>
      </w:r>
      <w:proofErr w:type="spellStart"/>
      <w:r w:rsidR="007E6317">
        <w:t>WebSockets</w:t>
      </w:r>
      <w:proofErr w:type="spellEnd"/>
      <w:r w:rsidR="007E6317">
        <w:t xml:space="preserve">, AMQP и </w:t>
      </w:r>
      <w:proofErr w:type="spellStart"/>
      <w:r w:rsidR="007E6317">
        <w:t>мн</w:t>
      </w:r>
      <w:proofErr w:type="spellEnd"/>
      <w:r w:rsidR="007E6317">
        <w:t xml:space="preserve"> други. Всеки </w:t>
      </w:r>
      <w:proofErr w:type="spellStart"/>
      <w:r w:rsidR="007E6317">
        <w:t>микросървис</w:t>
      </w:r>
      <w:proofErr w:type="spellEnd"/>
      <w:r w:rsidR="007E6317">
        <w:t xml:space="preserve"> притежава специфична бизнес способност. Предимства на това </w:t>
      </w:r>
      <w:r w:rsidR="0075513A">
        <w:t>архитектурен</w:t>
      </w:r>
      <w:r w:rsidR="0075513A" w:rsidRPr="004D62DF">
        <w:t xml:space="preserve"> стил </w:t>
      </w:r>
      <w:r w:rsidR="007E6317">
        <w:t>са:</w:t>
      </w:r>
    </w:p>
    <w:p w14:paraId="0C8E3177" w14:textId="3E77676F" w:rsidR="007E6317" w:rsidRDefault="007E6317" w:rsidP="007E6317">
      <w:pPr>
        <w:pStyle w:val="disbody"/>
      </w:pPr>
      <w: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r w:rsidR="0075513A">
        <w:t>;</w:t>
      </w:r>
    </w:p>
    <w:p w14:paraId="460C5AA7" w14:textId="5DA0A599" w:rsidR="007E6317" w:rsidRDefault="007E6317" w:rsidP="007E6317">
      <w:pPr>
        <w:pStyle w:val="disbody"/>
      </w:pPr>
      <w:r>
        <w:t>•  Работата може да бъде дистрибутирана между отделни екипи</w:t>
      </w:r>
      <w:r w:rsidR="0075513A">
        <w:t>;</w:t>
      </w:r>
    </w:p>
    <w:p w14:paraId="62FE89E3" w14:textId="039ADF3B" w:rsidR="007E6317" w:rsidRDefault="007E6317" w:rsidP="007E6317">
      <w:pPr>
        <w:pStyle w:val="disbody"/>
      </w:pPr>
      <w:r>
        <w:t>•  Проблемите са по-изолирани</w:t>
      </w:r>
      <w:r w:rsidR="0075513A">
        <w:t>;</w:t>
      </w:r>
    </w:p>
    <w:p w14:paraId="3E35BC5B" w14:textId="413F9143" w:rsidR="0053323B" w:rsidRDefault="007E6317" w:rsidP="007E6317">
      <w:pPr>
        <w:pStyle w:val="disbody"/>
      </w:pPr>
      <w:r>
        <w:t>•  Позволява използването на различни технологии</w:t>
      </w:r>
      <w:r w:rsidR="0075513A">
        <w:t>;</w:t>
      </w:r>
    </w:p>
    <w:p w14:paraId="3EB48FAE" w14:textId="55595543" w:rsidR="00685149" w:rsidRDefault="0075513A" w:rsidP="0075513A">
      <w:pPr>
        <w:pStyle w:val="disbody"/>
      </w:pPr>
      <w:r>
        <w:t xml:space="preserve">Микроуслугите насърчават фактор #6 от  принципите на </w:t>
      </w:r>
      <w:proofErr w:type="spellStart"/>
      <w:r>
        <w:t>дванадесетфакторното</w:t>
      </w:r>
      <w:proofErr w:type="spellEnd"/>
      <w:r>
        <w:t xml:space="preserve"> приложение</w:t>
      </w:r>
      <w:r w:rsidR="003C3C5B">
        <w:t>.</w:t>
      </w:r>
    </w:p>
    <w:p w14:paraId="5F28D5BD" w14:textId="6171C0DC" w:rsidR="00977D0A" w:rsidRDefault="00977D0A" w:rsidP="00977D0A">
      <w:pPr>
        <w:pStyle w:val="disbody"/>
        <w:ind w:firstLine="0"/>
      </w:pPr>
      <w:r>
        <w:t>………………</w:t>
      </w:r>
    </w:p>
    <w:p w14:paraId="516CAB99" w14:textId="77777777" w:rsidR="00977D0A" w:rsidRDefault="00977D0A" w:rsidP="00977D0A">
      <w:pPr>
        <w:pStyle w:val="disbody"/>
      </w:pPr>
      <w:r>
        <w:t>В</w:t>
      </w:r>
      <w:r w:rsidRPr="00F44840">
        <w:t xml:space="preserve">сяка микроуслуга притежава своя </w:t>
      </w:r>
      <w:r>
        <w:t xml:space="preserve">собствена </w:t>
      </w:r>
      <w:r w:rsidRPr="00F44840">
        <w:t>логика и данни</w:t>
      </w:r>
      <w:r>
        <w:t>,</w:t>
      </w:r>
      <w:r w:rsidRPr="00F44840">
        <w:t xml:space="preserve"> в рамките на автономен жизнен цикъл.</w:t>
      </w:r>
      <w:r>
        <w:t xml:space="preserve"> К</w:t>
      </w:r>
      <w:r w:rsidRPr="00F44840">
        <w:t>онцептуални</w:t>
      </w:r>
      <w:r>
        <w:t>те</w:t>
      </w:r>
      <w:r w:rsidRPr="00F44840">
        <w:t xml:space="preserve"> модел</w:t>
      </w:r>
      <w:r>
        <w:t>и</w:t>
      </w:r>
      <w:r w:rsidRPr="00F44840">
        <w:t xml:space="preserve"> се различава</w:t>
      </w:r>
      <w:r>
        <w:t>т</w:t>
      </w:r>
      <w:r w:rsidRPr="00F44840">
        <w:t xml:space="preserve"> между подсистемите или микроуслугите. </w:t>
      </w:r>
      <w:r>
        <w:t>Този принцип е заложен в д</w:t>
      </w:r>
      <w:r w:rsidRPr="00066B2C">
        <w:t>изайн</w:t>
      </w:r>
      <w:r>
        <w:t>ът</w:t>
      </w:r>
      <w:r w:rsidRPr="00066B2C">
        <w:t>, управляван от домейн (DDD), където вс</w:t>
      </w:r>
      <w:r>
        <w:t>яка</w:t>
      </w:r>
      <w:r w:rsidRPr="00066B2C">
        <w:t xml:space="preserve"> услуга притежава сво</w:t>
      </w:r>
      <w:r>
        <w:t>й</w:t>
      </w:r>
      <w:r w:rsidRPr="00066B2C">
        <w:t xml:space="preserve"> модел на домейн (данни плюс логика и поведение).</w:t>
      </w:r>
    </w:p>
    <w:p w14:paraId="50FFE260" w14:textId="77777777" w:rsidR="00977D0A" w:rsidRDefault="00977D0A" w:rsidP="00977D0A">
      <w:pPr>
        <w:pStyle w:val="disbody"/>
      </w:pPr>
      <w:r>
        <w:t>Т</w:t>
      </w:r>
      <w:r w:rsidRPr="00E5776C">
        <w:t>радиционният (монолит</w:t>
      </w:r>
      <w:r>
        <w:t>ен</w:t>
      </w:r>
      <w:r w:rsidRPr="00E5776C">
        <w:t xml:space="preserve">) подход, използван в много приложения, </w:t>
      </w:r>
      <w:r>
        <w:t>притежава</w:t>
      </w:r>
      <w:r w:rsidRPr="00E5776C">
        <w:t xml:space="preserve"> единична централизирана база данни </w:t>
      </w:r>
      <w:r>
        <w:t>(или</w:t>
      </w:r>
      <w:r w:rsidRPr="00E5776C">
        <w:t xml:space="preserve"> няколко бази</w:t>
      </w:r>
      <w:r>
        <w:t>),</w:t>
      </w:r>
      <w:r w:rsidRPr="00E5776C">
        <w:t xml:space="preserve"> </w:t>
      </w:r>
      <w:r>
        <w:t xml:space="preserve">която </w:t>
      </w:r>
      <w:r w:rsidRPr="00E5776C">
        <w:t>често е нормализирана SQL база, използва</w:t>
      </w:r>
      <w:r>
        <w:t>на</w:t>
      </w:r>
      <w:r w:rsidRPr="00E5776C">
        <w:t xml:space="preserve"> за цялото приложение и всички негови вътрешни подсистеми</w:t>
      </w:r>
      <w:r>
        <w:t>.</w:t>
      </w:r>
      <w:r w:rsidRPr="00E5776C">
        <w:t xml:space="preserve"> </w:t>
      </w:r>
      <w:r>
        <w:t>Този</w:t>
      </w:r>
      <w:r w:rsidRPr="00E5776C">
        <w:t xml:space="preserve"> </w:t>
      </w:r>
      <w:r>
        <w:t>п</w:t>
      </w:r>
      <w:r w:rsidRPr="00E5776C">
        <w:t>одходът изглежда по-прост</w:t>
      </w:r>
      <w:r>
        <w:t xml:space="preserve">, </w:t>
      </w:r>
      <w:r w:rsidRPr="00E5776C">
        <w:t xml:space="preserve">позволява повторно използване на обекти. </w:t>
      </w:r>
      <w:r>
        <w:t>В</w:t>
      </w:r>
      <w:r w:rsidRPr="00E5776C">
        <w:t xml:space="preserve"> крайна сметка </w:t>
      </w:r>
      <w:r>
        <w:t xml:space="preserve">се стига до </w:t>
      </w:r>
      <w:r w:rsidRPr="00E5776C">
        <w:t xml:space="preserve">огромни таблици, които обслужват много различни </w:t>
      </w:r>
      <w:r w:rsidRPr="00E5776C">
        <w:lastRenderedPageBreak/>
        <w:t>подсистеми</w:t>
      </w:r>
      <w:r>
        <w:t>,</w:t>
      </w:r>
      <w:r w:rsidRPr="00E5776C">
        <w:t xml:space="preserve"> включва</w:t>
      </w:r>
      <w:r>
        <w:t>щи</w:t>
      </w:r>
      <w:r w:rsidRPr="00E5776C">
        <w:t xml:space="preserve"> атрибути и колони, които в повечето случаи не са необходими.</w:t>
      </w:r>
      <w:r>
        <w:t xml:space="preserve"> М</w:t>
      </w:r>
      <w:r w:rsidRPr="00784BB6">
        <w:t>онолитн</w:t>
      </w:r>
      <w:r>
        <w:t>ите</w:t>
      </w:r>
      <w:r w:rsidRPr="00784BB6">
        <w:t xml:space="preserve"> приложени</w:t>
      </w:r>
      <w:r>
        <w:t>я</w:t>
      </w:r>
      <w:r w:rsidRPr="00784BB6">
        <w:t>: ACID транзакции и SQL език, като и двете работят във всички таблици и данни, свързани с приложение</w:t>
      </w:r>
      <w:r>
        <w:t>то</w:t>
      </w:r>
      <w:r w:rsidRPr="00784BB6">
        <w:t xml:space="preserve">. </w:t>
      </w:r>
      <w:r>
        <w:t>Това допринася за сравнително лесно</w:t>
      </w:r>
      <w:r w:rsidRPr="00784BB6">
        <w:t xml:space="preserve"> комбинира</w:t>
      </w:r>
      <w:r>
        <w:t>не</w:t>
      </w:r>
      <w:r w:rsidRPr="00784BB6">
        <w:t xml:space="preserve"> данни от множество таблици.</w:t>
      </w:r>
    </w:p>
    <w:p w14:paraId="039C55E5" w14:textId="5A6CECA6" w:rsidR="00977D0A" w:rsidRDefault="00977D0A" w:rsidP="00977D0A">
      <w:pPr>
        <w:pStyle w:val="disbody"/>
      </w:pPr>
      <w:r w:rsidRPr="00784BB6">
        <w:t>Достъпът до данни</w:t>
      </w:r>
      <w:r>
        <w:t>,</w:t>
      </w:r>
      <w:r w:rsidRPr="00784BB6">
        <w:t xml:space="preserve"> става много по-сложен</w:t>
      </w:r>
      <w:r>
        <w:t xml:space="preserve"> в</w:t>
      </w:r>
      <w:r w:rsidRPr="00784BB6">
        <w:t xml:space="preserve"> архитектура</w:t>
      </w:r>
      <w:r>
        <w:t>та</w:t>
      </w:r>
      <w:r w:rsidRPr="00784BB6">
        <w:t xml:space="preserve"> на микроуслуги. Дори когато използвате ACID транзакции в рамките на микроуслуга или ограничен контекст, е изключително важно да се има предвид, че данните, притежавани от всяка микроуслуга, са частни за тази и трябва да бъдат достъпвани синхронно</w:t>
      </w:r>
      <w:r>
        <w:t>,</w:t>
      </w:r>
      <w:r w:rsidRPr="00784BB6">
        <w:t xml:space="preserve"> чрез нейните</w:t>
      </w:r>
      <w:r>
        <w:t xml:space="preserve"> </w:t>
      </w:r>
      <w:r w:rsidRPr="00784BB6">
        <w:t xml:space="preserve">API крайни точки (REST, </w:t>
      </w:r>
      <w:proofErr w:type="spellStart"/>
      <w:r w:rsidRPr="00784BB6">
        <w:t>gRPC</w:t>
      </w:r>
      <w:proofErr w:type="spellEnd"/>
      <w:r w:rsidRPr="00784BB6">
        <w:t xml:space="preserve">, SOAP и т.н.) или асинхронно чрез </w:t>
      </w:r>
      <w:proofErr w:type="spellStart"/>
      <w:r w:rsidRPr="00784BB6">
        <w:t>съобния</w:t>
      </w:r>
      <w:proofErr w:type="spellEnd"/>
      <w:r w:rsidRPr="00784BB6">
        <w:t xml:space="preserve"> (AMQP).</w:t>
      </w:r>
      <w:r>
        <w:t xml:space="preserve"> </w:t>
      </w:r>
      <w:r w:rsidRPr="008A4309">
        <w:t>Капсулирането на данните гарантира, че микроуслугите са слабо свързани и могат да се развиват независимо една от друга. Ако множество услуги имат достъп до едни и същи</w:t>
      </w:r>
      <w:r>
        <w:t xml:space="preserve"> бази</w:t>
      </w:r>
      <w:r w:rsidRPr="008A4309">
        <w:t xml:space="preserve"> данни, актуализациите на схемата  изискват координ</w:t>
      </w:r>
      <w:r>
        <w:t>ация</w:t>
      </w:r>
      <w:r w:rsidRPr="008A4309">
        <w:t xml:space="preserve">. Това би нарушило автономността на жизнения цикъл. </w:t>
      </w:r>
      <w:r>
        <w:t>К</w:t>
      </w:r>
      <w:r w:rsidRPr="008A4309">
        <w:t>огато един бизнес процес обхваща множество микроуслуги</w:t>
      </w:r>
      <w:r>
        <w:t xml:space="preserve"> </w:t>
      </w:r>
      <w:r w:rsidRPr="008A4309">
        <w:t xml:space="preserve"> трябва</w:t>
      </w:r>
      <w:r>
        <w:t xml:space="preserve"> се</w:t>
      </w:r>
      <w:r w:rsidRPr="008A4309">
        <w:t xml:space="preserve"> да използва</w:t>
      </w:r>
      <w:r>
        <w:t xml:space="preserve"> т.н.</w:t>
      </w:r>
      <w:r w:rsidRPr="008A4309">
        <w:t xml:space="preserve"> </w:t>
      </w:r>
      <w:r>
        <w:t>„</w:t>
      </w:r>
      <w:r w:rsidRPr="008A4309">
        <w:t>евентуална последователност</w:t>
      </w:r>
      <w:r>
        <w:t>“</w:t>
      </w:r>
      <w:r w:rsidRPr="008A4309">
        <w:t>. Това е много по-трудно за изпълнение от обикновените SQL съединения</w:t>
      </w:r>
      <w:r>
        <w:t>. Р</w:t>
      </w:r>
      <w:r w:rsidRPr="007E785D">
        <w:t xml:space="preserve">азличните микроуслуги често използват различни видове бази данни. Съвременните приложения съхраняват и обработват различни видове данни. За някои случаи на употреба </w:t>
      </w:r>
      <w:proofErr w:type="spellStart"/>
      <w:r w:rsidRPr="007E785D">
        <w:t>NoSQL</w:t>
      </w:r>
      <w:proofErr w:type="spellEnd"/>
      <w:r w:rsidRPr="007E785D">
        <w:t xml:space="preserve"> база данни като </w:t>
      </w:r>
      <w:proofErr w:type="spellStart"/>
      <w:r w:rsidRPr="007E785D">
        <w:t>Azure</w:t>
      </w:r>
      <w:proofErr w:type="spellEnd"/>
      <w:r w:rsidRPr="007E785D">
        <w:t xml:space="preserve"> </w:t>
      </w:r>
      <w:proofErr w:type="spellStart"/>
      <w:r w:rsidRPr="007E785D">
        <w:t>CosmosDB</w:t>
      </w:r>
      <w:proofErr w:type="spellEnd"/>
      <w:r w:rsidRPr="007E785D">
        <w:t xml:space="preserve"> или </w:t>
      </w:r>
      <w:proofErr w:type="spellStart"/>
      <w:r w:rsidRPr="007E785D">
        <w:t>MongoDB</w:t>
      </w:r>
      <w:proofErr w:type="spellEnd"/>
      <w:r w:rsidRPr="007E785D">
        <w:t xml:space="preserve"> може да има по-удобен модел</w:t>
      </w:r>
      <w:r>
        <w:t>, както</w:t>
      </w:r>
      <w:r w:rsidRPr="007E785D">
        <w:t xml:space="preserve"> и да предлага по-добра производителност и </w:t>
      </w:r>
      <w:proofErr w:type="spellStart"/>
      <w:r w:rsidRPr="007E785D">
        <w:t>мащабируемост</w:t>
      </w:r>
      <w:proofErr w:type="spellEnd"/>
      <w:r w:rsidRPr="007E785D">
        <w:t xml:space="preserve"> от SQL база данни. </w:t>
      </w:r>
      <w:r>
        <w:t>М</w:t>
      </w:r>
      <w:r w:rsidRPr="007E785D">
        <w:t>икроуслуги</w:t>
      </w:r>
      <w:r>
        <w:t>те</w:t>
      </w:r>
      <w:r w:rsidRPr="007E785D">
        <w:t xml:space="preserve"> често използват смесица от SQL и </w:t>
      </w:r>
      <w:proofErr w:type="spellStart"/>
      <w:r w:rsidRPr="007E785D">
        <w:t>NoSQL</w:t>
      </w:r>
      <w:proofErr w:type="spellEnd"/>
      <w:r w:rsidRPr="007E785D">
        <w:t xml:space="preserve"> бази данни, което се нарича подход на </w:t>
      </w:r>
      <w:r>
        <w:t>„</w:t>
      </w:r>
      <w:proofErr w:type="spellStart"/>
      <w:r w:rsidRPr="007E785D">
        <w:t>полиглотна</w:t>
      </w:r>
      <w:proofErr w:type="spellEnd"/>
      <w:r w:rsidRPr="007E785D">
        <w:t xml:space="preserve"> устойчивост</w:t>
      </w:r>
      <w:r>
        <w:t>“ (</w:t>
      </w:r>
      <w:proofErr w:type="spellStart"/>
      <w:r w:rsidRPr="007E785D">
        <w:t>Polyglot</w:t>
      </w:r>
      <w:proofErr w:type="spellEnd"/>
      <w:r>
        <w:t xml:space="preserve"> </w:t>
      </w:r>
      <w:proofErr w:type="spellStart"/>
      <w:r w:rsidRPr="007E785D">
        <w:t>Persistence</w:t>
      </w:r>
      <w:proofErr w:type="spellEnd"/>
      <w:r>
        <w:t>)</w:t>
      </w:r>
      <w:r w:rsidRPr="007E785D">
        <w:t>.</w:t>
      </w:r>
    </w:p>
    <w:p w14:paraId="201C30C3" w14:textId="79E11266" w:rsidR="00977D0A" w:rsidRDefault="00977D0A" w:rsidP="00073D5A">
      <w:pPr>
        <w:pStyle w:val="disbody"/>
      </w:pPr>
      <w:r w:rsidRPr="00261EE2">
        <w:t>Концепцията за микроуслуга произлиза от модела на ограничен контекст (</w:t>
      </w:r>
      <w:proofErr w:type="spellStart"/>
      <w:r w:rsidRPr="00261EE2">
        <w:t>Bounded</w:t>
      </w:r>
      <w:proofErr w:type="spellEnd"/>
      <w:r w:rsidRPr="00261EE2">
        <w:t xml:space="preserve"> </w:t>
      </w:r>
      <w:proofErr w:type="spellStart"/>
      <w:r w:rsidRPr="00261EE2">
        <w:t>Context</w:t>
      </w:r>
      <w:proofErr w:type="spellEnd"/>
      <w:r w:rsidRPr="00261EE2">
        <w:t xml:space="preserve">) в управлявания от домейн дизайн (DDD). DDD се занимава с големи модели, като ги разделя на множество BC и </w:t>
      </w:r>
      <w:r>
        <w:t xml:space="preserve">определя </w:t>
      </w:r>
      <w:r w:rsidRPr="00261EE2">
        <w:t>техните граници. Всеки BC има собствен модел и база данни</w:t>
      </w:r>
      <w:r>
        <w:t>.</w:t>
      </w:r>
      <w:r w:rsidRPr="00261EE2">
        <w:t xml:space="preserve"> </w:t>
      </w:r>
      <w:r>
        <w:t>П</w:t>
      </w:r>
      <w:r w:rsidRPr="00261EE2">
        <w:t xml:space="preserve">о същия начин всяка микроуслуга притежава свързаните с нея данни. В </w:t>
      </w:r>
      <w:r w:rsidRPr="00261EE2">
        <w:lastRenderedPageBreak/>
        <w:t xml:space="preserve">допълнение, BC </w:t>
      </w:r>
      <w:r>
        <w:t xml:space="preserve">притежават така нареченият повсеместен </w:t>
      </w:r>
      <w:r w:rsidRPr="00261EE2">
        <w:t xml:space="preserve">език, </w:t>
      </w:r>
      <w:r>
        <w:t>който</w:t>
      </w:r>
      <w:r w:rsidRPr="00261EE2">
        <w:t xml:space="preserve"> пом</w:t>
      </w:r>
      <w:r>
        <w:t>а</w:t>
      </w:r>
      <w:r w:rsidRPr="00261EE2">
        <w:t>г</w:t>
      </w:r>
      <w:r>
        <w:t>а</w:t>
      </w:r>
      <w:r w:rsidRPr="00261EE2">
        <w:t xml:space="preserve"> на комуникацията между разработчици на софтуер и експерти в </w:t>
      </w:r>
      <w:r>
        <w:t>бизнеса</w:t>
      </w:r>
      <w:r w:rsidRPr="00261EE2">
        <w:t>.</w:t>
      </w:r>
      <w:r>
        <w:t xml:space="preserve"> О</w:t>
      </w:r>
      <w:r w:rsidRPr="00C70D9F">
        <w:t xml:space="preserve">граничен контекст </w:t>
      </w:r>
      <w:r>
        <w:t>може да бъде</w:t>
      </w:r>
      <w:r w:rsidRPr="00C70D9F">
        <w:t xml:space="preserve"> </w:t>
      </w:r>
      <w:r>
        <w:t xml:space="preserve">отделна </w:t>
      </w:r>
      <w:r w:rsidRPr="00C70D9F">
        <w:t>услуга или е просто логическа граница.</w:t>
      </w:r>
    </w:p>
    <w:p w14:paraId="4A8BC77E" w14:textId="69727336" w:rsidR="00073D5A" w:rsidRDefault="00073D5A" w:rsidP="00073D5A">
      <w:pPr>
        <w:pStyle w:val="disbody"/>
      </w:pPr>
      <w:r>
        <w:t>……..</w:t>
      </w:r>
    </w:p>
    <w:p w14:paraId="748772F1" w14:textId="77777777" w:rsidR="00977D0A" w:rsidRDefault="00977D0A" w:rsidP="00977D0A">
      <w:pPr>
        <w:pStyle w:val="disbody"/>
      </w:pPr>
      <w:r w:rsidRPr="00E57BDD">
        <w:t>Предизвикателства и решения за управление на разпределени данни</w:t>
      </w:r>
    </w:p>
    <w:p w14:paraId="0B517A0B" w14:textId="77777777" w:rsidR="00977D0A" w:rsidRDefault="00977D0A" w:rsidP="00977D0A">
      <w:pPr>
        <w:pStyle w:val="disbody"/>
      </w:pPr>
      <w:r w:rsidRPr="0003634F">
        <w:t xml:space="preserve">Определянето на границите на микросервиз </w:t>
      </w:r>
      <w:r>
        <w:t xml:space="preserve">основно </w:t>
      </w:r>
      <w:r w:rsidRPr="0003634F">
        <w:t>предизвикателство</w:t>
      </w:r>
      <w:r>
        <w:t xml:space="preserve">, което </w:t>
      </w:r>
      <w:r w:rsidRPr="0003634F">
        <w:t>съсредоточ</w:t>
      </w:r>
      <w:r>
        <w:t>ава</w:t>
      </w:r>
      <w:r w:rsidRPr="0003634F">
        <w:t xml:space="preserve"> върху логическите модели на приложението и свързаните с </w:t>
      </w:r>
      <w:r>
        <w:t>него</w:t>
      </w:r>
      <w:r w:rsidRPr="0003634F">
        <w:t xml:space="preserve"> данни.</w:t>
      </w:r>
      <w:r>
        <w:t xml:space="preserve"> В</w:t>
      </w:r>
      <w:r w:rsidRPr="00F60920">
        <w:t xml:space="preserve">секи контекст може да има различни бизнес термини. Термините и обектите, може да звучат подобно, но </w:t>
      </w:r>
      <w:r>
        <w:t>понякога имат</w:t>
      </w:r>
      <w:r w:rsidRPr="00F60920">
        <w:t xml:space="preserve"> различн</w:t>
      </w:r>
      <w:r>
        <w:t>и</w:t>
      </w:r>
      <w:r w:rsidRPr="00F60920">
        <w:t xml:space="preserve"> цел</w:t>
      </w:r>
      <w:r>
        <w:t>и</w:t>
      </w:r>
      <w:r w:rsidRPr="00F60920">
        <w:t xml:space="preserve"> в </w:t>
      </w:r>
      <w:r>
        <w:t>различни</w:t>
      </w:r>
      <w:r w:rsidRPr="00F60920">
        <w:t xml:space="preserve"> контексти. Например, даден потребител може да бъде посочен като потребител </w:t>
      </w:r>
      <w:r>
        <w:t>на системата</w:t>
      </w:r>
      <w:r w:rsidRPr="00F60920">
        <w:t xml:space="preserve">, като клиент в контекста на </w:t>
      </w:r>
      <w:r>
        <w:rPr>
          <w:lang w:val="en-US"/>
        </w:rPr>
        <w:t>ERP</w:t>
      </w:r>
      <w:r w:rsidRPr="00F60920">
        <w:t xml:space="preserve"> и т.н.</w:t>
      </w:r>
      <w:r w:rsidRPr="0003634F">
        <w:t xml:space="preserve"> </w:t>
      </w:r>
      <w:r w:rsidRPr="00133E6A">
        <w:t>Начинът, по който</w:t>
      </w:r>
      <w:r>
        <w:rPr>
          <w:lang w:val="en-US"/>
        </w:rPr>
        <w:t xml:space="preserve"> </w:t>
      </w:r>
      <w:r>
        <w:t>се</w:t>
      </w:r>
      <w:r w:rsidRPr="00133E6A">
        <w:t xml:space="preserve"> идентифицират границите между множество</w:t>
      </w:r>
      <w:r>
        <w:t xml:space="preserve"> </w:t>
      </w:r>
      <w:r w:rsidRPr="00133E6A">
        <w:t>контексти на приложения с различен домейн</w:t>
      </w:r>
      <w:r>
        <w:t>,</w:t>
      </w:r>
      <w:r w:rsidRPr="00133E6A">
        <w:t xml:space="preserve"> е </w:t>
      </w:r>
      <w:r>
        <w:t xml:space="preserve">сходен с начина за ограничаване </w:t>
      </w:r>
      <w:r w:rsidRPr="00133E6A">
        <w:t xml:space="preserve">границите за всяка бизнес микроуслуга. </w:t>
      </w:r>
      <w:r>
        <w:t xml:space="preserve">Зависимостите </w:t>
      </w:r>
      <w:r w:rsidRPr="00133E6A">
        <w:t>между микроуслуги</w:t>
      </w:r>
      <w:r>
        <w:t>те</w:t>
      </w:r>
      <w:r w:rsidRPr="00133E6A">
        <w:t xml:space="preserve"> </w:t>
      </w:r>
      <w:r>
        <w:t xml:space="preserve">трябва да е </w:t>
      </w:r>
      <w:r w:rsidRPr="00133E6A">
        <w:t>сведе</w:t>
      </w:r>
      <w:r>
        <w:t>на</w:t>
      </w:r>
      <w:r w:rsidRPr="00133E6A">
        <w:t xml:space="preserve"> до минимум.</w:t>
      </w:r>
    </w:p>
    <w:p w14:paraId="6E230B12" w14:textId="77777777" w:rsidR="00977D0A" w:rsidRDefault="00977D0A" w:rsidP="0075513A">
      <w:pPr>
        <w:pStyle w:val="disbody"/>
      </w:pPr>
    </w:p>
    <w:p w14:paraId="27E3EC2F" w14:textId="1F284FB2" w:rsidR="00C0212E" w:rsidRPr="00C0212E" w:rsidRDefault="00685149" w:rsidP="000D088A">
      <w:pPr>
        <w:widowControl/>
        <w:spacing w:line="240" w:lineRule="auto"/>
        <w:ind w:firstLine="0"/>
        <w:jc w:val="left"/>
        <w:rPr>
          <w:bCs/>
          <w:szCs w:val="28"/>
        </w:rPr>
      </w:pPr>
      <w:r>
        <w:br w:type="page"/>
      </w:r>
    </w:p>
    <w:p w14:paraId="6BEED340" w14:textId="4DFEDB30" w:rsidR="000D088A" w:rsidRPr="00142FCE" w:rsidRDefault="000D088A" w:rsidP="000D088A">
      <w:pPr>
        <w:pStyle w:val="distabletitle"/>
      </w:pPr>
      <w:r>
        <w:lastRenderedPageBreak/>
        <w:t>Таблица 1.5.</w:t>
      </w:r>
      <w:r>
        <w:br/>
      </w:r>
      <w:r w:rsidRPr="00CA4A2C">
        <w:rPr>
          <w:iCs/>
          <w:szCs w:val="28"/>
        </w:rPr>
        <w:t xml:space="preserve">Принципи </w:t>
      </w:r>
      <w:r>
        <w:rPr>
          <w:iCs/>
          <w:szCs w:val="28"/>
        </w:rPr>
        <w:t>з</w:t>
      </w:r>
      <w:r w:rsidRPr="00CA4A2C">
        <w:rPr>
          <w:iCs/>
          <w:szCs w:val="28"/>
        </w:rPr>
        <w:t>а проектиране</w:t>
      </w:r>
      <w:r>
        <w:rPr>
          <w:iCs/>
          <w:szCs w:val="28"/>
        </w:rPr>
        <w:t xml:space="preserve"> на облачни системи</w:t>
      </w:r>
      <w:r>
        <w:br/>
        <w:t xml:space="preserve">(адаптирано от автора по </w:t>
      </w:r>
      <w:proofErr w:type="spellStart"/>
      <w:r>
        <w:t>Croll</w:t>
      </w:r>
      <w:proofErr w:type="spellEnd"/>
      <w:r>
        <w:t>, 2022)</w:t>
      </w:r>
    </w:p>
    <w:p w14:paraId="33E82561" w14:textId="77777777" w:rsidR="000D088A" w:rsidRPr="00234331" w:rsidRDefault="000D088A" w:rsidP="00234331">
      <w:pPr>
        <w:pStyle w:val="disbody"/>
        <w:rPr>
          <w:bCs/>
          <w:szCs w:val="28"/>
        </w:rPr>
      </w:pPr>
    </w:p>
    <w:p w14:paraId="602DC396" w14:textId="77777777" w:rsidR="00234331" w:rsidRDefault="00234331" w:rsidP="00234331">
      <w:pPr>
        <w:widowControl/>
        <w:spacing w:line="240" w:lineRule="auto"/>
        <w:ind w:firstLine="0"/>
        <w:jc w:val="left"/>
        <w:rPr>
          <w:i/>
          <w:iCs/>
          <w:szCs w:val="28"/>
        </w:rPr>
      </w:pPr>
    </w:p>
    <w:tbl>
      <w:tblPr>
        <w:tblStyle w:val="TableGrid"/>
        <w:tblW w:w="0" w:type="auto"/>
        <w:tblInd w:w="113" w:type="dxa"/>
        <w:tblLook w:val="04A0" w:firstRow="1" w:lastRow="0" w:firstColumn="1" w:lastColumn="0" w:noHBand="0" w:noVBand="1"/>
      </w:tblPr>
      <w:tblGrid>
        <w:gridCol w:w="3005"/>
        <w:gridCol w:w="3005"/>
        <w:gridCol w:w="3006"/>
      </w:tblGrid>
      <w:tr w:rsidR="005C65FA" w14:paraId="028B674A" w14:textId="77777777" w:rsidTr="00355139">
        <w:tc>
          <w:tcPr>
            <w:tcW w:w="3005" w:type="dxa"/>
          </w:tcPr>
          <w:p w14:paraId="6EE58961" w14:textId="77777777" w:rsidR="005C65FA" w:rsidRPr="00276824" w:rsidRDefault="005C65FA" w:rsidP="00355139">
            <w:pPr>
              <w:ind w:firstLine="0"/>
              <w:rPr>
                <w:lang w:val="bg-BG"/>
              </w:rPr>
            </w:pPr>
            <w:r>
              <w:rPr>
                <w:lang w:val="bg-BG"/>
              </w:rPr>
              <w:t>име на български</w:t>
            </w:r>
          </w:p>
        </w:tc>
        <w:tc>
          <w:tcPr>
            <w:tcW w:w="3005" w:type="dxa"/>
          </w:tcPr>
          <w:p w14:paraId="76D43EDA" w14:textId="77777777" w:rsidR="005C65FA" w:rsidRPr="00276824" w:rsidRDefault="005C65FA" w:rsidP="00355139">
            <w:pPr>
              <w:ind w:firstLine="0"/>
              <w:rPr>
                <w:lang w:val="bg-BG"/>
              </w:rPr>
            </w:pPr>
            <w:r>
              <w:rPr>
                <w:lang w:val="bg-BG"/>
              </w:rPr>
              <w:t>име на английски</w:t>
            </w:r>
          </w:p>
        </w:tc>
        <w:tc>
          <w:tcPr>
            <w:tcW w:w="3006" w:type="dxa"/>
          </w:tcPr>
          <w:p w14:paraId="477C31B2" w14:textId="1FBF8714" w:rsidR="005C65FA" w:rsidRPr="00547756" w:rsidRDefault="005C65FA" w:rsidP="00355139">
            <w:pPr>
              <w:ind w:firstLine="0"/>
              <w:rPr>
                <w:lang w:val="bg-BG"/>
              </w:rPr>
            </w:pPr>
            <w:r>
              <w:rPr>
                <w:lang w:val="bg-BG"/>
              </w:rPr>
              <w:t>Описание</w:t>
            </w:r>
            <w:r>
              <w:t xml:space="preserve"> (</w:t>
            </w:r>
            <w:r w:rsidRPr="001870B2">
              <w:rPr>
                <w:color w:val="C45911" w:themeColor="accent2" w:themeShade="BF"/>
                <w:lang w:val="bg-BG"/>
              </w:rPr>
              <w:t>тук  има доста цитати</w:t>
            </w:r>
            <w:r>
              <w:rPr>
                <w:color w:val="C45911" w:themeColor="accent2" w:themeShade="BF"/>
                <w:lang w:val="bg-BG"/>
              </w:rPr>
              <w:t>)</w:t>
            </w:r>
          </w:p>
        </w:tc>
      </w:tr>
      <w:tr w:rsidR="005C65FA" w14:paraId="649CF3B9" w14:textId="77777777" w:rsidTr="00355139">
        <w:tc>
          <w:tcPr>
            <w:tcW w:w="3005" w:type="dxa"/>
          </w:tcPr>
          <w:p w14:paraId="39062B65" w14:textId="77777777" w:rsidR="005C65FA" w:rsidRDefault="005C65FA" w:rsidP="00355139">
            <w:pPr>
              <w:ind w:firstLine="0"/>
            </w:pPr>
            <w:proofErr w:type="spellStart"/>
            <w:r w:rsidRPr="00D849C6">
              <w:t>Разделяне</w:t>
            </w:r>
            <w:proofErr w:type="spellEnd"/>
            <w:r w:rsidRPr="00D849C6">
              <w:t xml:space="preserve"> </w:t>
            </w:r>
            <w:proofErr w:type="spellStart"/>
            <w:r w:rsidRPr="00D849C6">
              <w:t>на</w:t>
            </w:r>
            <w:proofErr w:type="spellEnd"/>
            <w:r w:rsidRPr="00D849C6">
              <w:t xml:space="preserve"> </w:t>
            </w:r>
            <w:proofErr w:type="spellStart"/>
            <w:r w:rsidRPr="00D849C6">
              <w:t>грижите</w:t>
            </w:r>
            <w:proofErr w:type="spellEnd"/>
          </w:p>
        </w:tc>
        <w:tc>
          <w:tcPr>
            <w:tcW w:w="3005" w:type="dxa"/>
          </w:tcPr>
          <w:p w14:paraId="3CBB8D4C" w14:textId="77777777" w:rsidR="005C65FA" w:rsidRDefault="005C65FA" w:rsidP="00355139">
            <w:pPr>
              <w:ind w:firstLine="0"/>
            </w:pPr>
            <w:r w:rsidRPr="00D849C6">
              <w:t>Separation of Concerns</w:t>
            </w:r>
          </w:p>
        </w:tc>
        <w:tc>
          <w:tcPr>
            <w:tcW w:w="3006" w:type="dxa"/>
          </w:tcPr>
          <w:p w14:paraId="022871A8" w14:textId="77777777" w:rsidR="005C65FA" w:rsidRDefault="005C65FA" w:rsidP="00355139">
            <w:pPr>
              <w:ind w:firstLine="0"/>
            </w:pPr>
            <w:r>
              <w:rPr>
                <w:lang w:val="bg-BG"/>
              </w:rPr>
              <w:t>в</w:t>
            </w:r>
            <w:proofErr w:type="spellStart"/>
            <w:r w:rsidRPr="003D16E6">
              <w:t>секи</w:t>
            </w:r>
            <w:proofErr w:type="spellEnd"/>
            <w:r w:rsidRPr="003D16E6">
              <w:t xml:space="preserve"> </w:t>
            </w:r>
            <w:proofErr w:type="spellStart"/>
            <w:r w:rsidRPr="003D16E6">
              <w:t>обект</w:t>
            </w:r>
            <w:proofErr w:type="spellEnd"/>
            <w:r w:rsidRPr="003D16E6">
              <w:t xml:space="preserve"> и </w:t>
            </w:r>
            <w:proofErr w:type="spellStart"/>
            <w:r w:rsidRPr="003D16E6">
              <w:t>модул</w:t>
            </w:r>
            <w:proofErr w:type="spellEnd"/>
            <w:r w:rsidRPr="003D16E6">
              <w:t xml:space="preserve"> </w:t>
            </w:r>
            <w:proofErr w:type="spellStart"/>
            <w:r w:rsidRPr="003D16E6">
              <w:t>трябва</w:t>
            </w:r>
            <w:proofErr w:type="spellEnd"/>
            <w:r w:rsidRPr="003D16E6">
              <w:t xml:space="preserve"> </w:t>
            </w:r>
            <w:proofErr w:type="spellStart"/>
            <w:r w:rsidRPr="003D16E6">
              <w:t>да</w:t>
            </w:r>
            <w:proofErr w:type="spellEnd"/>
            <w:r w:rsidRPr="003D16E6">
              <w:t xml:space="preserve"> </w:t>
            </w:r>
            <w:proofErr w:type="spellStart"/>
            <w:r w:rsidRPr="003D16E6">
              <w:t>бъде</w:t>
            </w:r>
            <w:proofErr w:type="spellEnd"/>
            <w:r w:rsidRPr="003D16E6">
              <w:t xml:space="preserve"> в </w:t>
            </w:r>
            <w:proofErr w:type="spellStart"/>
            <w:r w:rsidRPr="003D16E6">
              <w:t>своя</w:t>
            </w:r>
            <w:proofErr w:type="spellEnd"/>
            <w:r w:rsidRPr="003D16E6">
              <w:t xml:space="preserve"> </w:t>
            </w:r>
            <w:proofErr w:type="spellStart"/>
            <w:r w:rsidRPr="003D16E6">
              <w:t>собствена</w:t>
            </w:r>
            <w:proofErr w:type="spellEnd"/>
            <w:r w:rsidRPr="003D16E6">
              <w:t xml:space="preserve"> </w:t>
            </w:r>
            <w:proofErr w:type="spellStart"/>
            <w:r w:rsidRPr="003D16E6">
              <w:t>грижа</w:t>
            </w:r>
            <w:proofErr w:type="spellEnd"/>
            <w:r w:rsidRPr="003D16E6">
              <w:t xml:space="preserve"> и </w:t>
            </w:r>
            <w:proofErr w:type="spellStart"/>
            <w:r w:rsidRPr="003D16E6">
              <w:t>контекст</w:t>
            </w:r>
            <w:proofErr w:type="spellEnd"/>
          </w:p>
        </w:tc>
      </w:tr>
      <w:tr w:rsidR="005C65FA" w14:paraId="6DDB33C2" w14:textId="77777777" w:rsidTr="00355139">
        <w:tc>
          <w:tcPr>
            <w:tcW w:w="3005" w:type="dxa"/>
          </w:tcPr>
          <w:p w14:paraId="743EFB2A" w14:textId="77777777" w:rsidR="005C65FA" w:rsidRDefault="005C65FA" w:rsidP="00355139">
            <w:pPr>
              <w:ind w:firstLine="0"/>
            </w:pPr>
            <w:proofErr w:type="spellStart"/>
            <w:r w:rsidRPr="00D849C6">
              <w:t>Капсулиране</w:t>
            </w:r>
            <w:proofErr w:type="spellEnd"/>
          </w:p>
        </w:tc>
        <w:tc>
          <w:tcPr>
            <w:tcW w:w="3005" w:type="dxa"/>
          </w:tcPr>
          <w:p w14:paraId="2F366DE0" w14:textId="77777777" w:rsidR="005C65FA" w:rsidRDefault="005C65FA" w:rsidP="00355139">
            <w:pPr>
              <w:ind w:firstLine="0"/>
            </w:pPr>
            <w:r w:rsidRPr="00D849C6">
              <w:t>Encapsulation</w:t>
            </w:r>
          </w:p>
        </w:tc>
        <w:tc>
          <w:tcPr>
            <w:tcW w:w="3006" w:type="dxa"/>
          </w:tcPr>
          <w:p w14:paraId="5621E857" w14:textId="77777777" w:rsidR="005C65FA" w:rsidRDefault="005C65FA" w:rsidP="00355139">
            <w:pPr>
              <w:ind w:firstLine="0"/>
            </w:pPr>
          </w:p>
        </w:tc>
      </w:tr>
      <w:tr w:rsidR="005C65FA" w14:paraId="664A385C" w14:textId="77777777" w:rsidTr="00355139">
        <w:tc>
          <w:tcPr>
            <w:tcW w:w="3005" w:type="dxa"/>
          </w:tcPr>
          <w:p w14:paraId="0D5D97BC" w14:textId="77777777" w:rsidR="005C65FA" w:rsidRDefault="005C65FA" w:rsidP="00355139">
            <w:pPr>
              <w:ind w:firstLine="0"/>
            </w:pPr>
            <w:proofErr w:type="spellStart"/>
            <w:r w:rsidRPr="00D849C6">
              <w:t>Инверсия</w:t>
            </w:r>
            <w:proofErr w:type="spellEnd"/>
            <w:r w:rsidRPr="00D849C6">
              <w:t xml:space="preserve"> </w:t>
            </w:r>
            <w:proofErr w:type="spellStart"/>
            <w:r w:rsidRPr="00D849C6">
              <w:t>на</w:t>
            </w:r>
            <w:proofErr w:type="spellEnd"/>
            <w:r w:rsidRPr="00D849C6">
              <w:t xml:space="preserve"> </w:t>
            </w:r>
            <w:proofErr w:type="spellStart"/>
            <w:r w:rsidRPr="00D849C6">
              <w:t>зависимостта</w:t>
            </w:r>
            <w:proofErr w:type="spellEnd"/>
          </w:p>
        </w:tc>
        <w:tc>
          <w:tcPr>
            <w:tcW w:w="3005" w:type="dxa"/>
          </w:tcPr>
          <w:p w14:paraId="5A92BD52" w14:textId="77777777" w:rsidR="005C65FA" w:rsidRPr="00E8431B" w:rsidRDefault="005C65FA" w:rsidP="00355139">
            <w:pPr>
              <w:ind w:firstLine="0"/>
            </w:pPr>
            <w:r w:rsidRPr="00E8431B">
              <w:t>Dependency Inversion</w:t>
            </w:r>
          </w:p>
          <w:p w14:paraId="4A75CB34" w14:textId="77777777" w:rsidR="005C65FA" w:rsidRDefault="005C65FA" w:rsidP="00355139">
            <w:pPr>
              <w:ind w:firstLine="0"/>
            </w:pPr>
          </w:p>
        </w:tc>
        <w:tc>
          <w:tcPr>
            <w:tcW w:w="3006" w:type="dxa"/>
          </w:tcPr>
          <w:p w14:paraId="2401709F" w14:textId="77777777" w:rsidR="005C65FA" w:rsidRDefault="005C65FA" w:rsidP="00355139">
            <w:pPr>
              <w:ind w:firstLine="0"/>
            </w:pPr>
          </w:p>
        </w:tc>
      </w:tr>
      <w:tr w:rsidR="005C65FA" w14:paraId="20B19109" w14:textId="77777777" w:rsidTr="00355139">
        <w:tc>
          <w:tcPr>
            <w:tcW w:w="3005" w:type="dxa"/>
          </w:tcPr>
          <w:p w14:paraId="48610EE4" w14:textId="77777777" w:rsidR="005C65FA" w:rsidRDefault="005C65FA" w:rsidP="00355139">
            <w:pPr>
              <w:ind w:firstLine="0"/>
            </w:pPr>
            <w:proofErr w:type="spellStart"/>
            <w:r w:rsidRPr="00D849C6">
              <w:t>Изрични</w:t>
            </w:r>
            <w:proofErr w:type="spellEnd"/>
            <w:r w:rsidRPr="00D849C6">
              <w:t xml:space="preserve"> </w:t>
            </w:r>
            <w:proofErr w:type="spellStart"/>
            <w:r w:rsidRPr="00D849C6">
              <w:t>компоненти</w:t>
            </w:r>
            <w:proofErr w:type="spellEnd"/>
          </w:p>
        </w:tc>
        <w:tc>
          <w:tcPr>
            <w:tcW w:w="3005" w:type="dxa"/>
          </w:tcPr>
          <w:p w14:paraId="4E852921" w14:textId="77777777" w:rsidR="005C65FA" w:rsidRDefault="005C65FA" w:rsidP="00355139">
            <w:pPr>
              <w:ind w:firstLine="0"/>
            </w:pPr>
            <w:r w:rsidRPr="00D849C6">
              <w:t>Explicit Components</w:t>
            </w:r>
          </w:p>
        </w:tc>
        <w:tc>
          <w:tcPr>
            <w:tcW w:w="3006" w:type="dxa"/>
          </w:tcPr>
          <w:p w14:paraId="6587AAD5" w14:textId="77777777" w:rsidR="005C65FA" w:rsidRDefault="005C65FA" w:rsidP="00355139">
            <w:pPr>
              <w:ind w:firstLine="0"/>
            </w:pPr>
          </w:p>
        </w:tc>
      </w:tr>
      <w:tr w:rsidR="005C65FA" w14:paraId="65F970D4" w14:textId="77777777" w:rsidTr="00355139">
        <w:tc>
          <w:tcPr>
            <w:tcW w:w="3005" w:type="dxa"/>
          </w:tcPr>
          <w:p w14:paraId="5715D013" w14:textId="77777777" w:rsidR="005C65FA" w:rsidRDefault="005C65FA" w:rsidP="00355139">
            <w:pPr>
              <w:ind w:firstLine="0"/>
            </w:pPr>
            <w:proofErr w:type="spellStart"/>
            <w:r w:rsidRPr="00D849C6">
              <w:t>Единична</w:t>
            </w:r>
            <w:proofErr w:type="spellEnd"/>
            <w:r w:rsidRPr="00D849C6">
              <w:t xml:space="preserve"> </w:t>
            </w:r>
            <w:proofErr w:type="spellStart"/>
            <w:r w:rsidRPr="00D849C6">
              <w:t>отговорност</w:t>
            </w:r>
            <w:proofErr w:type="spellEnd"/>
          </w:p>
        </w:tc>
        <w:tc>
          <w:tcPr>
            <w:tcW w:w="3005" w:type="dxa"/>
          </w:tcPr>
          <w:p w14:paraId="7ADC3F84" w14:textId="77777777" w:rsidR="005C65FA" w:rsidRDefault="005C65FA" w:rsidP="00355139">
            <w:pPr>
              <w:ind w:firstLine="0"/>
            </w:pPr>
            <w:r w:rsidRPr="00D849C6">
              <w:t>Single Responsibility</w:t>
            </w:r>
          </w:p>
        </w:tc>
        <w:tc>
          <w:tcPr>
            <w:tcW w:w="3006" w:type="dxa"/>
          </w:tcPr>
          <w:p w14:paraId="6E7DAA41" w14:textId="77777777" w:rsidR="005C65FA" w:rsidRDefault="005C65FA" w:rsidP="00355139">
            <w:pPr>
              <w:ind w:firstLine="0"/>
            </w:pPr>
          </w:p>
        </w:tc>
      </w:tr>
      <w:tr w:rsidR="005C65FA" w14:paraId="13B6CDBC" w14:textId="77777777" w:rsidTr="00355139">
        <w:tc>
          <w:tcPr>
            <w:tcW w:w="3005" w:type="dxa"/>
          </w:tcPr>
          <w:p w14:paraId="2D6A608A" w14:textId="77777777" w:rsidR="005C65FA" w:rsidRDefault="005C65FA" w:rsidP="00355139">
            <w:pPr>
              <w:ind w:firstLine="0"/>
            </w:pPr>
            <w:proofErr w:type="spellStart"/>
            <w:r w:rsidRPr="00D849C6">
              <w:t>Не</w:t>
            </w:r>
            <w:proofErr w:type="spellEnd"/>
            <w:r w:rsidRPr="00D849C6">
              <w:t xml:space="preserve"> </w:t>
            </w:r>
            <w:proofErr w:type="spellStart"/>
            <w:r w:rsidRPr="00D849C6">
              <w:t>се</w:t>
            </w:r>
            <w:proofErr w:type="spellEnd"/>
            <w:r w:rsidRPr="00D849C6">
              <w:t xml:space="preserve"> </w:t>
            </w:r>
            <w:proofErr w:type="spellStart"/>
            <w:r w:rsidRPr="00D849C6">
              <w:t>повтаряйте</w:t>
            </w:r>
            <w:proofErr w:type="spellEnd"/>
          </w:p>
        </w:tc>
        <w:tc>
          <w:tcPr>
            <w:tcW w:w="3005" w:type="dxa"/>
          </w:tcPr>
          <w:p w14:paraId="65065AB5" w14:textId="77777777" w:rsidR="005C65FA" w:rsidRDefault="005C65FA" w:rsidP="00355139">
            <w:pPr>
              <w:ind w:firstLine="0"/>
            </w:pPr>
            <w:r w:rsidRPr="00D849C6">
              <w:t>Don’t Repeat Yourself </w:t>
            </w:r>
          </w:p>
        </w:tc>
        <w:tc>
          <w:tcPr>
            <w:tcW w:w="3006" w:type="dxa"/>
          </w:tcPr>
          <w:p w14:paraId="3FD2C405" w14:textId="77777777" w:rsidR="005C65FA" w:rsidRDefault="005C65FA" w:rsidP="00355139">
            <w:pPr>
              <w:ind w:firstLine="0"/>
            </w:pPr>
          </w:p>
        </w:tc>
      </w:tr>
      <w:tr w:rsidR="005C65FA" w14:paraId="1538DC64" w14:textId="77777777" w:rsidTr="00355139">
        <w:tc>
          <w:tcPr>
            <w:tcW w:w="3005" w:type="dxa"/>
          </w:tcPr>
          <w:p w14:paraId="66FF5792" w14:textId="77777777" w:rsidR="005C65FA" w:rsidRDefault="005C65FA" w:rsidP="00355139">
            <w:pPr>
              <w:ind w:firstLine="0"/>
            </w:pPr>
            <w:proofErr w:type="spellStart"/>
            <w:r w:rsidRPr="0082799F">
              <w:t>Устойчивост</w:t>
            </w:r>
            <w:proofErr w:type="spellEnd"/>
            <w:r w:rsidRPr="0082799F">
              <w:t xml:space="preserve"> и </w:t>
            </w:r>
            <w:proofErr w:type="spellStart"/>
            <w:r w:rsidRPr="0082799F">
              <w:t>невежество</w:t>
            </w:r>
            <w:proofErr w:type="spellEnd"/>
            <w:r w:rsidRPr="0082799F">
              <w:t xml:space="preserve"> </w:t>
            </w:r>
            <w:proofErr w:type="spellStart"/>
            <w:r w:rsidRPr="0082799F">
              <w:t>относно</w:t>
            </w:r>
            <w:proofErr w:type="spellEnd"/>
            <w:r w:rsidRPr="0082799F">
              <w:t xml:space="preserve"> </w:t>
            </w:r>
            <w:proofErr w:type="spellStart"/>
            <w:r w:rsidRPr="0082799F">
              <w:t>инфраструктурата</w:t>
            </w:r>
            <w:proofErr w:type="spellEnd"/>
          </w:p>
        </w:tc>
        <w:tc>
          <w:tcPr>
            <w:tcW w:w="3005" w:type="dxa"/>
          </w:tcPr>
          <w:p w14:paraId="6CCF77AB" w14:textId="77777777" w:rsidR="005C65FA" w:rsidRPr="00276824" w:rsidRDefault="005C65FA" w:rsidP="00355139">
            <w:pPr>
              <w:ind w:firstLine="0"/>
            </w:pPr>
            <w:r w:rsidRPr="00276824">
              <w:t>Presentation Ignorance</w:t>
            </w:r>
          </w:p>
          <w:p w14:paraId="6E2ED015" w14:textId="77777777" w:rsidR="005C65FA" w:rsidRDefault="005C65FA" w:rsidP="00355139">
            <w:pPr>
              <w:ind w:firstLine="0"/>
            </w:pPr>
          </w:p>
        </w:tc>
        <w:tc>
          <w:tcPr>
            <w:tcW w:w="3006" w:type="dxa"/>
          </w:tcPr>
          <w:p w14:paraId="14F1A44D" w14:textId="77777777" w:rsidR="005C65FA" w:rsidRDefault="005C65FA" w:rsidP="00355139">
            <w:pPr>
              <w:ind w:firstLine="0"/>
            </w:pPr>
          </w:p>
        </w:tc>
      </w:tr>
      <w:tr w:rsidR="005C65FA" w14:paraId="164278D0" w14:textId="77777777" w:rsidTr="00355139">
        <w:tc>
          <w:tcPr>
            <w:tcW w:w="3005" w:type="dxa"/>
          </w:tcPr>
          <w:p w14:paraId="416BA791" w14:textId="77777777" w:rsidR="005C65FA" w:rsidRDefault="005C65FA" w:rsidP="00355139">
            <w:pPr>
              <w:ind w:firstLine="0"/>
            </w:pPr>
            <w:proofErr w:type="spellStart"/>
            <w:r w:rsidRPr="00DA05EF">
              <w:t>Ограничени</w:t>
            </w:r>
            <w:proofErr w:type="spellEnd"/>
            <w:r w:rsidRPr="00DA05EF">
              <w:t xml:space="preserve"> </w:t>
            </w:r>
            <w:proofErr w:type="spellStart"/>
            <w:r w:rsidRPr="00DA05EF">
              <w:t>контексти</w:t>
            </w:r>
            <w:proofErr w:type="spellEnd"/>
          </w:p>
        </w:tc>
        <w:tc>
          <w:tcPr>
            <w:tcW w:w="3005" w:type="dxa"/>
          </w:tcPr>
          <w:p w14:paraId="5A084B34" w14:textId="77777777" w:rsidR="005C65FA" w:rsidRPr="00276824" w:rsidRDefault="005C65FA" w:rsidP="00355139">
            <w:pPr>
              <w:ind w:firstLine="0"/>
            </w:pPr>
            <w:r w:rsidRPr="00276824">
              <w:t>Bounded Contexts</w:t>
            </w:r>
          </w:p>
          <w:p w14:paraId="0B39E874" w14:textId="77777777" w:rsidR="005C65FA" w:rsidRDefault="005C65FA" w:rsidP="00355139">
            <w:pPr>
              <w:ind w:firstLine="0"/>
            </w:pPr>
          </w:p>
        </w:tc>
        <w:tc>
          <w:tcPr>
            <w:tcW w:w="3006" w:type="dxa"/>
          </w:tcPr>
          <w:p w14:paraId="47976675" w14:textId="77777777" w:rsidR="005C65FA" w:rsidRDefault="005C65FA" w:rsidP="00355139">
            <w:pPr>
              <w:ind w:firstLine="0"/>
            </w:pPr>
          </w:p>
        </w:tc>
      </w:tr>
    </w:tbl>
    <w:p w14:paraId="3D3314DB" w14:textId="37DF50DA" w:rsidR="00D50772" w:rsidRDefault="00D50772">
      <w:pPr>
        <w:widowControl/>
        <w:spacing w:line="240" w:lineRule="auto"/>
        <w:ind w:firstLine="0"/>
        <w:jc w:val="left"/>
        <w:rPr>
          <w:sz w:val="28"/>
          <w:lang w:val="bg-BG"/>
        </w:rPr>
      </w:pPr>
    </w:p>
    <w:p w14:paraId="5019E97B" w14:textId="2B9E735C" w:rsidR="00DC4602" w:rsidRDefault="00D50772">
      <w:pPr>
        <w:widowControl/>
        <w:spacing w:line="240" w:lineRule="auto"/>
        <w:ind w:firstLine="0"/>
        <w:jc w:val="left"/>
        <w:rPr>
          <w:sz w:val="28"/>
          <w:lang w:val="bg-BG"/>
        </w:rPr>
      </w:pPr>
      <w:r>
        <w:rPr>
          <w:sz w:val="28"/>
          <w:lang w:val="bg-BG"/>
        </w:rPr>
        <w:br w:type="page"/>
      </w:r>
    </w:p>
    <w:p w14:paraId="0D1EF2C5" w14:textId="77777777" w:rsidR="00DC4602" w:rsidRDefault="00DC4602" w:rsidP="00DC4602">
      <w:pPr>
        <w:pStyle w:val="disbody"/>
      </w:pPr>
      <w:r w:rsidRPr="00AB48EA">
        <w:lastRenderedPageBreak/>
        <w:t xml:space="preserve">В книгата </w:t>
      </w:r>
      <w:proofErr w:type="spellStart"/>
      <w:r w:rsidRPr="00AB48EA">
        <w:t>Cloud</w:t>
      </w:r>
      <w:proofErr w:type="spellEnd"/>
      <w:r w:rsidRPr="00AB48EA">
        <w:t xml:space="preserve"> </w:t>
      </w:r>
      <w:proofErr w:type="spellStart"/>
      <w:r w:rsidRPr="00AB48EA">
        <w:t>Native</w:t>
      </w:r>
      <w:proofErr w:type="spellEnd"/>
      <w:r w:rsidRPr="00AB48EA">
        <w:t xml:space="preserve"> </w:t>
      </w:r>
      <w:proofErr w:type="spellStart"/>
      <w:r w:rsidRPr="00AB48EA">
        <w:t>Patterns</w:t>
      </w:r>
      <w:proofErr w:type="spellEnd"/>
      <w:r w:rsidRPr="00AB48EA">
        <w:t xml:space="preserve">, авторът Корнелия Дейвис </w:t>
      </w:r>
      <w:r>
        <w:rPr>
          <w:lang w:val="en-US"/>
        </w:rPr>
        <w:t xml:space="preserve">(2019) </w:t>
      </w:r>
      <w:r w:rsidRPr="00AB48EA">
        <w:t>отбелязва, че „Контейнерите са чудесен инструмент</w:t>
      </w:r>
      <w:r>
        <w:t xml:space="preserve"> за облачния</w:t>
      </w:r>
      <w:r w:rsidRPr="00AB48EA">
        <w:t xml:space="preserve"> софтуер“. Фондацията </w:t>
      </w:r>
      <w:proofErr w:type="spellStart"/>
      <w:r w:rsidRPr="00AB48EA">
        <w:t>Cloud</w:t>
      </w:r>
      <w:proofErr w:type="spellEnd"/>
      <w:r w:rsidRPr="00AB48EA">
        <w:t xml:space="preserve"> </w:t>
      </w:r>
      <w:proofErr w:type="spellStart"/>
      <w:r w:rsidRPr="00AB48EA">
        <w:t>Native</w:t>
      </w:r>
      <w:proofErr w:type="spellEnd"/>
      <w:r w:rsidRPr="00AB48EA">
        <w:t xml:space="preserve"> </w:t>
      </w:r>
      <w:proofErr w:type="spellStart"/>
      <w:r w:rsidRPr="00AB48EA">
        <w:t>Computing</w:t>
      </w:r>
      <w:proofErr w:type="spellEnd"/>
      <w:r w:rsidRPr="00AB48EA">
        <w:t xml:space="preserve"> поставя </w:t>
      </w:r>
      <w:proofErr w:type="spellStart"/>
      <w:r w:rsidRPr="00AB48EA">
        <w:t>контейнеризацията</w:t>
      </w:r>
      <w:proofErr w:type="spellEnd"/>
      <w:r w:rsidRPr="00AB48EA">
        <w:t xml:space="preserve"> на микроуслуги като първа стъпка в </w:t>
      </w:r>
      <w:proofErr w:type="spellStart"/>
      <w:r w:rsidRPr="00AB48EA">
        <w:t>Cloud-Native</w:t>
      </w:r>
      <w:proofErr w:type="spellEnd"/>
      <w:r w:rsidRPr="00AB48EA">
        <w:t xml:space="preserve"> </w:t>
      </w:r>
      <w:proofErr w:type="spellStart"/>
      <w:r w:rsidRPr="00AB48EA">
        <w:t>Trail</w:t>
      </w:r>
      <w:proofErr w:type="spellEnd"/>
      <w:r w:rsidRPr="00AB48EA">
        <w:t xml:space="preserve"> </w:t>
      </w:r>
      <w:proofErr w:type="spellStart"/>
      <w:r w:rsidRPr="00AB48EA">
        <w:t>Map</w:t>
      </w:r>
      <w:proofErr w:type="spellEnd"/>
      <w:r w:rsidRPr="00AB48EA">
        <w:t xml:space="preserve"> - насоки за предприятия, които започват </w:t>
      </w:r>
      <w:r>
        <w:t>поддръжка</w:t>
      </w:r>
      <w:r w:rsidRPr="00AB48EA">
        <w:t xml:space="preserve"> в облака.</w:t>
      </w:r>
    </w:p>
    <w:p w14:paraId="7754364C" w14:textId="11ADDDE4" w:rsidR="00DC4602" w:rsidRDefault="00DC4602" w:rsidP="00DC4602">
      <w:pPr>
        <w:pStyle w:val="disbody"/>
        <w:rPr>
          <w:color w:val="000000"/>
          <w:szCs w:val="28"/>
        </w:rPr>
      </w:pPr>
      <w:r w:rsidRPr="00D61C29">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w:t>
      </w:r>
      <w:proofErr w:type="spellStart"/>
      <w:r w:rsidRPr="00D61C29">
        <w:t>контейнеризирани</w:t>
      </w:r>
      <w:proofErr w:type="spellEnd"/>
      <w:r w:rsidRPr="00D61C29">
        <w:t xml:space="preserve"> технологии. </w:t>
      </w:r>
      <w:proofErr w:type="spellStart"/>
      <w:r w:rsidRPr="00D61C29">
        <w:t>Контейнеризацията</w:t>
      </w:r>
      <w:proofErr w:type="spellEnd"/>
      <w:r w:rsidRPr="00D61C29">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w:t>
      </w:r>
      <w:proofErr w:type="spellStart"/>
      <w:r w:rsidRPr="00D61C29">
        <w:t>кеширане</w:t>
      </w:r>
      <w:proofErr w:type="spellEnd"/>
      <w:r w:rsidRPr="00D61C29">
        <w:t xml:space="preserve">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w:t>
      </w:r>
      <w:proofErr w:type="spellStart"/>
      <w:r w:rsidRPr="00A322B1">
        <w:rPr>
          <w:color w:val="000000"/>
          <w:szCs w:val="28"/>
        </w:rPr>
        <w:t>Контейнеризирането</w:t>
      </w:r>
      <w:proofErr w:type="spellEnd"/>
      <w:r w:rsidRPr="00A322B1">
        <w:rPr>
          <w:color w:val="000000"/>
          <w:szCs w:val="28"/>
        </w:rPr>
        <w:t xml:space="preserve">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w:t>
      </w:r>
      <w:proofErr w:type="spellStart"/>
      <w:r w:rsidRPr="00A322B1">
        <w:rPr>
          <w:color w:val="000000"/>
          <w:szCs w:val="28"/>
        </w:rPr>
        <w:t>инстанцирането</w:t>
      </w:r>
      <w:proofErr w:type="spellEnd"/>
      <w:r w:rsidRPr="00A322B1">
        <w:rPr>
          <w:color w:val="000000"/>
          <w:szCs w:val="28"/>
        </w:rPr>
        <w:t xml:space="preserve"> на изображение означава създаването на контейнер.   Друго предимство на </w:t>
      </w:r>
      <w:proofErr w:type="spellStart"/>
      <w:r w:rsidRPr="00A322B1">
        <w:rPr>
          <w:color w:val="000000"/>
          <w:szCs w:val="28"/>
        </w:rPr>
        <w:t>контейнеризацията</w:t>
      </w:r>
      <w:proofErr w:type="spellEnd"/>
      <w:r w:rsidRPr="00A322B1">
        <w:rPr>
          <w:color w:val="000000"/>
          <w:szCs w:val="28"/>
        </w:rPr>
        <w:t xml:space="preserve"> е </w:t>
      </w:r>
      <w:proofErr w:type="spellStart"/>
      <w:r w:rsidRPr="00A322B1">
        <w:rPr>
          <w:color w:val="000000"/>
          <w:szCs w:val="28"/>
        </w:rPr>
        <w:t>мащабируемостта</w:t>
      </w:r>
      <w:proofErr w:type="spellEnd"/>
      <w:r w:rsidRPr="00A322B1">
        <w:rPr>
          <w:color w:val="000000"/>
          <w:szCs w:val="28"/>
        </w:rPr>
        <w:t>.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w:t>
      </w:r>
    </w:p>
    <w:p w14:paraId="74B3ED6E" w14:textId="77777777" w:rsidR="00DC4602" w:rsidRDefault="00DC4602" w:rsidP="00DC4602">
      <w:pPr>
        <w:widowControl/>
        <w:spacing w:line="240" w:lineRule="auto"/>
        <w:ind w:firstLine="0"/>
        <w:jc w:val="left"/>
        <w:rPr>
          <w:color w:val="000000"/>
          <w:sz w:val="28"/>
          <w:szCs w:val="28"/>
          <w:lang w:val="bg-BG"/>
        </w:rPr>
      </w:pPr>
      <w:r>
        <w:rPr>
          <w:color w:val="000000"/>
          <w:szCs w:val="28"/>
        </w:rPr>
        <w:br w:type="page"/>
      </w:r>
    </w:p>
    <w:p w14:paraId="35A87D7D" w14:textId="56261C37" w:rsidR="00DC4602" w:rsidRDefault="00DC4602" w:rsidP="00DC4602">
      <w:pPr>
        <w:pStyle w:val="disbody"/>
      </w:pPr>
      <w:r w:rsidRPr="00697718">
        <w:lastRenderedPageBreak/>
        <w:t xml:space="preserve">Управлението на контейнери се извършва със специална софтуерна програма, наречена контейнер </w:t>
      </w:r>
      <w:proofErr w:type="spellStart"/>
      <w:r w:rsidRPr="00697718">
        <w:t>оркестратор</w:t>
      </w:r>
      <w:proofErr w:type="spellEnd"/>
      <w:r w:rsidRPr="00697718">
        <w:t xml:space="preserve">. Когато работите в мащаб с много независими работещи контейнери, оркестрацията е от </w:t>
      </w:r>
      <w:proofErr w:type="spellStart"/>
      <w:r w:rsidRPr="00697718">
        <w:t>съствено</w:t>
      </w:r>
      <w:proofErr w:type="spellEnd"/>
      <w:r w:rsidRPr="00697718">
        <w:t xml:space="preserve"> значение.</w:t>
      </w:r>
      <w:r>
        <w:t xml:space="preserve"> </w:t>
      </w:r>
      <w:r w:rsidRPr="00697718">
        <w:t>Следващата таблица описва общи задачи за оркестрация.</w:t>
      </w:r>
    </w:p>
    <w:p w14:paraId="0EAEB476" w14:textId="36E162F8" w:rsidR="00A46057" w:rsidRPr="009B7A64" w:rsidRDefault="00A46057" w:rsidP="009B7A64">
      <w:pPr>
        <w:pStyle w:val="distabletitle"/>
      </w:pPr>
      <w:r>
        <w:t>Таблица 1.5.</w:t>
      </w:r>
      <w:r>
        <w:br/>
      </w:r>
      <w:proofErr w:type="spellStart"/>
      <w:r>
        <w:t>тодо</w:t>
      </w:r>
      <w:proofErr w:type="spellEnd"/>
      <w:r>
        <w:br/>
        <w:t>(</w:t>
      </w:r>
      <w:proofErr w:type="spellStart"/>
      <w:r>
        <w:t>тодо</w:t>
      </w:r>
      <w:proofErr w:type="spellEnd"/>
      <w:r>
        <w:t>)</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7453"/>
      </w:tblGrid>
      <w:tr w:rsidR="00DC4602" w:rsidRPr="006B77A6" w14:paraId="41FC7396" w14:textId="77777777" w:rsidTr="007F2E09">
        <w:trPr>
          <w:trHeight w:val="557"/>
          <w:tblHeader/>
        </w:trPr>
        <w:tc>
          <w:tcPr>
            <w:tcW w:w="0" w:type="auto"/>
            <w:shd w:val="clear" w:color="auto" w:fill="FFFFFF"/>
            <w:hideMark/>
          </w:tcPr>
          <w:p w14:paraId="6ABFD745"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Tasks</w:t>
            </w:r>
          </w:p>
        </w:tc>
        <w:tc>
          <w:tcPr>
            <w:tcW w:w="0" w:type="auto"/>
            <w:shd w:val="clear" w:color="auto" w:fill="FFFFFF"/>
            <w:hideMark/>
          </w:tcPr>
          <w:p w14:paraId="5CB25F3C"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Explanation</w:t>
            </w:r>
          </w:p>
        </w:tc>
      </w:tr>
      <w:tr w:rsidR="00DC4602" w:rsidRPr="006B77A6" w14:paraId="6987AC4E" w14:textId="77777777" w:rsidTr="007F2E09">
        <w:trPr>
          <w:trHeight w:val="575"/>
        </w:trPr>
        <w:tc>
          <w:tcPr>
            <w:tcW w:w="0" w:type="auto"/>
            <w:shd w:val="clear" w:color="auto" w:fill="FFFFFF"/>
            <w:hideMark/>
          </w:tcPr>
          <w:p w14:paraId="0CEB25D3"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Scheduling</w:t>
            </w:r>
          </w:p>
        </w:tc>
        <w:tc>
          <w:tcPr>
            <w:tcW w:w="0" w:type="auto"/>
            <w:shd w:val="clear" w:color="auto" w:fill="FFFFFF"/>
            <w:hideMark/>
          </w:tcPr>
          <w:p w14:paraId="3416CB7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provision container instances.</w:t>
            </w:r>
          </w:p>
        </w:tc>
      </w:tr>
      <w:tr w:rsidR="00DC4602" w:rsidRPr="006B77A6" w14:paraId="3BC94599" w14:textId="77777777" w:rsidTr="007F2E09">
        <w:trPr>
          <w:trHeight w:val="1112"/>
        </w:trPr>
        <w:tc>
          <w:tcPr>
            <w:tcW w:w="0" w:type="auto"/>
            <w:shd w:val="clear" w:color="auto" w:fill="FFFFFF"/>
            <w:hideMark/>
          </w:tcPr>
          <w:p w14:paraId="14EA08A7"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Affinity/anti-affinity</w:t>
            </w:r>
          </w:p>
        </w:tc>
        <w:tc>
          <w:tcPr>
            <w:tcW w:w="0" w:type="auto"/>
            <w:shd w:val="clear" w:color="auto" w:fill="FFFFFF"/>
            <w:hideMark/>
          </w:tcPr>
          <w:p w14:paraId="715A99C0"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Provision containers nearby or far apart from each other, helping availability and performance.</w:t>
            </w:r>
          </w:p>
        </w:tc>
      </w:tr>
      <w:tr w:rsidR="00DC4602" w:rsidRPr="006B77A6" w14:paraId="67DE2C5B" w14:textId="77777777" w:rsidTr="007F2E09">
        <w:trPr>
          <w:trHeight w:val="557"/>
        </w:trPr>
        <w:tc>
          <w:tcPr>
            <w:tcW w:w="0" w:type="auto"/>
            <w:shd w:val="clear" w:color="auto" w:fill="FFFFFF"/>
            <w:hideMark/>
          </w:tcPr>
          <w:p w14:paraId="337FD95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Health monitoring</w:t>
            </w:r>
          </w:p>
        </w:tc>
        <w:tc>
          <w:tcPr>
            <w:tcW w:w="0" w:type="auto"/>
            <w:shd w:val="clear" w:color="auto" w:fill="FFFFFF"/>
            <w:hideMark/>
          </w:tcPr>
          <w:p w14:paraId="4AC0F75B"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detect and correct failures.</w:t>
            </w:r>
          </w:p>
        </w:tc>
      </w:tr>
      <w:tr w:rsidR="00DC4602" w:rsidRPr="006B77A6" w14:paraId="57D9C3DD" w14:textId="77777777" w:rsidTr="007F2E09">
        <w:trPr>
          <w:trHeight w:val="557"/>
        </w:trPr>
        <w:tc>
          <w:tcPr>
            <w:tcW w:w="0" w:type="auto"/>
            <w:shd w:val="clear" w:color="auto" w:fill="FFFFFF"/>
            <w:hideMark/>
          </w:tcPr>
          <w:p w14:paraId="51589824"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Failover</w:t>
            </w:r>
          </w:p>
        </w:tc>
        <w:tc>
          <w:tcPr>
            <w:tcW w:w="0" w:type="auto"/>
            <w:shd w:val="clear" w:color="auto" w:fill="FFFFFF"/>
            <w:hideMark/>
          </w:tcPr>
          <w:p w14:paraId="4ED18B4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reprovision a failed instance to a healthy machine.</w:t>
            </w:r>
          </w:p>
        </w:tc>
      </w:tr>
      <w:tr w:rsidR="00DC4602" w:rsidRPr="006B77A6" w14:paraId="25F3C5EC" w14:textId="77777777" w:rsidTr="007F2E09">
        <w:trPr>
          <w:trHeight w:val="575"/>
        </w:trPr>
        <w:tc>
          <w:tcPr>
            <w:tcW w:w="0" w:type="auto"/>
            <w:shd w:val="clear" w:color="auto" w:fill="FFFFFF"/>
            <w:hideMark/>
          </w:tcPr>
          <w:p w14:paraId="583BECA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Scaling</w:t>
            </w:r>
          </w:p>
        </w:tc>
        <w:tc>
          <w:tcPr>
            <w:tcW w:w="0" w:type="auto"/>
            <w:shd w:val="clear" w:color="auto" w:fill="FFFFFF"/>
            <w:hideMark/>
          </w:tcPr>
          <w:p w14:paraId="0DF25D5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add or remove a container instance to meet demand.</w:t>
            </w:r>
          </w:p>
        </w:tc>
      </w:tr>
      <w:tr w:rsidR="00DC4602" w:rsidRPr="006B77A6" w14:paraId="4DF92EC4" w14:textId="77777777" w:rsidTr="007F2E09">
        <w:trPr>
          <w:trHeight w:val="557"/>
        </w:trPr>
        <w:tc>
          <w:tcPr>
            <w:tcW w:w="0" w:type="auto"/>
            <w:shd w:val="clear" w:color="auto" w:fill="FFFFFF"/>
            <w:hideMark/>
          </w:tcPr>
          <w:p w14:paraId="13FCB71E"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Networking</w:t>
            </w:r>
          </w:p>
        </w:tc>
        <w:tc>
          <w:tcPr>
            <w:tcW w:w="0" w:type="auto"/>
            <w:shd w:val="clear" w:color="auto" w:fill="FFFFFF"/>
            <w:hideMark/>
          </w:tcPr>
          <w:p w14:paraId="6109BF3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Manage a networking overlay for container communication.</w:t>
            </w:r>
          </w:p>
        </w:tc>
      </w:tr>
      <w:tr w:rsidR="00DC4602" w:rsidRPr="006B77A6" w14:paraId="4384B40B" w14:textId="77777777" w:rsidTr="007F2E09">
        <w:trPr>
          <w:trHeight w:val="557"/>
        </w:trPr>
        <w:tc>
          <w:tcPr>
            <w:tcW w:w="0" w:type="auto"/>
            <w:shd w:val="clear" w:color="auto" w:fill="FFFFFF"/>
            <w:hideMark/>
          </w:tcPr>
          <w:p w14:paraId="6B83FF3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Service Discovery</w:t>
            </w:r>
          </w:p>
        </w:tc>
        <w:tc>
          <w:tcPr>
            <w:tcW w:w="0" w:type="auto"/>
            <w:shd w:val="clear" w:color="auto" w:fill="FFFFFF"/>
            <w:hideMark/>
          </w:tcPr>
          <w:p w14:paraId="41E32EB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Enable containers to locate each other.</w:t>
            </w:r>
          </w:p>
        </w:tc>
      </w:tr>
      <w:tr w:rsidR="00DC4602" w:rsidRPr="006B77A6" w14:paraId="2B676A63" w14:textId="77777777" w:rsidTr="007F2E09">
        <w:trPr>
          <w:trHeight w:val="1112"/>
        </w:trPr>
        <w:tc>
          <w:tcPr>
            <w:tcW w:w="0" w:type="auto"/>
            <w:shd w:val="clear" w:color="auto" w:fill="FFFFFF"/>
            <w:hideMark/>
          </w:tcPr>
          <w:p w14:paraId="54FBEA5A"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Rolling Upgrades</w:t>
            </w:r>
          </w:p>
        </w:tc>
        <w:tc>
          <w:tcPr>
            <w:tcW w:w="0" w:type="auto"/>
            <w:shd w:val="clear" w:color="auto" w:fill="FFFFFF"/>
            <w:hideMark/>
          </w:tcPr>
          <w:p w14:paraId="5F5A6F2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Coordinate incremental upgrades with zero downtime deployment. Automatically roll back problematic changes.</w:t>
            </w:r>
          </w:p>
        </w:tc>
      </w:tr>
    </w:tbl>
    <w:p w14:paraId="3969206C" w14:textId="77777777" w:rsidR="00DC4602" w:rsidRDefault="00DC4602" w:rsidP="00DC4602">
      <w:pPr>
        <w:pStyle w:val="disbody"/>
      </w:pPr>
    </w:p>
    <w:p w14:paraId="110D9B84" w14:textId="77777777" w:rsidR="00DC4602" w:rsidRDefault="00DC4602" w:rsidP="00DC4602">
      <w:pPr>
        <w:pStyle w:val="disbody"/>
      </w:pPr>
      <w:proofErr w:type="spellStart"/>
      <w:r>
        <w:t>О</w:t>
      </w:r>
      <w:r w:rsidRPr="00665501">
        <w:t>ркестраторите</w:t>
      </w:r>
      <w:proofErr w:type="spellEnd"/>
      <w:r w:rsidRPr="00665501">
        <w:t xml:space="preserve"> на контейнери възприемат принципите за </w:t>
      </w:r>
      <w:proofErr w:type="spellStart"/>
      <w:r w:rsidRPr="00665501">
        <w:t>еднократност</w:t>
      </w:r>
      <w:proofErr w:type="spellEnd"/>
      <w:r>
        <w:t xml:space="preserve"> (</w:t>
      </w:r>
      <w:proofErr w:type="spellStart"/>
      <w:r w:rsidRPr="00A37F47">
        <w:rPr>
          <w:rStyle w:val="Emphasis"/>
          <w:rFonts w:ascii="Segoe UI" w:hAnsi="Segoe UI" w:cs="Segoe UI"/>
          <w:color w:val="171717"/>
          <w:shd w:val="clear" w:color="auto" w:fill="FFFFFF"/>
        </w:rPr>
        <w:t>Factor</w:t>
      </w:r>
      <w:proofErr w:type="spellEnd"/>
      <w:r w:rsidRPr="00A37F47">
        <w:rPr>
          <w:rStyle w:val="Emphasis"/>
          <w:rFonts w:ascii="Segoe UI" w:hAnsi="Segoe UI" w:cs="Segoe UI"/>
          <w:color w:val="171717"/>
          <w:shd w:val="clear" w:color="auto" w:fill="FFFFFF"/>
        </w:rPr>
        <w:t xml:space="preserve"> #</w:t>
      </w:r>
      <w:r>
        <w:rPr>
          <w:rStyle w:val="Emphasis"/>
          <w:rFonts w:ascii="Segoe UI" w:hAnsi="Segoe UI" w:cs="Segoe UI"/>
          <w:color w:val="171717"/>
          <w:shd w:val="clear" w:color="auto" w:fill="FFFFFF"/>
        </w:rPr>
        <w:t>9)</w:t>
      </w:r>
      <w:r w:rsidRPr="00665501">
        <w:t xml:space="preserve"> и едновременност</w:t>
      </w:r>
      <w:r>
        <w:t xml:space="preserve"> (</w:t>
      </w:r>
      <w:proofErr w:type="spellStart"/>
      <w:r w:rsidRPr="00A37F47">
        <w:t>Factor</w:t>
      </w:r>
      <w:proofErr w:type="spellEnd"/>
      <w:r w:rsidRPr="00A37F47">
        <w:t xml:space="preserve"> #8</w:t>
      </w:r>
      <w:r>
        <w:t>)</w:t>
      </w:r>
      <w:r w:rsidRPr="00665501">
        <w:t xml:space="preserve"> от приложението с дванадесет фактора.</w:t>
      </w:r>
    </w:p>
    <w:p w14:paraId="5213C6FB" w14:textId="0F154027" w:rsidR="00A63577" w:rsidRDefault="00DC4602" w:rsidP="00DC4602">
      <w:pPr>
        <w:pStyle w:val="disbody"/>
      </w:pPr>
      <w:r w:rsidRPr="005A5612">
        <w:t xml:space="preserve">Въпреки че </w:t>
      </w:r>
      <w:proofErr w:type="spellStart"/>
      <w:r w:rsidRPr="005A5612">
        <w:t>съствуват</w:t>
      </w:r>
      <w:proofErr w:type="spellEnd"/>
      <w:r w:rsidRPr="005A5612">
        <w:t xml:space="preserve"> няколко контейнерни </w:t>
      </w:r>
      <w:proofErr w:type="spellStart"/>
      <w:r w:rsidRPr="005A5612">
        <w:t>оркестратора</w:t>
      </w:r>
      <w:proofErr w:type="spellEnd"/>
      <w:r w:rsidRPr="005A5612">
        <w:t xml:space="preserve">, </w:t>
      </w:r>
      <w:proofErr w:type="spellStart"/>
      <w:r w:rsidRPr="005A5612">
        <w:t>Kubernetes</w:t>
      </w:r>
      <w:proofErr w:type="spellEnd"/>
      <w:r w:rsidRPr="005A5612">
        <w:t xml:space="preserve"> се превърна в де факто стандарт. Това е преносима, разширяема платформа с отворен код за управление на работни натоварвания в контейнери.</w:t>
      </w:r>
    </w:p>
    <w:p w14:paraId="110394BE" w14:textId="77777777" w:rsidR="00A63577" w:rsidRDefault="00A63577">
      <w:pPr>
        <w:widowControl/>
        <w:spacing w:line="240" w:lineRule="auto"/>
        <w:ind w:firstLine="0"/>
        <w:jc w:val="left"/>
        <w:rPr>
          <w:sz w:val="28"/>
          <w:lang w:val="bg-BG"/>
        </w:rPr>
      </w:pPr>
      <w:r>
        <w:br w:type="page"/>
      </w:r>
    </w:p>
    <w:p w14:paraId="6E40E93E" w14:textId="3D4AC74C" w:rsidR="00DC4602" w:rsidRDefault="001631F1" w:rsidP="001631F1">
      <w:pPr>
        <w:pStyle w:val="disbody"/>
      </w:pPr>
      <w:r>
        <w:lastRenderedPageBreak/>
        <w:t xml:space="preserve">Облачните системи зависят от много различни спомагателни ресурси, като хранилища за данни, брокери на </w:t>
      </w:r>
      <w:proofErr w:type="spellStart"/>
      <w:r>
        <w:t>съобния</w:t>
      </w:r>
      <w:proofErr w:type="spellEnd"/>
      <w:r>
        <w:t>, мониторинг и услуги за идентичност. Тези услуги са известни като поддържащи услуги.</w:t>
      </w:r>
      <w:r>
        <w:rPr>
          <w:lang w:val="en-US"/>
        </w:rPr>
        <w:t xml:space="preserve"> </w:t>
      </w:r>
      <w:r>
        <w:t>Фигура 1</w:t>
      </w:r>
      <w:r>
        <w:rPr>
          <w:lang w:val="en-US"/>
        </w:rPr>
        <w:t>.14</w:t>
      </w:r>
      <w:r>
        <w:t xml:space="preserve"> показва много общи услуги за поддръжка, които използват облачните системи.</w:t>
      </w:r>
    </w:p>
    <w:p w14:paraId="230E2C9A" w14:textId="4F4C0CC7" w:rsidR="001631F1" w:rsidRDefault="001631F1" w:rsidP="001631F1">
      <w:pPr>
        <w:pStyle w:val="disbody"/>
      </w:pPr>
      <w:r>
        <w:rPr>
          <w:noProof/>
        </w:rPr>
        <w:drawing>
          <wp:inline distT="0" distB="0" distL="0" distR="0" wp14:anchorId="1201F9AD" wp14:editId="038E6A6E">
            <wp:extent cx="5354955" cy="3123565"/>
            <wp:effectExtent l="0" t="0" r="0" b="0"/>
            <wp:docPr id="15" name="Picture 15" descr="Common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backing servi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4955" cy="3123565"/>
                    </a:xfrm>
                    <a:prstGeom prst="rect">
                      <a:avLst/>
                    </a:prstGeom>
                    <a:noFill/>
                    <a:ln>
                      <a:noFill/>
                    </a:ln>
                  </pic:spPr>
                </pic:pic>
              </a:graphicData>
            </a:graphic>
          </wp:inline>
        </w:drawing>
      </w:r>
    </w:p>
    <w:p w14:paraId="2B7E0D38" w14:textId="190D4828" w:rsidR="0014016A" w:rsidRPr="0014016A" w:rsidRDefault="0014016A" w:rsidP="0014016A">
      <w:pPr>
        <w:pStyle w:val="disfigtitle"/>
      </w:pPr>
      <w:r w:rsidRPr="00084B24">
        <w:t>Фиг. 1.</w:t>
      </w:r>
      <w:r>
        <w:t>11</w:t>
      </w:r>
      <w:r w:rsidRPr="00084B24">
        <w:t xml:space="preserve">. </w:t>
      </w:r>
      <w:r w:rsidR="00CD4479" w:rsidRPr="00CD4479">
        <w:rPr>
          <w:iCs/>
          <w:szCs w:val="28"/>
        </w:rPr>
        <w:t>Спомагателни услуги използвани от облачните системи</w:t>
      </w:r>
      <w:r w:rsidRPr="00084B24">
        <w:t xml:space="preserve"> (</w:t>
      </w:r>
      <w:proofErr w:type="spellStart"/>
      <w:r w:rsidRPr="00F43B8A">
        <w:rPr>
          <w:bCs/>
          <w:szCs w:val="28"/>
        </w:rPr>
        <w:t>Smith</w:t>
      </w:r>
      <w:proofErr w:type="spellEnd"/>
      <w:r w:rsidRPr="00084B24">
        <w:t>, 20</w:t>
      </w:r>
      <w:r>
        <w:t>22</w:t>
      </w:r>
      <w:r w:rsidRPr="00084B24">
        <w:t>).</w:t>
      </w:r>
    </w:p>
    <w:p w14:paraId="29DC6BC3" w14:textId="2779D357" w:rsidR="008C7798" w:rsidRPr="0029675C" w:rsidRDefault="001631F1" w:rsidP="009E127F">
      <w:pPr>
        <w:pStyle w:val="disbody"/>
        <w:rPr>
          <w:szCs w:val="28"/>
        </w:rPr>
      </w:pPr>
      <w:r w:rsidRPr="001631F1">
        <w:rPr>
          <w:szCs w:val="28"/>
        </w:rPr>
        <w:t xml:space="preserve">Облачните доставчици предлагат богат асортимент от </w:t>
      </w:r>
      <w:r>
        <w:rPr>
          <w:szCs w:val="28"/>
        </w:rPr>
        <w:t>с</w:t>
      </w:r>
      <w:r w:rsidRPr="001631F1">
        <w:rPr>
          <w:szCs w:val="28"/>
        </w:rPr>
        <w:t>помагателни услуги.</w:t>
      </w:r>
      <w:r>
        <w:rPr>
          <w:szCs w:val="28"/>
        </w:rPr>
        <w:t xml:space="preserve"> </w:t>
      </w:r>
      <w:r w:rsidR="00D06931">
        <w:rPr>
          <w:szCs w:val="28"/>
        </w:rPr>
        <w:t>Облачния д</w:t>
      </w:r>
      <w:r w:rsidRPr="001631F1">
        <w:rPr>
          <w:szCs w:val="28"/>
        </w:rPr>
        <w:t>оставчикът управлява ресурса и носи отговорност за производителността, сигурността и поддръжката. Мониторингът, резервирането и наличността са вградени.</w:t>
      </w:r>
      <w:r w:rsidR="00B43212">
        <w:rPr>
          <w:szCs w:val="28"/>
        </w:rPr>
        <w:t xml:space="preserve"> Д</w:t>
      </w:r>
      <w:r w:rsidR="00B43212" w:rsidRPr="00B43212">
        <w:rPr>
          <w:szCs w:val="28"/>
        </w:rPr>
        <w:t>обрата практика</w:t>
      </w:r>
      <w:r w:rsidR="00D96BCD">
        <w:rPr>
          <w:szCs w:val="28"/>
        </w:rPr>
        <w:t xml:space="preserve"> за тези услуги</w:t>
      </w:r>
      <w:r w:rsidR="00B43212" w:rsidRPr="00B43212">
        <w:rPr>
          <w:szCs w:val="28"/>
        </w:rPr>
        <w:t xml:space="preserve"> </w:t>
      </w:r>
      <w:r w:rsidR="00B43212">
        <w:rPr>
          <w:szCs w:val="28"/>
        </w:rPr>
        <w:t>е</w:t>
      </w:r>
      <w:r w:rsidR="00B43212" w:rsidRPr="00B43212">
        <w:rPr>
          <w:szCs w:val="28"/>
        </w:rPr>
        <w:t xml:space="preserve"> да се третира</w:t>
      </w:r>
      <w:r w:rsidR="00D96BCD">
        <w:rPr>
          <w:szCs w:val="28"/>
        </w:rPr>
        <w:t>т</w:t>
      </w:r>
      <w:r w:rsidR="00B43212" w:rsidRPr="00B43212">
        <w:rPr>
          <w:szCs w:val="28"/>
        </w:rPr>
        <w:t xml:space="preserve"> като прикачен ресурс, динамично свързан с </w:t>
      </w:r>
      <w:r w:rsidR="00DC31CD">
        <w:rPr>
          <w:szCs w:val="28"/>
        </w:rPr>
        <w:t xml:space="preserve">главна </w:t>
      </w:r>
      <w:r w:rsidR="00B43212" w:rsidRPr="00B43212">
        <w:rPr>
          <w:szCs w:val="28"/>
        </w:rPr>
        <w:t xml:space="preserve">микроуслуга </w:t>
      </w:r>
      <w:r w:rsidR="00DC31CD">
        <w:rPr>
          <w:szCs w:val="28"/>
        </w:rPr>
        <w:t>чрез</w:t>
      </w:r>
      <w:r w:rsidR="00B43212" w:rsidRPr="00B43212">
        <w:rPr>
          <w:szCs w:val="28"/>
        </w:rPr>
        <w:t xml:space="preserve"> </w:t>
      </w:r>
      <w:r w:rsidR="00DC31CD" w:rsidRPr="00B43212">
        <w:rPr>
          <w:szCs w:val="28"/>
        </w:rPr>
        <w:t xml:space="preserve">конфигурация </w:t>
      </w:r>
      <w:r w:rsidR="00B43212" w:rsidRPr="00B43212">
        <w:rPr>
          <w:szCs w:val="28"/>
        </w:rPr>
        <w:t>(URL и идентификационни данни). Това ръководство е изложено в Приложението на дванадесетте фактора, обсъдено по-рано в главата.</w:t>
      </w:r>
      <w:r w:rsidR="00D90ADC">
        <w:rPr>
          <w:szCs w:val="28"/>
          <w:lang w:val="en-US"/>
        </w:rPr>
        <w:t xml:space="preserve"> </w:t>
      </w:r>
      <w:r w:rsidR="00D90ADC" w:rsidRPr="00D90ADC">
        <w:rPr>
          <w:szCs w:val="28"/>
          <w:lang w:val="en-US"/>
        </w:rPr>
        <w:t xml:space="preserve">С </w:t>
      </w:r>
      <w:proofErr w:type="spellStart"/>
      <w:r w:rsidR="00D90ADC" w:rsidRPr="00D90ADC">
        <w:rPr>
          <w:szCs w:val="28"/>
          <w:lang w:val="en-US"/>
        </w:rPr>
        <w:t>този</w:t>
      </w:r>
      <w:proofErr w:type="spellEnd"/>
      <w:r w:rsidR="00D90ADC" w:rsidRPr="00D90ADC">
        <w:rPr>
          <w:szCs w:val="28"/>
          <w:lang w:val="en-US"/>
        </w:rPr>
        <w:t xml:space="preserve"> </w:t>
      </w:r>
      <w:proofErr w:type="spellStart"/>
      <w:r w:rsidR="00D90ADC" w:rsidRPr="00D90ADC">
        <w:rPr>
          <w:szCs w:val="28"/>
          <w:lang w:val="en-US"/>
        </w:rPr>
        <w:t>модел</w:t>
      </w:r>
      <w:proofErr w:type="spellEnd"/>
      <w:r w:rsidR="00D90ADC" w:rsidRPr="00D90ADC">
        <w:rPr>
          <w:szCs w:val="28"/>
          <w:lang w:val="en-US"/>
        </w:rPr>
        <w:t xml:space="preserve"> </w:t>
      </w:r>
      <w:proofErr w:type="spellStart"/>
      <w:r w:rsidR="00D90ADC" w:rsidRPr="00D90ADC">
        <w:rPr>
          <w:szCs w:val="28"/>
          <w:lang w:val="en-US"/>
        </w:rPr>
        <w:t>поддържащ</w:t>
      </w:r>
      <w:r w:rsidR="009E127F">
        <w:rPr>
          <w:szCs w:val="28"/>
        </w:rPr>
        <w:t>ите</w:t>
      </w:r>
      <w:proofErr w:type="spellEnd"/>
      <w:r w:rsidR="00D90ADC" w:rsidRPr="00D90ADC">
        <w:rPr>
          <w:szCs w:val="28"/>
          <w:lang w:val="en-US"/>
        </w:rPr>
        <w:t xml:space="preserve"> </w:t>
      </w:r>
      <w:proofErr w:type="spellStart"/>
      <w:r w:rsidR="00D90ADC" w:rsidRPr="00D90ADC">
        <w:rPr>
          <w:szCs w:val="28"/>
          <w:lang w:val="en-US"/>
        </w:rPr>
        <w:t>услуг</w:t>
      </w:r>
      <w:proofErr w:type="spellEnd"/>
      <w:r w:rsidR="009E127F">
        <w:rPr>
          <w:szCs w:val="28"/>
        </w:rPr>
        <w:t>и</w:t>
      </w:r>
      <w:r w:rsidR="00D90ADC" w:rsidRPr="00D90ADC">
        <w:rPr>
          <w:szCs w:val="28"/>
          <w:lang w:val="en-US"/>
        </w:rPr>
        <w:t xml:space="preserve"> </w:t>
      </w:r>
      <w:proofErr w:type="spellStart"/>
      <w:r w:rsidR="00D90ADC" w:rsidRPr="00D90ADC">
        <w:rPr>
          <w:szCs w:val="28"/>
          <w:lang w:val="en-US"/>
        </w:rPr>
        <w:t>може</w:t>
      </w:r>
      <w:proofErr w:type="spellEnd"/>
      <w:r w:rsidR="00D90ADC" w:rsidRPr="00D90ADC">
        <w:rPr>
          <w:szCs w:val="28"/>
          <w:lang w:val="en-US"/>
        </w:rPr>
        <w:t xml:space="preserve"> </w:t>
      </w:r>
      <w:proofErr w:type="spellStart"/>
      <w:r w:rsidR="00D90ADC" w:rsidRPr="00D90ADC">
        <w:rPr>
          <w:szCs w:val="28"/>
          <w:lang w:val="en-US"/>
        </w:rPr>
        <w:t>да</w:t>
      </w:r>
      <w:proofErr w:type="spellEnd"/>
      <w:r w:rsidR="00D90ADC" w:rsidRPr="00D90ADC">
        <w:rPr>
          <w:szCs w:val="28"/>
          <w:lang w:val="en-US"/>
        </w:rPr>
        <w:t xml:space="preserve"> </w:t>
      </w:r>
      <w:proofErr w:type="spellStart"/>
      <w:r w:rsidR="00D90ADC" w:rsidRPr="00D90ADC">
        <w:rPr>
          <w:szCs w:val="28"/>
          <w:lang w:val="en-US"/>
        </w:rPr>
        <w:t>бъд</w:t>
      </w:r>
      <w:proofErr w:type="spellEnd"/>
      <w:r w:rsidR="009E127F">
        <w:rPr>
          <w:szCs w:val="28"/>
        </w:rPr>
        <w:t xml:space="preserve">ат контролирани </w:t>
      </w:r>
      <w:proofErr w:type="spellStart"/>
      <w:r w:rsidR="00D90ADC" w:rsidRPr="00D90ADC">
        <w:rPr>
          <w:szCs w:val="28"/>
          <w:lang w:val="en-US"/>
        </w:rPr>
        <w:t>без</w:t>
      </w:r>
      <w:proofErr w:type="spellEnd"/>
      <w:r w:rsidR="00D90ADC" w:rsidRPr="00D90ADC">
        <w:rPr>
          <w:szCs w:val="28"/>
          <w:lang w:val="en-US"/>
        </w:rPr>
        <w:t xml:space="preserve"> </w:t>
      </w:r>
      <w:proofErr w:type="spellStart"/>
      <w:r w:rsidR="00D90ADC" w:rsidRPr="00D90ADC">
        <w:rPr>
          <w:szCs w:val="28"/>
          <w:lang w:val="en-US"/>
        </w:rPr>
        <w:t>промени</w:t>
      </w:r>
      <w:proofErr w:type="spellEnd"/>
      <w:r w:rsidR="00D90ADC" w:rsidRPr="00D90ADC">
        <w:rPr>
          <w:szCs w:val="28"/>
          <w:lang w:val="en-US"/>
        </w:rPr>
        <w:t xml:space="preserve"> в </w:t>
      </w:r>
      <w:proofErr w:type="spellStart"/>
      <w:r w:rsidR="00D90ADC" w:rsidRPr="00D90ADC">
        <w:rPr>
          <w:szCs w:val="28"/>
          <w:lang w:val="en-US"/>
        </w:rPr>
        <w:t>кода</w:t>
      </w:r>
      <w:proofErr w:type="spellEnd"/>
      <w:r w:rsidR="00D90ADC" w:rsidRPr="00D90ADC">
        <w:rPr>
          <w:szCs w:val="28"/>
          <w:lang w:val="en-US"/>
        </w:rPr>
        <w:t xml:space="preserve">. </w:t>
      </w:r>
      <w:proofErr w:type="spellStart"/>
      <w:r w:rsidR="00492B9E" w:rsidRPr="00492B9E">
        <w:rPr>
          <w:szCs w:val="28"/>
          <w:lang w:val="en-US"/>
        </w:rPr>
        <w:t>Облачните</w:t>
      </w:r>
      <w:proofErr w:type="spellEnd"/>
      <w:r w:rsidR="00492B9E" w:rsidRPr="00492B9E">
        <w:rPr>
          <w:szCs w:val="28"/>
          <w:lang w:val="en-US"/>
        </w:rPr>
        <w:t xml:space="preserve"> </w:t>
      </w:r>
      <w:proofErr w:type="spellStart"/>
      <w:r w:rsidR="00492B9E" w:rsidRPr="00492B9E">
        <w:rPr>
          <w:szCs w:val="28"/>
          <w:lang w:val="en-US"/>
        </w:rPr>
        <w:t>доставчици</w:t>
      </w:r>
      <w:proofErr w:type="spellEnd"/>
      <w:r w:rsidR="00492B9E" w:rsidRPr="00492B9E">
        <w:rPr>
          <w:szCs w:val="28"/>
          <w:lang w:val="en-US"/>
        </w:rPr>
        <w:t xml:space="preserve"> </w:t>
      </w:r>
      <w:proofErr w:type="spellStart"/>
      <w:r w:rsidR="00492B9E" w:rsidRPr="00492B9E">
        <w:rPr>
          <w:szCs w:val="28"/>
          <w:lang w:val="en-US"/>
        </w:rPr>
        <w:t>предоставят</w:t>
      </w:r>
      <w:proofErr w:type="spellEnd"/>
      <w:r w:rsidR="00492B9E" w:rsidRPr="00492B9E">
        <w:rPr>
          <w:szCs w:val="28"/>
          <w:lang w:val="en-US"/>
        </w:rPr>
        <w:t xml:space="preserve"> API, </w:t>
      </w:r>
      <w:proofErr w:type="spellStart"/>
      <w:r w:rsidR="00492B9E" w:rsidRPr="00492B9E">
        <w:rPr>
          <w:szCs w:val="28"/>
          <w:lang w:val="en-US"/>
        </w:rPr>
        <w:t>за</w:t>
      </w:r>
      <w:proofErr w:type="spellEnd"/>
      <w:r w:rsidR="00492B9E" w:rsidRPr="00492B9E">
        <w:rPr>
          <w:szCs w:val="28"/>
          <w:lang w:val="en-US"/>
        </w:rPr>
        <w:t xml:space="preserve"> </w:t>
      </w:r>
      <w:proofErr w:type="spellStart"/>
      <w:r w:rsidR="00492B9E" w:rsidRPr="00492B9E">
        <w:rPr>
          <w:szCs w:val="28"/>
          <w:lang w:val="en-US"/>
        </w:rPr>
        <w:t>комуник</w:t>
      </w:r>
      <w:r w:rsidR="00492B9E">
        <w:rPr>
          <w:szCs w:val="28"/>
        </w:rPr>
        <w:t>ация</w:t>
      </w:r>
      <w:proofErr w:type="spellEnd"/>
      <w:r w:rsidR="00C00C78">
        <w:rPr>
          <w:szCs w:val="28"/>
        </w:rPr>
        <w:t>, чрез</w:t>
      </w:r>
      <w:r w:rsidR="00492B9E" w:rsidRPr="00492B9E">
        <w:rPr>
          <w:szCs w:val="28"/>
          <w:lang w:val="en-US"/>
        </w:rPr>
        <w:t xml:space="preserve"> </w:t>
      </w:r>
      <w:proofErr w:type="spellStart"/>
      <w:r w:rsidR="00C00C78" w:rsidRPr="00492B9E">
        <w:rPr>
          <w:szCs w:val="28"/>
          <w:lang w:val="en-US"/>
        </w:rPr>
        <w:t>патентован</w:t>
      </w:r>
      <w:proofErr w:type="spellEnd"/>
      <w:r w:rsidR="00C00C78">
        <w:rPr>
          <w:szCs w:val="28"/>
        </w:rPr>
        <w:t>и</w:t>
      </w:r>
      <w:r w:rsidR="00C00C78" w:rsidRPr="00492B9E">
        <w:rPr>
          <w:szCs w:val="28"/>
          <w:lang w:val="en-US"/>
        </w:rPr>
        <w:t xml:space="preserve"> </w:t>
      </w:r>
      <w:proofErr w:type="spellStart"/>
      <w:r w:rsidR="00492B9E" w:rsidRPr="00492B9E">
        <w:rPr>
          <w:szCs w:val="28"/>
          <w:lang w:val="en-US"/>
        </w:rPr>
        <w:t>библиотеки</w:t>
      </w:r>
      <w:proofErr w:type="spellEnd"/>
      <w:r w:rsidR="00C00C78">
        <w:rPr>
          <w:szCs w:val="28"/>
        </w:rPr>
        <w:t>,</w:t>
      </w:r>
      <w:r w:rsidR="00492B9E" w:rsidRPr="00492B9E">
        <w:rPr>
          <w:szCs w:val="28"/>
          <w:lang w:val="en-US"/>
        </w:rPr>
        <w:t xml:space="preserve"> </w:t>
      </w:r>
      <w:proofErr w:type="spellStart"/>
      <w:r w:rsidR="00492B9E" w:rsidRPr="00492B9E">
        <w:rPr>
          <w:szCs w:val="28"/>
          <w:lang w:val="en-US"/>
        </w:rPr>
        <w:t>капсулира</w:t>
      </w:r>
      <w:r w:rsidR="00C00C78">
        <w:rPr>
          <w:szCs w:val="28"/>
        </w:rPr>
        <w:t>щи</w:t>
      </w:r>
      <w:proofErr w:type="spellEnd"/>
      <w:r w:rsidR="00492B9E" w:rsidRPr="00492B9E">
        <w:rPr>
          <w:szCs w:val="28"/>
          <w:lang w:val="en-US"/>
        </w:rPr>
        <w:t xml:space="preserve"> </w:t>
      </w:r>
      <w:proofErr w:type="spellStart"/>
      <w:r w:rsidR="00492B9E" w:rsidRPr="00492B9E">
        <w:rPr>
          <w:szCs w:val="28"/>
          <w:lang w:val="en-US"/>
        </w:rPr>
        <w:t>сложността</w:t>
      </w:r>
      <w:proofErr w:type="spellEnd"/>
      <w:r w:rsidR="00492B9E" w:rsidRPr="00492B9E">
        <w:rPr>
          <w:szCs w:val="28"/>
          <w:lang w:val="en-US"/>
        </w:rPr>
        <w:t xml:space="preserve">. </w:t>
      </w:r>
      <w:r w:rsidR="0029675C">
        <w:rPr>
          <w:szCs w:val="28"/>
        </w:rPr>
        <w:t xml:space="preserve">Добра </w:t>
      </w:r>
      <w:proofErr w:type="spellStart"/>
      <w:r w:rsidR="00492B9E" w:rsidRPr="00492B9E">
        <w:rPr>
          <w:szCs w:val="28"/>
          <w:lang w:val="en-US"/>
        </w:rPr>
        <w:t>практика</w:t>
      </w:r>
      <w:proofErr w:type="spellEnd"/>
      <w:r w:rsidR="00492B9E" w:rsidRPr="00492B9E">
        <w:rPr>
          <w:szCs w:val="28"/>
          <w:lang w:val="en-US"/>
        </w:rPr>
        <w:t xml:space="preserve"> е </w:t>
      </w:r>
      <w:proofErr w:type="spellStart"/>
      <w:r w:rsidR="00492B9E" w:rsidRPr="00492B9E">
        <w:rPr>
          <w:szCs w:val="28"/>
          <w:lang w:val="en-US"/>
        </w:rPr>
        <w:t>да</w:t>
      </w:r>
      <w:proofErr w:type="spellEnd"/>
      <w:r w:rsidR="00492B9E" w:rsidRPr="00492B9E">
        <w:rPr>
          <w:szCs w:val="28"/>
          <w:lang w:val="en-US"/>
        </w:rPr>
        <w:t xml:space="preserve"> </w:t>
      </w:r>
      <w:proofErr w:type="spellStart"/>
      <w:r w:rsidR="00492B9E" w:rsidRPr="00492B9E">
        <w:rPr>
          <w:szCs w:val="28"/>
          <w:lang w:val="en-US"/>
        </w:rPr>
        <w:t>се</w:t>
      </w:r>
      <w:proofErr w:type="spellEnd"/>
      <w:r w:rsidR="00492B9E" w:rsidRPr="00492B9E">
        <w:rPr>
          <w:szCs w:val="28"/>
          <w:lang w:val="en-US"/>
        </w:rPr>
        <w:t xml:space="preserve"> </w:t>
      </w:r>
      <w:r w:rsidR="0029675C">
        <w:rPr>
          <w:szCs w:val="28"/>
        </w:rPr>
        <w:t>в</w:t>
      </w:r>
      <w:proofErr w:type="spellStart"/>
      <w:r w:rsidR="00492B9E" w:rsidRPr="00492B9E">
        <w:rPr>
          <w:szCs w:val="28"/>
          <w:lang w:val="en-US"/>
        </w:rPr>
        <w:t>ъведе</w:t>
      </w:r>
      <w:proofErr w:type="spellEnd"/>
      <w:r w:rsidR="00492B9E" w:rsidRPr="00492B9E">
        <w:rPr>
          <w:szCs w:val="28"/>
          <w:lang w:val="en-US"/>
        </w:rPr>
        <w:t xml:space="preserve"> </w:t>
      </w:r>
      <w:proofErr w:type="spellStart"/>
      <w:r w:rsidR="00492B9E" w:rsidRPr="00492B9E">
        <w:rPr>
          <w:szCs w:val="28"/>
          <w:lang w:val="en-US"/>
        </w:rPr>
        <w:t>междинен</w:t>
      </w:r>
      <w:proofErr w:type="spellEnd"/>
      <w:r w:rsidR="00492B9E" w:rsidRPr="00492B9E">
        <w:rPr>
          <w:szCs w:val="28"/>
          <w:lang w:val="en-US"/>
        </w:rPr>
        <w:t xml:space="preserve"> </w:t>
      </w:r>
      <w:proofErr w:type="spellStart"/>
      <w:r w:rsidR="00492B9E" w:rsidRPr="00492B9E">
        <w:rPr>
          <w:szCs w:val="28"/>
          <w:lang w:val="en-US"/>
        </w:rPr>
        <w:t>слой</w:t>
      </w:r>
      <w:proofErr w:type="spellEnd"/>
      <w:r w:rsidR="00492B9E" w:rsidRPr="00492B9E">
        <w:rPr>
          <w:szCs w:val="28"/>
          <w:lang w:val="en-US"/>
        </w:rPr>
        <w:t xml:space="preserve"> </w:t>
      </w:r>
      <w:proofErr w:type="spellStart"/>
      <w:r w:rsidR="00492B9E" w:rsidRPr="00492B9E">
        <w:rPr>
          <w:szCs w:val="28"/>
          <w:lang w:val="en-US"/>
        </w:rPr>
        <w:t>или</w:t>
      </w:r>
      <w:proofErr w:type="spellEnd"/>
      <w:r w:rsidR="00492B9E" w:rsidRPr="00492B9E">
        <w:rPr>
          <w:szCs w:val="28"/>
          <w:lang w:val="en-US"/>
        </w:rPr>
        <w:t xml:space="preserve"> API, </w:t>
      </w:r>
      <w:r w:rsidR="0029675C">
        <w:rPr>
          <w:szCs w:val="28"/>
        </w:rPr>
        <w:t xml:space="preserve">който да предлага </w:t>
      </w:r>
      <w:proofErr w:type="spellStart"/>
      <w:r w:rsidR="00492B9E" w:rsidRPr="00492B9E">
        <w:rPr>
          <w:szCs w:val="28"/>
          <w:lang w:val="en-US"/>
        </w:rPr>
        <w:t>общи</w:t>
      </w:r>
      <w:proofErr w:type="spellEnd"/>
      <w:r w:rsidR="00492B9E" w:rsidRPr="00492B9E">
        <w:rPr>
          <w:szCs w:val="28"/>
          <w:lang w:val="en-US"/>
        </w:rPr>
        <w:t xml:space="preserve"> </w:t>
      </w:r>
      <w:proofErr w:type="spellStart"/>
      <w:r w:rsidR="00492B9E" w:rsidRPr="00492B9E">
        <w:rPr>
          <w:szCs w:val="28"/>
          <w:lang w:val="en-US"/>
        </w:rPr>
        <w:t>операции</w:t>
      </w:r>
      <w:proofErr w:type="spellEnd"/>
      <w:r w:rsidR="0029675C">
        <w:rPr>
          <w:szCs w:val="28"/>
        </w:rPr>
        <w:t>, „</w:t>
      </w:r>
      <w:proofErr w:type="spellStart"/>
      <w:r w:rsidR="00492B9E" w:rsidRPr="00492B9E">
        <w:rPr>
          <w:szCs w:val="28"/>
          <w:lang w:val="en-US"/>
        </w:rPr>
        <w:t>обвивайки</w:t>
      </w:r>
      <w:proofErr w:type="spellEnd"/>
      <w:r w:rsidR="0029675C">
        <w:rPr>
          <w:szCs w:val="28"/>
        </w:rPr>
        <w:t>“</w:t>
      </w:r>
      <w:r w:rsidR="00492B9E" w:rsidRPr="00492B9E">
        <w:rPr>
          <w:szCs w:val="28"/>
          <w:lang w:val="en-US"/>
        </w:rPr>
        <w:t xml:space="preserve"> </w:t>
      </w:r>
      <w:proofErr w:type="spellStart"/>
      <w:r w:rsidR="00492B9E" w:rsidRPr="00492B9E">
        <w:rPr>
          <w:szCs w:val="28"/>
          <w:lang w:val="en-US"/>
        </w:rPr>
        <w:t>кода</w:t>
      </w:r>
      <w:proofErr w:type="spellEnd"/>
      <w:r w:rsidR="00492B9E" w:rsidRPr="00492B9E">
        <w:rPr>
          <w:szCs w:val="28"/>
          <w:lang w:val="en-US"/>
        </w:rPr>
        <w:t xml:space="preserve"> </w:t>
      </w:r>
      <w:proofErr w:type="spellStart"/>
      <w:r w:rsidR="00492B9E" w:rsidRPr="00492B9E">
        <w:rPr>
          <w:szCs w:val="28"/>
          <w:lang w:val="en-US"/>
        </w:rPr>
        <w:t>на</w:t>
      </w:r>
      <w:proofErr w:type="spellEnd"/>
      <w:r w:rsidR="00492B9E" w:rsidRPr="00492B9E">
        <w:rPr>
          <w:szCs w:val="28"/>
          <w:lang w:val="en-US"/>
        </w:rPr>
        <w:t xml:space="preserve"> </w:t>
      </w:r>
      <w:proofErr w:type="spellStart"/>
      <w:r w:rsidR="00492B9E" w:rsidRPr="00492B9E">
        <w:rPr>
          <w:szCs w:val="28"/>
          <w:lang w:val="en-US"/>
        </w:rPr>
        <w:lastRenderedPageBreak/>
        <w:t>доставчика</w:t>
      </w:r>
      <w:proofErr w:type="spellEnd"/>
      <w:r w:rsidR="00492B9E" w:rsidRPr="00492B9E">
        <w:rPr>
          <w:szCs w:val="28"/>
          <w:lang w:val="en-US"/>
        </w:rPr>
        <w:t xml:space="preserve"> </w:t>
      </w:r>
      <w:proofErr w:type="spellStart"/>
      <w:r w:rsidR="00492B9E" w:rsidRPr="00492B9E">
        <w:rPr>
          <w:szCs w:val="28"/>
          <w:lang w:val="en-US"/>
        </w:rPr>
        <w:t>вътре</w:t>
      </w:r>
      <w:proofErr w:type="spellEnd"/>
      <w:r w:rsidR="00492B9E" w:rsidRPr="00492B9E">
        <w:rPr>
          <w:szCs w:val="28"/>
          <w:lang w:val="en-US"/>
        </w:rPr>
        <w:t xml:space="preserve"> в </w:t>
      </w:r>
      <w:proofErr w:type="spellStart"/>
      <w:r w:rsidR="00492B9E" w:rsidRPr="00492B9E">
        <w:rPr>
          <w:szCs w:val="28"/>
          <w:lang w:val="en-US"/>
        </w:rPr>
        <w:t>него</w:t>
      </w:r>
      <w:proofErr w:type="spellEnd"/>
      <w:r w:rsidR="00492B9E" w:rsidRPr="00492B9E">
        <w:rPr>
          <w:szCs w:val="28"/>
          <w:lang w:val="en-US"/>
        </w:rPr>
        <w:t xml:space="preserve">. </w:t>
      </w:r>
      <w:proofErr w:type="spellStart"/>
      <w:r w:rsidR="00492B9E" w:rsidRPr="00492B9E">
        <w:rPr>
          <w:szCs w:val="28"/>
          <w:lang w:val="en-US"/>
        </w:rPr>
        <w:t>Това</w:t>
      </w:r>
      <w:proofErr w:type="spellEnd"/>
      <w:r w:rsidR="00492B9E" w:rsidRPr="00492B9E">
        <w:rPr>
          <w:szCs w:val="28"/>
          <w:lang w:val="en-US"/>
        </w:rPr>
        <w:t xml:space="preserve"> </w:t>
      </w:r>
      <w:r w:rsidR="0029675C">
        <w:rPr>
          <w:szCs w:val="28"/>
        </w:rPr>
        <w:t>„</w:t>
      </w:r>
      <w:proofErr w:type="spellStart"/>
      <w:proofErr w:type="gramStart"/>
      <w:r w:rsidR="00492B9E" w:rsidRPr="00492B9E">
        <w:rPr>
          <w:szCs w:val="28"/>
          <w:lang w:val="en-US"/>
        </w:rPr>
        <w:t>слабо</w:t>
      </w:r>
      <w:proofErr w:type="spellEnd"/>
      <w:r w:rsidR="0029675C">
        <w:rPr>
          <w:szCs w:val="28"/>
        </w:rPr>
        <w:t>“</w:t>
      </w:r>
      <w:r w:rsidR="00492B9E" w:rsidRPr="00492B9E">
        <w:rPr>
          <w:szCs w:val="28"/>
          <w:lang w:val="en-US"/>
        </w:rPr>
        <w:t xml:space="preserve"> </w:t>
      </w:r>
      <w:proofErr w:type="spellStart"/>
      <w:r w:rsidR="00492B9E" w:rsidRPr="00492B9E">
        <w:rPr>
          <w:szCs w:val="28"/>
          <w:lang w:val="en-US"/>
        </w:rPr>
        <w:t>свързване</w:t>
      </w:r>
      <w:proofErr w:type="spellEnd"/>
      <w:proofErr w:type="gramEnd"/>
      <w:r w:rsidR="00492B9E" w:rsidRPr="00492B9E">
        <w:rPr>
          <w:szCs w:val="28"/>
          <w:lang w:val="en-US"/>
        </w:rPr>
        <w:t xml:space="preserve"> </w:t>
      </w:r>
      <w:proofErr w:type="spellStart"/>
      <w:r w:rsidR="00492B9E" w:rsidRPr="00492B9E">
        <w:rPr>
          <w:szCs w:val="28"/>
          <w:lang w:val="en-US"/>
        </w:rPr>
        <w:t>позволява</w:t>
      </w:r>
      <w:proofErr w:type="spellEnd"/>
      <w:r w:rsidR="00492B9E" w:rsidRPr="00492B9E">
        <w:rPr>
          <w:szCs w:val="28"/>
          <w:lang w:val="en-US"/>
        </w:rPr>
        <w:t xml:space="preserve"> </w:t>
      </w:r>
      <w:r w:rsidR="0029675C">
        <w:rPr>
          <w:szCs w:val="28"/>
        </w:rPr>
        <w:t>обновявания</w:t>
      </w:r>
      <w:r w:rsidR="00492B9E" w:rsidRPr="00492B9E">
        <w:rPr>
          <w:szCs w:val="28"/>
          <w:lang w:val="en-US"/>
        </w:rPr>
        <w:t xml:space="preserve">, </w:t>
      </w:r>
      <w:proofErr w:type="spellStart"/>
      <w:r w:rsidR="00492B9E" w:rsidRPr="00492B9E">
        <w:rPr>
          <w:szCs w:val="28"/>
          <w:lang w:val="en-US"/>
        </w:rPr>
        <w:t>без</w:t>
      </w:r>
      <w:proofErr w:type="spellEnd"/>
      <w:r w:rsidR="00492B9E" w:rsidRPr="00492B9E">
        <w:rPr>
          <w:szCs w:val="28"/>
          <w:lang w:val="en-US"/>
        </w:rPr>
        <w:t xml:space="preserve"> </w:t>
      </w:r>
      <w:proofErr w:type="spellStart"/>
      <w:r w:rsidR="00492B9E" w:rsidRPr="00492B9E">
        <w:rPr>
          <w:szCs w:val="28"/>
          <w:lang w:val="en-US"/>
        </w:rPr>
        <w:t>да</w:t>
      </w:r>
      <w:proofErr w:type="spellEnd"/>
      <w:r w:rsidR="00492B9E" w:rsidRPr="00492B9E">
        <w:rPr>
          <w:szCs w:val="28"/>
          <w:lang w:val="en-US"/>
        </w:rPr>
        <w:t xml:space="preserve"> </w:t>
      </w:r>
      <w:proofErr w:type="spellStart"/>
      <w:r w:rsidR="00492B9E" w:rsidRPr="00492B9E">
        <w:rPr>
          <w:szCs w:val="28"/>
          <w:lang w:val="en-US"/>
        </w:rPr>
        <w:t>се</w:t>
      </w:r>
      <w:proofErr w:type="spellEnd"/>
      <w:r w:rsidR="00492B9E" w:rsidRPr="00492B9E">
        <w:rPr>
          <w:szCs w:val="28"/>
          <w:lang w:val="en-US"/>
        </w:rPr>
        <w:t xml:space="preserve"> </w:t>
      </w:r>
      <w:proofErr w:type="spellStart"/>
      <w:r w:rsidR="00492B9E" w:rsidRPr="00492B9E">
        <w:rPr>
          <w:szCs w:val="28"/>
          <w:lang w:val="en-US"/>
        </w:rPr>
        <w:t>налага</w:t>
      </w:r>
      <w:proofErr w:type="spellEnd"/>
      <w:r w:rsidR="00492B9E" w:rsidRPr="00492B9E">
        <w:rPr>
          <w:szCs w:val="28"/>
          <w:lang w:val="en-US"/>
        </w:rPr>
        <w:t xml:space="preserve"> </w:t>
      </w:r>
      <w:proofErr w:type="spellStart"/>
      <w:r w:rsidR="00492B9E" w:rsidRPr="00492B9E">
        <w:rPr>
          <w:szCs w:val="28"/>
          <w:lang w:val="en-US"/>
        </w:rPr>
        <w:t>да</w:t>
      </w:r>
      <w:proofErr w:type="spellEnd"/>
      <w:r w:rsidR="0029675C">
        <w:rPr>
          <w:szCs w:val="28"/>
        </w:rPr>
        <w:t xml:space="preserve"> се правят</w:t>
      </w:r>
      <w:r w:rsidR="00492B9E" w:rsidRPr="00492B9E">
        <w:rPr>
          <w:szCs w:val="28"/>
          <w:lang w:val="en-US"/>
        </w:rPr>
        <w:t xml:space="preserve"> </w:t>
      </w:r>
      <w:proofErr w:type="spellStart"/>
      <w:r w:rsidR="00492B9E" w:rsidRPr="00492B9E">
        <w:rPr>
          <w:szCs w:val="28"/>
          <w:lang w:val="en-US"/>
        </w:rPr>
        <w:t>промени</w:t>
      </w:r>
      <w:proofErr w:type="spellEnd"/>
      <w:r w:rsidR="00492B9E" w:rsidRPr="00492B9E">
        <w:rPr>
          <w:szCs w:val="28"/>
          <w:lang w:val="en-US"/>
        </w:rPr>
        <w:t xml:space="preserve"> в </w:t>
      </w:r>
      <w:proofErr w:type="spellStart"/>
      <w:r w:rsidR="00492B9E" w:rsidRPr="00492B9E">
        <w:rPr>
          <w:szCs w:val="28"/>
          <w:lang w:val="en-US"/>
        </w:rPr>
        <w:t>кода</w:t>
      </w:r>
      <w:proofErr w:type="spellEnd"/>
      <w:r w:rsidR="00492B9E" w:rsidRPr="00492B9E">
        <w:rPr>
          <w:szCs w:val="28"/>
          <w:lang w:val="en-US"/>
        </w:rPr>
        <w:t xml:space="preserve"> </w:t>
      </w:r>
      <w:proofErr w:type="spellStart"/>
      <w:r w:rsidR="00492B9E" w:rsidRPr="00492B9E">
        <w:rPr>
          <w:szCs w:val="28"/>
          <w:lang w:val="en-US"/>
        </w:rPr>
        <w:t>на</w:t>
      </w:r>
      <w:proofErr w:type="spellEnd"/>
      <w:r w:rsidR="00492B9E" w:rsidRPr="00492B9E">
        <w:rPr>
          <w:szCs w:val="28"/>
          <w:lang w:val="en-US"/>
        </w:rPr>
        <w:t xml:space="preserve"> </w:t>
      </w:r>
      <w:proofErr w:type="spellStart"/>
      <w:r w:rsidR="00492B9E" w:rsidRPr="00492B9E">
        <w:rPr>
          <w:szCs w:val="28"/>
          <w:lang w:val="en-US"/>
        </w:rPr>
        <w:t>основната</w:t>
      </w:r>
      <w:proofErr w:type="spellEnd"/>
      <w:r w:rsidR="00492B9E" w:rsidRPr="00492B9E">
        <w:rPr>
          <w:szCs w:val="28"/>
          <w:lang w:val="en-US"/>
        </w:rPr>
        <w:t xml:space="preserve"> </w:t>
      </w:r>
      <w:proofErr w:type="spellStart"/>
      <w:r w:rsidR="00492B9E" w:rsidRPr="00492B9E">
        <w:rPr>
          <w:szCs w:val="28"/>
          <w:lang w:val="en-US"/>
        </w:rPr>
        <w:t>услуга</w:t>
      </w:r>
      <w:proofErr w:type="spellEnd"/>
      <w:r w:rsidR="0029675C">
        <w:rPr>
          <w:szCs w:val="28"/>
        </w:rPr>
        <w:t xml:space="preserve">. </w:t>
      </w:r>
    </w:p>
    <w:p w14:paraId="73A1D666" w14:textId="22AAEDC9" w:rsidR="005307D9" w:rsidRPr="00147630" w:rsidRDefault="008E1E94" w:rsidP="00147630">
      <w:pPr>
        <w:widowControl/>
        <w:spacing w:line="240" w:lineRule="auto"/>
        <w:ind w:firstLine="0"/>
        <w:jc w:val="left"/>
        <w:rPr>
          <w:sz w:val="28"/>
          <w:szCs w:val="28"/>
        </w:rPr>
      </w:pPr>
      <w:r>
        <w:rPr>
          <w:sz w:val="28"/>
          <w:szCs w:val="28"/>
        </w:rPr>
        <w:br w:type="page"/>
      </w:r>
    </w:p>
    <w:p w14:paraId="7A9577DD" w14:textId="6D13D7CD" w:rsidR="004D4101" w:rsidRPr="00084B24" w:rsidRDefault="004D4101" w:rsidP="004D4101">
      <w:pPr>
        <w:pStyle w:val="Heading2"/>
        <w:rPr>
          <w:lang w:val="bg-BG"/>
        </w:rPr>
      </w:pPr>
      <w:bookmarkStart w:id="7" w:name="_Toc27014321"/>
      <w:bookmarkStart w:id="8" w:name="_Toc89056267"/>
      <w:bookmarkStart w:id="9" w:name="_Toc112392426"/>
      <w:r w:rsidRPr="00084B24">
        <w:rPr>
          <w:lang w:val="bg-BG"/>
        </w:rPr>
        <w:lastRenderedPageBreak/>
        <w:t xml:space="preserve">1.3. </w:t>
      </w:r>
      <w:bookmarkEnd w:id="7"/>
      <w:r w:rsidR="0009066A" w:rsidRPr="0009066A">
        <w:rPr>
          <w:lang w:val="bg-BG"/>
        </w:rPr>
        <w:t>Специфики при управление на поръчките от клиенти в производствено предприятие</w:t>
      </w:r>
      <w:bookmarkEnd w:id="8"/>
      <w:bookmarkEnd w:id="9"/>
    </w:p>
    <w:p w14:paraId="72D596C7" w14:textId="5F5155AD" w:rsidR="008E7283" w:rsidRDefault="00286ED9" w:rsidP="008E7283">
      <w:pPr>
        <w:pStyle w:val="disbody"/>
      </w:pPr>
      <w:r>
        <w:t>С</w:t>
      </w:r>
      <w:r w:rsidR="00045633" w:rsidRPr="00045633">
        <w:t>офтуерни</w:t>
      </w:r>
      <w:r w:rsidR="004758C6">
        <w:t>те</w:t>
      </w:r>
      <w:r w:rsidR="00045633" w:rsidRPr="00045633">
        <w:t xml:space="preserve"> приложения трябва да имат познани</w:t>
      </w:r>
      <w:r w:rsidR="00C1774B">
        <w:t>е</w:t>
      </w:r>
      <w:r w:rsidR="00045633" w:rsidRPr="00045633">
        <w:t xml:space="preserve"> за потребителя или процеса, който ги извиква. Потребителят или процесът, взаимодействащ с приложение, е известен като </w:t>
      </w:r>
      <w:proofErr w:type="spellStart"/>
      <w:r w:rsidR="00045633" w:rsidRPr="00045633">
        <w:t>принципал</w:t>
      </w:r>
      <w:proofErr w:type="spellEnd"/>
      <w:r w:rsidR="00045633" w:rsidRPr="00045633">
        <w:t xml:space="preserve"> за сигурност, а процесът на удостоверяване и упълномощаване на тези </w:t>
      </w:r>
      <w:proofErr w:type="spellStart"/>
      <w:r w:rsidR="00045633" w:rsidRPr="00045633">
        <w:t>принципали</w:t>
      </w:r>
      <w:proofErr w:type="spellEnd"/>
      <w:r w:rsidR="00045633" w:rsidRPr="00045633">
        <w:t xml:space="preserve"> е известен като управление на самоличността</w:t>
      </w:r>
      <w:r w:rsidR="00951427">
        <w:t xml:space="preserve"> (</w:t>
      </w:r>
      <w:proofErr w:type="spellStart"/>
      <w:r w:rsidR="00E71B95" w:rsidRPr="00B672B4">
        <w:rPr>
          <w:szCs w:val="28"/>
        </w:rPr>
        <w:t>Vettor</w:t>
      </w:r>
      <w:proofErr w:type="spellEnd"/>
      <w:r w:rsidR="00E71B95">
        <w:rPr>
          <w:szCs w:val="28"/>
        </w:rPr>
        <w:t>, 2022</w:t>
      </w:r>
      <w:r w:rsidR="00951427">
        <w:t>)</w:t>
      </w:r>
      <w:r w:rsidR="00E71B95">
        <w:t>.</w:t>
      </w:r>
      <w:r w:rsidR="00045633" w:rsidRPr="00045633">
        <w:t xml:space="preserve"> Простите приложения могат да включват цялото им управление на самоличността в приложението, но този подход не се мащабира добре с много приложения и много видове </w:t>
      </w:r>
      <w:proofErr w:type="spellStart"/>
      <w:r w:rsidR="00045633" w:rsidRPr="00045633">
        <w:t>принципали</w:t>
      </w:r>
      <w:proofErr w:type="spellEnd"/>
      <w:r w:rsidR="00045633" w:rsidRPr="00045633">
        <w:t xml:space="preserve"> за сигурност. Windows</w:t>
      </w:r>
      <w:r w:rsidR="001F68F4">
        <w:t>, например,</w:t>
      </w:r>
      <w:r w:rsidR="00045633" w:rsidRPr="00045633">
        <w:t xml:space="preserve"> поддържа използването на </w:t>
      </w:r>
      <w:proofErr w:type="spellStart"/>
      <w:r w:rsidR="00045633" w:rsidRPr="00045633">
        <w:t>Active</w:t>
      </w:r>
      <w:proofErr w:type="spellEnd"/>
      <w:r w:rsidR="00045633" w:rsidRPr="00045633">
        <w:t xml:space="preserve"> </w:t>
      </w:r>
      <w:proofErr w:type="spellStart"/>
      <w:r w:rsidR="00045633" w:rsidRPr="00045633">
        <w:t>Directory</w:t>
      </w:r>
      <w:proofErr w:type="spellEnd"/>
      <w:r w:rsidR="00045633" w:rsidRPr="00045633">
        <w:t xml:space="preserve"> за предоставяне на централизирано удостоверяване и оторизация.</w:t>
      </w:r>
      <w:r w:rsidR="00C6287C">
        <w:t xml:space="preserve"> </w:t>
      </w:r>
      <w:r w:rsidR="00C6287C" w:rsidRPr="00C6287C">
        <w:t xml:space="preserve">Въпреки че това решение е ефективно в рамките на корпоративни мрежи, то не е предназначено за използване от потребители или приложения, които са извън домейна. </w:t>
      </w:r>
    </w:p>
    <w:p w14:paraId="5C458CA4" w14:textId="77777777" w:rsidR="00EF0D8C" w:rsidRDefault="008E7283" w:rsidP="00F84810">
      <w:pPr>
        <w:pStyle w:val="disbody"/>
        <w:rPr>
          <w:lang w:val="en-US"/>
        </w:rPr>
      </w:pPr>
      <w:r w:rsidRPr="008E7283">
        <w:t xml:space="preserve">Удостоверяването е процес на определяне на самоличността на </w:t>
      </w:r>
      <w:r>
        <w:t>потребител</w:t>
      </w:r>
      <w:r w:rsidRPr="008E7283">
        <w:t>. Упълномощаването е актът на предоставяне на удостоверено разрешение за извършване на действие или достъп до ресурс</w:t>
      </w:r>
      <w:r>
        <w:t xml:space="preserve"> (</w:t>
      </w:r>
      <w:proofErr w:type="spellStart"/>
      <w:r w:rsidRPr="008E7283">
        <w:t>Wike</w:t>
      </w:r>
      <w:proofErr w:type="spellEnd"/>
      <w:r>
        <w:t xml:space="preserve"> </w:t>
      </w:r>
      <w:r>
        <w:rPr>
          <w:lang w:val="en-US"/>
        </w:rPr>
        <w:t>R, 2022</w:t>
      </w:r>
      <w:r>
        <w:t>)</w:t>
      </w:r>
      <w:r w:rsidR="00330BAE">
        <w:rPr>
          <w:lang w:val="en-US"/>
        </w:rPr>
        <w:t>.</w:t>
      </w:r>
    </w:p>
    <w:p w14:paraId="7ACBBDAB" w14:textId="19408BF2" w:rsidR="00F84810" w:rsidRDefault="007F7F0F" w:rsidP="00F84810">
      <w:pPr>
        <w:pStyle w:val="disbody"/>
      </w:pPr>
      <w:r w:rsidRPr="007F7F0F">
        <w:t xml:space="preserve">Мобилни </w:t>
      </w:r>
      <w:r w:rsidR="003900C7">
        <w:t>и</w:t>
      </w:r>
      <w:r w:rsidRPr="007F7F0F">
        <w:t xml:space="preserve"> базирани на </w:t>
      </w:r>
      <w:proofErr w:type="spellStart"/>
      <w:r w:rsidRPr="007F7F0F">
        <w:t>JavaScript</w:t>
      </w:r>
      <w:proofErr w:type="spellEnd"/>
      <w:r w:rsidRPr="007F7F0F">
        <w:t xml:space="preserve"> приложения се изпълняват на ниво клиент. </w:t>
      </w:r>
      <w:r w:rsidR="003900C7">
        <w:t>Те т</w:t>
      </w:r>
      <w:r w:rsidRPr="007F7F0F">
        <w:t xml:space="preserve">рябва да </w:t>
      </w:r>
      <w:r w:rsidR="003900C7">
        <w:t>комуникират с</w:t>
      </w:r>
      <w:r w:rsidRPr="007F7F0F">
        <w:t xml:space="preserve"> публичен</w:t>
      </w:r>
      <w:r w:rsidR="003900C7" w:rsidRPr="007F7F0F">
        <w:t xml:space="preserve"> API</w:t>
      </w:r>
      <w:r w:rsidR="003900C7">
        <w:t xml:space="preserve">, което означава че </w:t>
      </w:r>
      <w:r w:rsidR="003900C7" w:rsidRPr="007F7F0F">
        <w:t>не може да</w:t>
      </w:r>
      <w:r w:rsidR="003900C7">
        <w:t xml:space="preserve"> се използва</w:t>
      </w:r>
      <w:r w:rsidR="003900C7" w:rsidRPr="007F7F0F">
        <w:t xml:space="preserve"> защита</w:t>
      </w:r>
      <w:r w:rsidR="003900C7">
        <w:t xml:space="preserve"> като</w:t>
      </w:r>
      <w:r w:rsidR="003900C7" w:rsidRPr="007F7F0F">
        <w:t xml:space="preserve"> VPN</w:t>
      </w:r>
      <w:r w:rsidR="003900C7">
        <w:t>.</w:t>
      </w:r>
      <w:r w:rsidR="00F84810">
        <w:rPr>
          <w:lang w:val="en-US"/>
        </w:rPr>
        <w:t xml:space="preserve"> </w:t>
      </w:r>
      <w:r w:rsidR="00F84810">
        <w:t xml:space="preserve">Изпращането на потребителско име и парола </w:t>
      </w:r>
      <w:r w:rsidR="000128A7">
        <w:rPr>
          <w:lang w:val="en-US"/>
        </w:rPr>
        <w:t>(Basic Authentication)</w:t>
      </w:r>
      <w:r w:rsidR="000128A7">
        <w:t xml:space="preserve"> </w:t>
      </w:r>
      <w:r w:rsidR="00F84810">
        <w:t xml:space="preserve">при всяка заявка от клиент към API </w:t>
      </w:r>
      <w:r w:rsidR="000128A7">
        <w:t>е</w:t>
      </w:r>
      <w:r w:rsidR="00F84810">
        <w:t xml:space="preserve"> лоша идея</w:t>
      </w:r>
      <w:r w:rsidR="000128A7">
        <w:t>,</w:t>
      </w:r>
      <w:r w:rsidR="00F84810">
        <w:t xml:space="preserve"> </w:t>
      </w:r>
      <w:r w:rsidR="000128A7">
        <w:t xml:space="preserve">защото например с </w:t>
      </w:r>
      <w:r w:rsidR="000128A7" w:rsidRPr="000128A7">
        <w:t>анализатор на мрежови протоколи</w:t>
      </w:r>
      <w:r w:rsidR="00F84810">
        <w:t xml:space="preserve">, има вероятност </w:t>
      </w:r>
      <w:r w:rsidR="000128A7">
        <w:t xml:space="preserve">някои да </w:t>
      </w:r>
      <w:r w:rsidR="004A71A5">
        <w:t>проследи</w:t>
      </w:r>
      <w:r w:rsidR="00F84810">
        <w:t xml:space="preserve"> парола</w:t>
      </w:r>
      <w:r w:rsidR="004A71A5">
        <w:t>та</w:t>
      </w:r>
      <w:r w:rsidR="000128A7">
        <w:t xml:space="preserve"> и</w:t>
      </w:r>
      <w:r w:rsidR="004A71A5">
        <w:t xml:space="preserve"> така</w:t>
      </w:r>
      <w:r w:rsidR="00F84810">
        <w:t xml:space="preserve"> да получи достъп до много </w:t>
      </w:r>
      <w:r w:rsidR="00443302">
        <w:t>информация</w:t>
      </w:r>
      <w:r w:rsidR="000128A7">
        <w:t>.</w:t>
      </w:r>
    </w:p>
    <w:p w14:paraId="5D6E207D" w14:textId="1E098F73" w:rsidR="00022BA2" w:rsidRDefault="00022BA2" w:rsidP="00F84810">
      <w:pPr>
        <w:pStyle w:val="disbody"/>
      </w:pPr>
      <w:r w:rsidRPr="00022BA2">
        <w:t>Вместо да</w:t>
      </w:r>
      <w:r>
        <w:t xml:space="preserve"> се</w:t>
      </w:r>
      <w:r w:rsidRPr="00022BA2">
        <w:t xml:space="preserve"> изпраща комбинаци</w:t>
      </w:r>
      <w:r>
        <w:t>ята</w:t>
      </w:r>
      <w:r w:rsidRPr="00022BA2">
        <w:t xml:space="preserve"> от потребителско име и парола при всяко повикване към API, </w:t>
      </w:r>
      <w:r>
        <w:t xml:space="preserve">се използват </w:t>
      </w:r>
      <w:proofErr w:type="spellStart"/>
      <w:r w:rsidRPr="00022BA2">
        <w:t>токени</w:t>
      </w:r>
      <w:proofErr w:type="spellEnd"/>
      <w:r>
        <w:t>.</w:t>
      </w:r>
      <w:r w:rsidR="00CE3919">
        <w:t xml:space="preserve"> </w:t>
      </w:r>
      <w:r w:rsidR="009E455B">
        <w:t>Те</w:t>
      </w:r>
      <w:r w:rsidR="00CE3919" w:rsidRPr="00CE3919">
        <w:t xml:space="preserve"> представляват съгласие, например съгласие, дадено от потребителя за достъп</w:t>
      </w:r>
      <w:r w:rsidR="009E455B">
        <w:t>.</w:t>
      </w:r>
      <w:r w:rsidR="00982E91">
        <w:t xml:space="preserve"> </w:t>
      </w:r>
      <w:proofErr w:type="spellStart"/>
      <w:r w:rsidR="00982E91">
        <w:t>Токените</w:t>
      </w:r>
      <w:proofErr w:type="spellEnd"/>
      <w:r w:rsidR="00982E91">
        <w:t xml:space="preserve"> се издават от </w:t>
      </w:r>
      <w:r w:rsidR="00982E91" w:rsidRPr="00982E91">
        <w:t xml:space="preserve">централен компонент за </w:t>
      </w:r>
      <w:r w:rsidR="001A05EA">
        <w:t>решаване</w:t>
      </w:r>
      <w:r w:rsidR="00982E91" w:rsidRPr="00982E91">
        <w:t xml:space="preserve"> </w:t>
      </w:r>
      <w:r w:rsidR="001A05EA">
        <w:t>на</w:t>
      </w:r>
      <w:r w:rsidR="00982E91" w:rsidRPr="00982E91">
        <w:t xml:space="preserve"> общи задачи, свързани с </w:t>
      </w:r>
      <w:r w:rsidR="00982E91" w:rsidRPr="00982E91">
        <w:lastRenderedPageBreak/>
        <w:t>идентичността</w:t>
      </w:r>
      <w:r w:rsidR="00982E91">
        <w:t>.</w:t>
      </w:r>
      <w:r w:rsidR="008905F7">
        <w:rPr>
          <w:lang w:val="en-US"/>
        </w:rPr>
        <w:t xml:space="preserve"> </w:t>
      </w:r>
      <w:proofErr w:type="spellStart"/>
      <w:r w:rsidR="008905F7" w:rsidRPr="008905F7">
        <w:rPr>
          <w:lang w:val="en-US"/>
        </w:rPr>
        <w:t>Отговорност</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доставчика</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самоличност</w:t>
      </w:r>
      <w:proofErr w:type="spellEnd"/>
      <w:r w:rsidR="008905F7" w:rsidRPr="008905F7">
        <w:rPr>
          <w:lang w:val="en-US"/>
        </w:rPr>
        <w:t xml:space="preserve"> е </w:t>
      </w:r>
      <w:proofErr w:type="spellStart"/>
      <w:r w:rsidR="008905F7" w:rsidRPr="008905F7">
        <w:rPr>
          <w:lang w:val="en-US"/>
        </w:rPr>
        <w:t>да</w:t>
      </w:r>
      <w:proofErr w:type="spellEnd"/>
      <w:r w:rsidR="008905F7" w:rsidRPr="008905F7">
        <w:rPr>
          <w:lang w:val="en-US"/>
        </w:rPr>
        <w:t xml:space="preserve"> </w:t>
      </w:r>
      <w:proofErr w:type="spellStart"/>
      <w:r w:rsidR="008905F7" w:rsidRPr="008905F7">
        <w:rPr>
          <w:lang w:val="en-US"/>
        </w:rPr>
        <w:t>удостовери</w:t>
      </w:r>
      <w:proofErr w:type="spellEnd"/>
      <w:r w:rsidR="008905F7" w:rsidRPr="008905F7">
        <w:rPr>
          <w:lang w:val="en-US"/>
        </w:rPr>
        <w:t xml:space="preserve"> </w:t>
      </w:r>
      <w:proofErr w:type="spellStart"/>
      <w:r w:rsidR="008905F7" w:rsidRPr="008905F7">
        <w:rPr>
          <w:lang w:val="en-US"/>
        </w:rPr>
        <w:t>потребител</w:t>
      </w:r>
      <w:proofErr w:type="spellEnd"/>
      <w:r w:rsidR="008905F7" w:rsidRPr="008905F7">
        <w:rPr>
          <w:lang w:val="en-US"/>
        </w:rPr>
        <w:t xml:space="preserve"> и </w:t>
      </w:r>
      <w:proofErr w:type="spellStart"/>
      <w:r w:rsidR="008905F7" w:rsidRPr="008905F7">
        <w:rPr>
          <w:lang w:val="en-US"/>
        </w:rPr>
        <w:t>безопасно</w:t>
      </w:r>
      <w:proofErr w:type="spellEnd"/>
      <w:r w:rsidR="008905F7" w:rsidRPr="008905F7">
        <w:rPr>
          <w:lang w:val="en-US"/>
        </w:rPr>
        <w:t xml:space="preserve"> </w:t>
      </w:r>
      <w:proofErr w:type="spellStart"/>
      <w:r w:rsidR="008905F7" w:rsidRPr="008905F7">
        <w:rPr>
          <w:lang w:val="en-US"/>
        </w:rPr>
        <w:t>да</w:t>
      </w:r>
      <w:proofErr w:type="spellEnd"/>
      <w:r w:rsidR="008905F7" w:rsidRPr="008905F7">
        <w:rPr>
          <w:lang w:val="en-US"/>
        </w:rPr>
        <w:t xml:space="preserve"> </w:t>
      </w:r>
      <w:proofErr w:type="spellStart"/>
      <w:r w:rsidR="008905F7" w:rsidRPr="008905F7">
        <w:rPr>
          <w:lang w:val="en-US"/>
        </w:rPr>
        <w:t>предостави</w:t>
      </w:r>
      <w:proofErr w:type="spellEnd"/>
      <w:r w:rsidR="008905F7" w:rsidRPr="008905F7">
        <w:rPr>
          <w:lang w:val="en-US"/>
        </w:rPr>
        <w:t xml:space="preserve"> </w:t>
      </w:r>
      <w:proofErr w:type="spellStart"/>
      <w:r w:rsidR="008905F7" w:rsidRPr="008905F7">
        <w:rPr>
          <w:lang w:val="en-US"/>
        </w:rPr>
        <w:t>доказателство</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приложение</w:t>
      </w:r>
      <w:proofErr w:type="spellEnd"/>
      <w:r w:rsidR="008905F7" w:rsidRPr="008905F7">
        <w:rPr>
          <w:lang w:val="en-US"/>
        </w:rPr>
        <w:t>.</w:t>
      </w:r>
      <w:r w:rsidR="008905F7">
        <w:rPr>
          <w:lang w:val="en-US"/>
        </w:rPr>
        <w:t xml:space="preserve"> </w:t>
      </w:r>
      <w:proofErr w:type="spellStart"/>
      <w:r w:rsidR="008905F7" w:rsidRPr="008905F7">
        <w:rPr>
          <w:lang w:val="en-US"/>
        </w:rPr>
        <w:t>Често</w:t>
      </w:r>
      <w:proofErr w:type="spellEnd"/>
      <w:r w:rsidR="008905F7">
        <w:t>,</w:t>
      </w:r>
      <w:r w:rsidR="008905F7" w:rsidRPr="008905F7">
        <w:rPr>
          <w:lang w:val="en-US"/>
        </w:rPr>
        <w:t xml:space="preserve"> </w:t>
      </w:r>
      <w:proofErr w:type="spellStart"/>
      <w:r w:rsidR="008905F7" w:rsidRPr="008905F7">
        <w:rPr>
          <w:lang w:val="en-US"/>
        </w:rPr>
        <w:t>доставчика</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самоличност</w:t>
      </w:r>
      <w:proofErr w:type="spellEnd"/>
      <w:r w:rsidR="008905F7" w:rsidRPr="008905F7">
        <w:rPr>
          <w:lang w:val="en-US"/>
        </w:rPr>
        <w:t xml:space="preserve"> е и </w:t>
      </w:r>
      <w:proofErr w:type="spellStart"/>
      <w:r w:rsidR="008905F7" w:rsidRPr="008905F7">
        <w:rPr>
          <w:lang w:val="en-US"/>
        </w:rPr>
        <w:t>портал</w:t>
      </w:r>
      <w:proofErr w:type="spellEnd"/>
      <w:r w:rsidR="008905F7" w:rsidRPr="008905F7">
        <w:rPr>
          <w:lang w:val="en-US"/>
        </w:rPr>
        <w:t xml:space="preserve"> </w:t>
      </w:r>
      <w:proofErr w:type="spellStart"/>
      <w:r w:rsidR="008905F7" w:rsidRPr="008905F7">
        <w:rPr>
          <w:lang w:val="en-US"/>
        </w:rPr>
        <w:t>към</w:t>
      </w:r>
      <w:proofErr w:type="spellEnd"/>
      <w:r w:rsidR="008905F7" w:rsidRPr="008905F7">
        <w:rPr>
          <w:lang w:val="en-US"/>
        </w:rPr>
        <w:t xml:space="preserve"> </w:t>
      </w:r>
      <w:proofErr w:type="spellStart"/>
      <w:r w:rsidR="008905F7" w:rsidRPr="008905F7">
        <w:rPr>
          <w:lang w:val="en-US"/>
        </w:rPr>
        <w:t>задачи</w:t>
      </w:r>
      <w:proofErr w:type="spellEnd"/>
      <w:r w:rsidR="008905F7" w:rsidRPr="008905F7">
        <w:rPr>
          <w:lang w:val="en-US"/>
        </w:rPr>
        <w:t xml:space="preserve">, </w:t>
      </w:r>
      <w:proofErr w:type="spellStart"/>
      <w:r w:rsidR="008905F7" w:rsidRPr="008905F7">
        <w:rPr>
          <w:lang w:val="en-US"/>
        </w:rPr>
        <w:t>свързани</w:t>
      </w:r>
      <w:proofErr w:type="spellEnd"/>
      <w:r w:rsidR="008905F7" w:rsidRPr="008905F7">
        <w:rPr>
          <w:lang w:val="en-US"/>
        </w:rPr>
        <w:t xml:space="preserve"> с </w:t>
      </w:r>
      <w:proofErr w:type="spellStart"/>
      <w:r w:rsidR="008905F7" w:rsidRPr="008905F7">
        <w:rPr>
          <w:lang w:val="en-US"/>
        </w:rPr>
        <w:t>потребителя</w:t>
      </w:r>
      <w:proofErr w:type="spellEnd"/>
      <w:r w:rsidR="008905F7" w:rsidRPr="008905F7">
        <w:rPr>
          <w:lang w:val="en-US"/>
        </w:rPr>
        <w:t xml:space="preserve"> и </w:t>
      </w:r>
      <w:proofErr w:type="spellStart"/>
      <w:r w:rsidR="008905F7" w:rsidRPr="008905F7">
        <w:rPr>
          <w:lang w:val="en-US"/>
        </w:rPr>
        <w:t>управл</w:t>
      </w:r>
      <w:r w:rsidR="00F16D52">
        <w:t>ението</w:t>
      </w:r>
      <w:proofErr w:type="spellEnd"/>
      <w:r w:rsidR="00F16D52">
        <w:t xml:space="preserve"> на</w:t>
      </w:r>
      <w:r w:rsidR="008905F7" w:rsidRPr="008905F7">
        <w:rPr>
          <w:lang w:val="en-US"/>
        </w:rPr>
        <w:t xml:space="preserve"> </w:t>
      </w:r>
      <w:proofErr w:type="spellStart"/>
      <w:r w:rsidR="008905F7" w:rsidRPr="008905F7">
        <w:rPr>
          <w:lang w:val="en-US"/>
        </w:rPr>
        <w:t>акаунт</w:t>
      </w:r>
      <w:proofErr w:type="spellEnd"/>
      <w:r w:rsidR="00952D39">
        <w:t>а</w:t>
      </w:r>
      <w:r w:rsidR="008905F7" w:rsidRPr="008905F7">
        <w:rPr>
          <w:lang w:val="en-US"/>
        </w:rPr>
        <w:t>.</w:t>
      </w:r>
    </w:p>
    <w:p w14:paraId="6FD0E912" w14:textId="4C190DAF" w:rsidR="00D861F0" w:rsidRDefault="00D861F0" w:rsidP="00F84810">
      <w:pPr>
        <w:pStyle w:val="disbody"/>
      </w:pPr>
      <w:r w:rsidRPr="00D861F0">
        <w:t>Регистрация на потребители, управление на акаунти, прилагане на политики за пароли с правила за силата, блокиране на потребители и т.н. са задачи</w:t>
      </w:r>
      <w:r>
        <w:t xml:space="preserve"> към под</w:t>
      </w:r>
      <w:r w:rsidRPr="00D861F0">
        <w:t>систем</w:t>
      </w:r>
      <w:r>
        <w:t>ата</w:t>
      </w:r>
      <w:r w:rsidRPr="00D861F0">
        <w:t xml:space="preserve"> за управление на идентичност и достъп.</w:t>
      </w:r>
      <w:r w:rsidR="003B6CE6">
        <w:t xml:space="preserve"> Тя позволява </w:t>
      </w:r>
      <w:r w:rsidR="003B6CE6" w:rsidRPr="003B6CE6">
        <w:t>съвместим</w:t>
      </w:r>
      <w:r w:rsidR="003B6CE6">
        <w:rPr>
          <w:lang w:val="en-US"/>
        </w:rPr>
        <w:t>o</w:t>
      </w:r>
      <w:r w:rsidR="003B6CE6" w:rsidRPr="003B6CE6">
        <w:t xml:space="preserve"> </w:t>
      </w:r>
      <w:r w:rsidR="003B6CE6">
        <w:t>използване</w:t>
      </w:r>
      <w:r w:rsidR="003B6CE6" w:rsidRPr="003B6CE6">
        <w:t xml:space="preserve"> в</w:t>
      </w:r>
      <w:r w:rsidR="003B6CE6">
        <w:t xml:space="preserve"> различни</w:t>
      </w:r>
      <w:r w:rsidR="003B6CE6" w:rsidRPr="003B6CE6">
        <w:t xml:space="preserve"> приложения</w:t>
      </w:r>
      <w:r w:rsidR="003B6CE6">
        <w:t>, както</w:t>
      </w:r>
      <w:r w:rsidR="003B6CE6" w:rsidRPr="003B6CE6">
        <w:t xml:space="preserve"> и</w:t>
      </w:r>
      <w:r w:rsidR="003B6CE6">
        <w:t xml:space="preserve"> възможност цялата система да бъде </w:t>
      </w:r>
      <w:r w:rsidR="003B6CE6" w:rsidRPr="003B6CE6">
        <w:t>тест</w:t>
      </w:r>
      <w:r w:rsidR="003B6CE6">
        <w:t>вана з</w:t>
      </w:r>
      <w:r w:rsidR="003B6CE6" w:rsidRPr="003B6CE6">
        <w:t>а пробив</w:t>
      </w:r>
      <w:r w:rsidR="003B6CE6">
        <w:t xml:space="preserve"> (</w:t>
      </w:r>
      <w:proofErr w:type="spellStart"/>
      <w:r w:rsidR="003B6CE6" w:rsidRPr="003B6CE6">
        <w:t>penetration</w:t>
      </w:r>
      <w:proofErr w:type="spellEnd"/>
      <w:r w:rsidR="003B6CE6" w:rsidRPr="003B6CE6">
        <w:t xml:space="preserve"> </w:t>
      </w:r>
      <w:proofErr w:type="spellStart"/>
      <w:r w:rsidR="003B6CE6" w:rsidRPr="003B6CE6">
        <w:t>test</w:t>
      </w:r>
      <w:proofErr w:type="spellEnd"/>
      <w:r w:rsidR="003B6CE6">
        <w:t>).</w:t>
      </w:r>
      <w:r w:rsidR="0053353D">
        <w:t xml:space="preserve"> Важна функционалност е </w:t>
      </w:r>
      <w:proofErr w:type="spellStart"/>
      <w:r w:rsidR="0053353D" w:rsidRPr="0053353D">
        <w:t>многофакторното</w:t>
      </w:r>
      <w:proofErr w:type="spellEnd"/>
      <w:r w:rsidR="0053353D" w:rsidRPr="0053353D">
        <w:t xml:space="preserve"> удостоверяване</w:t>
      </w:r>
      <w:r w:rsidR="0053353D">
        <w:t xml:space="preserve">, при което </w:t>
      </w:r>
      <w:r w:rsidR="0053353D" w:rsidRPr="0053353D">
        <w:t>потребителят трябва да предостави допълнителна информация</w:t>
      </w:r>
      <w:r w:rsidR="0053353D">
        <w:t xml:space="preserve"> (освен име и парола)</w:t>
      </w:r>
      <w:r w:rsidR="0053353D" w:rsidRPr="0053353D">
        <w:t>, за да докаже своята самоличност</w:t>
      </w:r>
      <w:r w:rsidR="0053353D">
        <w:t xml:space="preserve">, като например </w:t>
      </w:r>
      <w:r w:rsidR="0053353D" w:rsidRPr="0053353D">
        <w:t>цифров пропуск</w:t>
      </w:r>
      <w:r w:rsidR="0053353D">
        <w:t>, издаден от</w:t>
      </w:r>
      <w:r w:rsidR="0053353D" w:rsidRPr="0053353D">
        <w:t xml:space="preserve"> смартфон, който има приложение за удостоверяване</w:t>
      </w:r>
      <w:r w:rsidR="0053353D">
        <w:t>.</w:t>
      </w:r>
    </w:p>
    <w:p w14:paraId="782EBEA0" w14:textId="39EBA4B6" w:rsidR="00256C54" w:rsidRDefault="00256C54" w:rsidP="00F84810">
      <w:pPr>
        <w:pStyle w:val="disbody"/>
      </w:pPr>
      <w:r w:rsidRPr="00256C54">
        <w:t>OAuth2 е отворен протокол, който позволява сигурно оторизиране по стандартен метод от уеб, мобилни и настолни приложения</w:t>
      </w:r>
      <w:r w:rsidR="004516A7">
        <w:rPr>
          <w:lang w:val="en-US"/>
        </w:rPr>
        <w:t xml:space="preserve">. </w:t>
      </w:r>
      <w:r w:rsidR="000E0A58" w:rsidRPr="000E0A58">
        <w:rPr>
          <w:lang w:val="en-US"/>
        </w:rPr>
        <w:t xml:space="preserve">OAuth2 </w:t>
      </w:r>
      <w:proofErr w:type="spellStart"/>
      <w:r w:rsidR="000E0A58" w:rsidRPr="000E0A58">
        <w:rPr>
          <w:lang w:val="en-US"/>
        </w:rPr>
        <w:t>дефинира</w:t>
      </w:r>
      <w:proofErr w:type="spellEnd"/>
      <w:r w:rsidR="000E0A58" w:rsidRPr="000E0A58">
        <w:rPr>
          <w:lang w:val="en-US"/>
        </w:rPr>
        <w:t xml:space="preserve"> </w:t>
      </w:r>
      <w:proofErr w:type="spellStart"/>
      <w:r w:rsidR="000E0A58" w:rsidRPr="000E0A58">
        <w:rPr>
          <w:lang w:val="en-US"/>
        </w:rPr>
        <w:t>токен</w:t>
      </w:r>
      <w:proofErr w:type="spellEnd"/>
      <w:r w:rsidR="000E0A58">
        <w:t>,</w:t>
      </w:r>
      <w:r w:rsidR="000E0A58" w:rsidRPr="000E0A58">
        <w:rPr>
          <w:lang w:val="en-US"/>
        </w:rPr>
        <w:t xml:space="preserve"> </w:t>
      </w:r>
      <w:r w:rsidR="000E0A58">
        <w:t xml:space="preserve">който </w:t>
      </w:r>
      <w:proofErr w:type="spellStart"/>
      <w:r w:rsidR="000E0A58" w:rsidRPr="000E0A58">
        <w:rPr>
          <w:lang w:val="en-US"/>
        </w:rPr>
        <w:t>може</w:t>
      </w:r>
      <w:proofErr w:type="spellEnd"/>
      <w:r w:rsidR="000E0A58" w:rsidRPr="000E0A58">
        <w:rPr>
          <w:lang w:val="en-US"/>
        </w:rPr>
        <w:t xml:space="preserve"> </w:t>
      </w:r>
      <w:proofErr w:type="spellStart"/>
      <w:r w:rsidR="000E0A58" w:rsidRPr="000E0A58">
        <w:rPr>
          <w:lang w:val="en-US"/>
        </w:rPr>
        <w:t>да</w:t>
      </w:r>
      <w:proofErr w:type="spellEnd"/>
      <w:r w:rsidR="000E0A58">
        <w:t xml:space="preserve"> бъде</w:t>
      </w:r>
      <w:r w:rsidR="000E0A58" w:rsidRPr="000E0A58">
        <w:rPr>
          <w:lang w:val="en-US"/>
        </w:rPr>
        <w:t xml:space="preserve"> </w:t>
      </w:r>
      <w:proofErr w:type="spellStart"/>
      <w:r w:rsidR="000E0A58" w:rsidRPr="000E0A58">
        <w:rPr>
          <w:lang w:val="en-US"/>
        </w:rPr>
        <w:t>поиска</w:t>
      </w:r>
      <w:proofErr w:type="spellEnd"/>
      <w:r w:rsidR="000E0A58">
        <w:t xml:space="preserve">н от </w:t>
      </w:r>
      <w:proofErr w:type="spellStart"/>
      <w:r w:rsidR="000E0A58" w:rsidRPr="000E0A58">
        <w:rPr>
          <w:lang w:val="en-US"/>
        </w:rPr>
        <w:t>клиентско</w:t>
      </w:r>
      <w:proofErr w:type="spellEnd"/>
      <w:r w:rsidR="000E0A58" w:rsidRPr="000E0A58">
        <w:rPr>
          <w:lang w:val="en-US"/>
        </w:rPr>
        <w:t xml:space="preserve"> </w:t>
      </w:r>
      <w:proofErr w:type="spellStart"/>
      <w:r w:rsidR="000E0A58" w:rsidRPr="000E0A58">
        <w:rPr>
          <w:lang w:val="en-US"/>
        </w:rPr>
        <w:t>приложение</w:t>
      </w:r>
      <w:proofErr w:type="spellEnd"/>
      <w:r w:rsidR="000E0A58" w:rsidRPr="000E0A58">
        <w:rPr>
          <w:lang w:val="en-US"/>
        </w:rPr>
        <w:t xml:space="preserve"> </w:t>
      </w:r>
      <w:proofErr w:type="spellStart"/>
      <w:r w:rsidR="000E0A58" w:rsidRPr="000E0A58">
        <w:rPr>
          <w:lang w:val="en-US"/>
        </w:rPr>
        <w:t>за</w:t>
      </w:r>
      <w:proofErr w:type="spellEnd"/>
      <w:r w:rsidR="000E0A58" w:rsidRPr="000E0A58">
        <w:rPr>
          <w:lang w:val="en-US"/>
        </w:rPr>
        <w:t xml:space="preserve"> </w:t>
      </w:r>
      <w:proofErr w:type="spellStart"/>
      <w:r w:rsidR="000E0A58" w:rsidRPr="000E0A58">
        <w:rPr>
          <w:lang w:val="en-US"/>
        </w:rPr>
        <w:t>да</w:t>
      </w:r>
      <w:proofErr w:type="spellEnd"/>
      <w:r w:rsidR="000E0A58" w:rsidRPr="000E0A58">
        <w:rPr>
          <w:lang w:val="en-US"/>
        </w:rPr>
        <w:t xml:space="preserve"> </w:t>
      </w:r>
      <w:proofErr w:type="spellStart"/>
      <w:r w:rsidR="000E0A58" w:rsidRPr="000E0A58">
        <w:rPr>
          <w:lang w:val="en-US"/>
        </w:rPr>
        <w:t>получи</w:t>
      </w:r>
      <w:proofErr w:type="spellEnd"/>
      <w:r w:rsidR="000E0A58" w:rsidRPr="000E0A58">
        <w:rPr>
          <w:lang w:val="en-US"/>
        </w:rPr>
        <w:t xml:space="preserve"> </w:t>
      </w:r>
      <w:proofErr w:type="spellStart"/>
      <w:r w:rsidR="000E0A58" w:rsidRPr="000E0A58">
        <w:rPr>
          <w:lang w:val="en-US"/>
        </w:rPr>
        <w:t>достъп</w:t>
      </w:r>
      <w:proofErr w:type="spellEnd"/>
      <w:r w:rsidR="000E0A58">
        <w:t xml:space="preserve"> до</w:t>
      </w:r>
      <w:r w:rsidR="000E0A58" w:rsidRPr="000E0A58">
        <w:rPr>
          <w:lang w:val="en-US"/>
        </w:rPr>
        <w:t xml:space="preserve"> API</w:t>
      </w:r>
      <w:r w:rsidR="000E0A58">
        <w:t xml:space="preserve">, като го предаде </w:t>
      </w:r>
      <w:r w:rsidR="009031F0">
        <w:t xml:space="preserve">по </w:t>
      </w:r>
      <w:r w:rsidR="000E0A58">
        <w:rPr>
          <w:lang w:val="en-US"/>
        </w:rPr>
        <w:t>HTTP.</w:t>
      </w:r>
      <w:r w:rsidR="0017164E">
        <w:rPr>
          <w:lang w:val="en-US"/>
        </w:rPr>
        <w:t xml:space="preserve"> </w:t>
      </w:r>
      <w:r w:rsidR="000E0A58" w:rsidRPr="000E0A58">
        <w:rPr>
          <w:lang w:val="en-US"/>
        </w:rPr>
        <w:t xml:space="preserve"> </w:t>
      </w:r>
      <w:r w:rsidR="003F499C" w:rsidRPr="003F499C">
        <w:rPr>
          <w:lang w:val="en-US"/>
        </w:rPr>
        <w:t xml:space="preserve">OAuth </w:t>
      </w:r>
      <w:proofErr w:type="spellStart"/>
      <w:r w:rsidR="003F499C" w:rsidRPr="003F499C">
        <w:rPr>
          <w:lang w:val="en-US"/>
        </w:rPr>
        <w:t>определя</w:t>
      </w:r>
      <w:proofErr w:type="spellEnd"/>
      <w:r w:rsidR="003F499C" w:rsidRPr="003F499C">
        <w:rPr>
          <w:lang w:val="en-US"/>
        </w:rPr>
        <w:t xml:space="preserve"> </w:t>
      </w:r>
      <w:r w:rsidR="007F748C" w:rsidRPr="007F748C">
        <w:t>крайни точки</w:t>
      </w:r>
      <w:r w:rsidR="00454E33">
        <w:t xml:space="preserve"> за оторизация</w:t>
      </w:r>
      <w:r w:rsidR="007F748C" w:rsidRPr="007F748C">
        <w:t>,</w:t>
      </w:r>
      <w:r w:rsidR="00454E33">
        <w:t xml:space="preserve"> </w:t>
      </w:r>
      <w:r w:rsidR="007F748C" w:rsidRPr="007F748C">
        <w:t>дефиниран</w:t>
      </w:r>
      <w:r w:rsidR="007F748C">
        <w:t>и по</w:t>
      </w:r>
      <w:r w:rsidR="007F748C" w:rsidRPr="007F748C">
        <w:t xml:space="preserve"> стандарт, </w:t>
      </w:r>
      <w:r w:rsidR="00CF6201">
        <w:t>к</w:t>
      </w:r>
      <w:r w:rsidR="00454E33">
        <w:t xml:space="preserve">ато </w:t>
      </w:r>
      <w:r w:rsidR="007F748C" w:rsidRPr="007F748C">
        <w:t>също така посочва как да</w:t>
      </w:r>
      <w:r w:rsidR="00CF6201">
        <w:t xml:space="preserve"> бъдат</w:t>
      </w:r>
      <w:r w:rsidR="007F748C" w:rsidRPr="007F748C">
        <w:t xml:space="preserve"> използва</w:t>
      </w:r>
      <w:r w:rsidR="00CF6201">
        <w:t>ни</w:t>
      </w:r>
      <w:r w:rsidR="007F748C" w:rsidRPr="007F748C">
        <w:t xml:space="preserve"> от различни типове приложения</w:t>
      </w:r>
      <w:r w:rsidR="00CF6201">
        <w:t>.</w:t>
      </w:r>
    </w:p>
    <w:p w14:paraId="201AB65B" w14:textId="27445378" w:rsidR="00CD6539" w:rsidRDefault="001B4063" w:rsidP="00F84810">
      <w:pPr>
        <w:pStyle w:val="disbody"/>
      </w:pPr>
      <w:r>
        <w:t xml:space="preserve">Следната таблица представя различни </w:t>
      </w:r>
      <w:r w:rsidRPr="001B4063">
        <w:t xml:space="preserve">доставчици на самоличност </w:t>
      </w:r>
      <w:r>
        <w:t xml:space="preserve">които </w:t>
      </w:r>
      <w:r w:rsidRPr="001B4063">
        <w:t>прилагат OAuth2</w:t>
      </w:r>
      <w:r>
        <w:t>.</w:t>
      </w:r>
    </w:p>
    <w:p w14:paraId="2537A328" w14:textId="5161EBFA" w:rsidR="003E2C67" w:rsidRPr="009B7A64" w:rsidRDefault="003E2C67" w:rsidP="003E2C67">
      <w:pPr>
        <w:pStyle w:val="distabletitle"/>
      </w:pPr>
      <w:r>
        <w:t>Таблица 1.6.</w:t>
      </w:r>
      <w:r>
        <w:br/>
      </w:r>
      <w:proofErr w:type="spellStart"/>
      <w:r>
        <w:t>тодо</w:t>
      </w:r>
      <w:proofErr w:type="spellEnd"/>
      <w:r>
        <w:br/>
        <w:t>(</w:t>
      </w:r>
      <w:proofErr w:type="spellStart"/>
      <w:r>
        <w:t>тодо</w:t>
      </w:r>
      <w:proofErr w:type="spellEnd"/>
      <w:r>
        <w:t>)</w:t>
      </w:r>
    </w:p>
    <w:tbl>
      <w:tblPr>
        <w:tblStyle w:val="TableGrid"/>
        <w:tblW w:w="0" w:type="auto"/>
        <w:tblInd w:w="0" w:type="dxa"/>
        <w:tblLook w:val="04A0" w:firstRow="1" w:lastRow="0" w:firstColumn="1" w:lastColumn="0" w:noHBand="0" w:noVBand="1"/>
      </w:tblPr>
      <w:tblGrid>
        <w:gridCol w:w="1638"/>
        <w:gridCol w:w="7649"/>
      </w:tblGrid>
      <w:tr w:rsidR="00FE748E" w14:paraId="13BFD9DB" w14:textId="77777777" w:rsidTr="00FE748E">
        <w:tc>
          <w:tcPr>
            <w:tcW w:w="1638" w:type="dxa"/>
          </w:tcPr>
          <w:p w14:paraId="66579EEC" w14:textId="413ED779" w:rsidR="00FE748E" w:rsidRDefault="00FE748E" w:rsidP="00F84810">
            <w:pPr>
              <w:pStyle w:val="disbody"/>
              <w:ind w:firstLine="0"/>
            </w:pPr>
            <w:proofErr w:type="spellStart"/>
            <w:r w:rsidRPr="00FE748E">
              <w:t>Okta</w:t>
            </w:r>
            <w:proofErr w:type="spellEnd"/>
          </w:p>
        </w:tc>
        <w:tc>
          <w:tcPr>
            <w:tcW w:w="7649" w:type="dxa"/>
          </w:tcPr>
          <w:p w14:paraId="4A78B4E0" w14:textId="77777777" w:rsidR="00FE748E" w:rsidRDefault="00FE748E" w:rsidP="00F84810">
            <w:pPr>
              <w:pStyle w:val="disbody"/>
              <w:ind w:firstLine="0"/>
            </w:pPr>
          </w:p>
        </w:tc>
      </w:tr>
      <w:tr w:rsidR="00FE748E" w14:paraId="33008A8D" w14:textId="77777777" w:rsidTr="00FE748E">
        <w:tc>
          <w:tcPr>
            <w:tcW w:w="1638" w:type="dxa"/>
          </w:tcPr>
          <w:p w14:paraId="43E311FF" w14:textId="269DBB3B" w:rsidR="00FE748E" w:rsidRDefault="00FE748E" w:rsidP="00F84810">
            <w:pPr>
              <w:pStyle w:val="disbody"/>
              <w:ind w:firstLine="0"/>
            </w:pPr>
            <w:proofErr w:type="spellStart"/>
            <w:r w:rsidRPr="00FE748E">
              <w:t>Trust</w:t>
            </w:r>
            <w:proofErr w:type="spellEnd"/>
            <w:r w:rsidR="00D70FCF">
              <w:t xml:space="preserve"> </w:t>
            </w:r>
            <w:proofErr w:type="spellStart"/>
            <w:r w:rsidRPr="00FE748E">
              <w:t>Builder</w:t>
            </w:r>
            <w:proofErr w:type="spellEnd"/>
          </w:p>
        </w:tc>
        <w:tc>
          <w:tcPr>
            <w:tcW w:w="7649" w:type="dxa"/>
          </w:tcPr>
          <w:p w14:paraId="79364BA2" w14:textId="77777777" w:rsidR="00FE748E" w:rsidRDefault="00FE748E" w:rsidP="00F84810">
            <w:pPr>
              <w:pStyle w:val="disbody"/>
              <w:ind w:firstLine="0"/>
            </w:pPr>
          </w:p>
        </w:tc>
      </w:tr>
      <w:tr w:rsidR="00FE748E" w14:paraId="179DFFEF" w14:textId="77777777" w:rsidTr="00FE748E">
        <w:tc>
          <w:tcPr>
            <w:tcW w:w="1638" w:type="dxa"/>
          </w:tcPr>
          <w:p w14:paraId="36D01113" w14:textId="0C249782" w:rsidR="00FE748E" w:rsidRDefault="00FE748E" w:rsidP="00F84810">
            <w:pPr>
              <w:pStyle w:val="disbody"/>
              <w:ind w:firstLine="0"/>
            </w:pPr>
            <w:proofErr w:type="spellStart"/>
            <w:r w:rsidRPr="00FE748E">
              <w:t>Identity</w:t>
            </w:r>
            <w:proofErr w:type="spellEnd"/>
            <w:r w:rsidR="00D70FCF">
              <w:t xml:space="preserve"> </w:t>
            </w:r>
            <w:r w:rsidRPr="00FE748E">
              <w:t>Server</w:t>
            </w:r>
          </w:p>
        </w:tc>
        <w:tc>
          <w:tcPr>
            <w:tcW w:w="7649" w:type="dxa"/>
          </w:tcPr>
          <w:p w14:paraId="672BD52D" w14:textId="77777777" w:rsidR="00FE748E" w:rsidRDefault="00FE748E" w:rsidP="00F84810">
            <w:pPr>
              <w:pStyle w:val="disbody"/>
              <w:ind w:firstLine="0"/>
            </w:pPr>
          </w:p>
        </w:tc>
      </w:tr>
    </w:tbl>
    <w:p w14:paraId="719AA3FC" w14:textId="77777777" w:rsidR="00EC5B2E" w:rsidRDefault="00EC5B2E" w:rsidP="001C7784">
      <w:pPr>
        <w:pStyle w:val="disbody"/>
        <w:ind w:firstLine="0"/>
      </w:pPr>
    </w:p>
    <w:p w14:paraId="0C19C2E7" w14:textId="79CABBFC" w:rsidR="006F63D6" w:rsidRDefault="00311A02" w:rsidP="00F84810">
      <w:pPr>
        <w:pStyle w:val="disbody"/>
      </w:pPr>
      <w:proofErr w:type="spellStart"/>
      <w:r w:rsidRPr="00311A02">
        <w:lastRenderedPageBreak/>
        <w:t>OpenID</w:t>
      </w:r>
      <w:proofErr w:type="spellEnd"/>
      <w:r w:rsidRPr="00311A02">
        <w:t xml:space="preserve"> </w:t>
      </w:r>
      <w:proofErr w:type="spellStart"/>
      <w:r w:rsidRPr="00311A02">
        <w:t>Connect</w:t>
      </w:r>
      <w:proofErr w:type="spellEnd"/>
      <w:r w:rsidRPr="00311A02">
        <w:t xml:space="preserve"> е слой за идентичност</w:t>
      </w:r>
      <w:r>
        <w:t>,</w:t>
      </w:r>
      <w:r w:rsidRPr="00311A02">
        <w:t xml:space="preserve"> разширява</w:t>
      </w:r>
      <w:r>
        <w:t>щ</w:t>
      </w:r>
      <w:r w:rsidR="00E72A28">
        <w:t>, п</w:t>
      </w:r>
      <w:r w:rsidR="00E72A28" w:rsidRPr="00432E9B">
        <w:t>рилага</w:t>
      </w:r>
      <w:r w:rsidR="00E72A28">
        <w:t>щ</w:t>
      </w:r>
      <w:r w:rsidR="00E72A28" w:rsidRPr="00432E9B">
        <w:t xml:space="preserve">  принципите</w:t>
      </w:r>
      <w:r w:rsidR="00E72A28">
        <w:t xml:space="preserve"> на</w:t>
      </w:r>
      <w:r w:rsidRPr="00311A02">
        <w:t xml:space="preserve"> OAuth2</w:t>
      </w:r>
      <w:r w:rsidR="00692C67">
        <w:t>, който помага на</w:t>
      </w:r>
      <w:r>
        <w:t xml:space="preserve"> </w:t>
      </w:r>
      <w:r w:rsidR="00692C67" w:rsidRPr="00692C67">
        <w:t>приложени</w:t>
      </w:r>
      <w:r w:rsidR="00692C67">
        <w:t>ята да</w:t>
      </w:r>
      <w:r w:rsidR="00692C67" w:rsidRPr="00692C67">
        <w:t xml:space="preserve"> получ</w:t>
      </w:r>
      <w:r w:rsidR="00692C67">
        <w:t>ат</w:t>
      </w:r>
      <w:r w:rsidR="00692C67" w:rsidRPr="00692C67">
        <w:t xml:space="preserve"> </w:t>
      </w:r>
      <w:proofErr w:type="spellStart"/>
      <w:r w:rsidR="00692C67" w:rsidRPr="00692C67">
        <w:t>токен</w:t>
      </w:r>
      <w:proofErr w:type="spellEnd"/>
      <w:r w:rsidR="00692C67" w:rsidRPr="00692C67">
        <w:t xml:space="preserve"> за самоличност</w:t>
      </w:r>
      <w:r w:rsidR="00692C67">
        <w:t>/</w:t>
      </w:r>
      <w:r w:rsidR="00692C67" w:rsidRPr="00692C67">
        <w:t>достъп.</w:t>
      </w:r>
      <w:r w:rsidR="00C00C38">
        <w:t xml:space="preserve"> </w:t>
      </w:r>
      <w:r w:rsidR="006847A4">
        <w:t>Той</w:t>
      </w:r>
      <w:r w:rsidR="00C00C38" w:rsidRPr="00C00C38">
        <w:t xml:space="preserve"> се използва за влизане в клиентско приложение, докато същото приложение използва </w:t>
      </w:r>
      <w:proofErr w:type="spellStart"/>
      <w:r w:rsidR="00C00C38" w:rsidRPr="00C00C38">
        <w:t>токена</w:t>
      </w:r>
      <w:proofErr w:type="spellEnd"/>
      <w:r w:rsidR="00C00C38" w:rsidRPr="00C00C38">
        <w:t xml:space="preserve"> за достъп до API</w:t>
      </w:r>
      <w:r w:rsidR="00C00C38">
        <w:t>.</w:t>
      </w:r>
      <w:r w:rsidR="00432E9B">
        <w:t xml:space="preserve"> </w:t>
      </w:r>
    </w:p>
    <w:p w14:paraId="566B3024" w14:textId="79D0250E" w:rsidR="00E72A28" w:rsidRDefault="00822D5A" w:rsidP="00F84810">
      <w:pPr>
        <w:pStyle w:val="disbody"/>
      </w:pPr>
      <w:r>
        <w:t>Фигура 1.1</w:t>
      </w:r>
      <w:r w:rsidR="00CE3CE7">
        <w:t>2</w:t>
      </w:r>
      <w:r>
        <w:t xml:space="preserve">. илюстрира комуникацията за получаване на </w:t>
      </w:r>
      <w:proofErr w:type="spellStart"/>
      <w:r>
        <w:t>токен</w:t>
      </w:r>
      <w:proofErr w:type="spellEnd"/>
      <w:r>
        <w:t>.</w:t>
      </w:r>
    </w:p>
    <w:p w14:paraId="44BF12B4" w14:textId="040FD64C" w:rsidR="00E72A28" w:rsidRDefault="00E72A28" w:rsidP="00F84810">
      <w:pPr>
        <w:pStyle w:val="disbody"/>
        <w:rPr>
          <w:lang w:val="en-US"/>
        </w:rPr>
      </w:pPr>
      <w:r>
        <w:rPr>
          <w:noProof/>
        </w:rPr>
        <w:drawing>
          <wp:inline distT="0" distB="0" distL="0" distR="0" wp14:anchorId="6E9CCA5E" wp14:editId="69003B7F">
            <wp:extent cx="5303520" cy="2067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3865" cy="2072003"/>
                    </a:xfrm>
                    <a:prstGeom prst="rect">
                      <a:avLst/>
                    </a:prstGeom>
                  </pic:spPr>
                </pic:pic>
              </a:graphicData>
            </a:graphic>
          </wp:inline>
        </w:drawing>
      </w:r>
    </w:p>
    <w:p w14:paraId="536E40D5" w14:textId="6EA46E8D" w:rsidR="007F3341" w:rsidRPr="007F3341" w:rsidRDefault="007F3341" w:rsidP="007F3341">
      <w:pPr>
        <w:pStyle w:val="disfigtitle"/>
      </w:pPr>
      <w:r w:rsidRPr="00084B24">
        <w:t>Фиг. 1.</w:t>
      </w:r>
      <w:r>
        <w:t>12</w:t>
      </w:r>
      <w:r w:rsidRPr="00084B24">
        <w:t xml:space="preserve">. </w:t>
      </w:r>
      <w:r>
        <w:rPr>
          <w:iCs/>
          <w:szCs w:val="28"/>
        </w:rPr>
        <w:t xml:space="preserve">Схема на </w:t>
      </w:r>
      <w:proofErr w:type="spellStart"/>
      <w:r w:rsidRPr="00822D5A">
        <w:rPr>
          <w:iCs/>
          <w:szCs w:val="28"/>
        </w:rPr>
        <w:t>OpenID</w:t>
      </w:r>
      <w:proofErr w:type="spellEnd"/>
      <w:r w:rsidRPr="00822D5A">
        <w:rPr>
          <w:iCs/>
          <w:szCs w:val="28"/>
        </w:rPr>
        <w:t xml:space="preserve"> </w:t>
      </w:r>
      <w:proofErr w:type="spellStart"/>
      <w:r w:rsidRPr="00822D5A">
        <w:rPr>
          <w:iCs/>
          <w:szCs w:val="28"/>
        </w:rPr>
        <w:t>Connect</w:t>
      </w:r>
      <w:proofErr w:type="spellEnd"/>
      <w:r w:rsidRPr="00084B24">
        <w:t xml:space="preserve"> (</w:t>
      </w:r>
      <w:proofErr w:type="spellStart"/>
      <w:r w:rsidRPr="00F43B8A">
        <w:rPr>
          <w:bCs/>
          <w:szCs w:val="28"/>
        </w:rPr>
        <w:t>Smith</w:t>
      </w:r>
      <w:proofErr w:type="spellEnd"/>
      <w:r w:rsidRPr="00084B24">
        <w:t>, 20</w:t>
      </w:r>
      <w:r>
        <w:t>22</w:t>
      </w:r>
      <w:r w:rsidRPr="00084B24">
        <w:t>).</w:t>
      </w:r>
    </w:p>
    <w:p w14:paraId="3565CE74" w14:textId="2A04885E" w:rsidR="00E72A28" w:rsidRDefault="00822D5A" w:rsidP="0060314A">
      <w:pPr>
        <w:pStyle w:val="disbody"/>
      </w:pPr>
      <w:proofErr w:type="spellStart"/>
      <w:r w:rsidRPr="00822D5A">
        <w:rPr>
          <w:lang w:val="en-US"/>
        </w:rPr>
        <w:t>Създава</w:t>
      </w:r>
      <w:proofErr w:type="spellEnd"/>
      <w:r w:rsidRPr="00822D5A">
        <w:rPr>
          <w:lang w:val="en-US"/>
        </w:rPr>
        <w:t xml:space="preserve"> </w:t>
      </w:r>
      <w:proofErr w:type="spellStart"/>
      <w:r w:rsidRPr="00822D5A">
        <w:rPr>
          <w:lang w:val="en-US"/>
        </w:rPr>
        <w:t>се</w:t>
      </w:r>
      <w:proofErr w:type="spellEnd"/>
      <w:r w:rsidRPr="00822D5A">
        <w:rPr>
          <w:lang w:val="en-US"/>
        </w:rPr>
        <w:t xml:space="preserve"> </w:t>
      </w:r>
      <w:proofErr w:type="spellStart"/>
      <w:r w:rsidRPr="00822D5A">
        <w:rPr>
          <w:lang w:val="en-US"/>
        </w:rPr>
        <w:t>заявка</w:t>
      </w:r>
      <w:proofErr w:type="spellEnd"/>
      <w:r w:rsidRPr="00822D5A">
        <w:rPr>
          <w:lang w:val="en-US"/>
        </w:rPr>
        <w:t xml:space="preserve"> </w:t>
      </w:r>
      <w:proofErr w:type="spellStart"/>
      <w:r w:rsidRPr="00822D5A">
        <w:rPr>
          <w:lang w:val="en-US"/>
        </w:rPr>
        <w:t>от</w:t>
      </w:r>
      <w:proofErr w:type="spellEnd"/>
      <w:r w:rsidRPr="00822D5A">
        <w:rPr>
          <w:lang w:val="en-US"/>
        </w:rPr>
        <w:t xml:space="preserve"> </w:t>
      </w:r>
      <w:proofErr w:type="spellStart"/>
      <w:r w:rsidRPr="00822D5A">
        <w:rPr>
          <w:lang w:val="en-US"/>
        </w:rPr>
        <w:t>клиентското</w:t>
      </w:r>
      <w:proofErr w:type="spellEnd"/>
      <w:r w:rsidRPr="00822D5A">
        <w:rPr>
          <w:lang w:val="en-US"/>
        </w:rPr>
        <w:t xml:space="preserve"> </w:t>
      </w:r>
      <w:proofErr w:type="spellStart"/>
      <w:r w:rsidRPr="00822D5A">
        <w:rPr>
          <w:lang w:val="en-US"/>
        </w:rPr>
        <w:t>приложение</w:t>
      </w:r>
      <w:proofErr w:type="spellEnd"/>
      <w:r w:rsidRPr="00822D5A">
        <w:rPr>
          <w:lang w:val="en-US"/>
        </w:rPr>
        <w:t xml:space="preserve">, </w:t>
      </w:r>
      <w:proofErr w:type="spellStart"/>
      <w:r w:rsidRPr="00822D5A">
        <w:rPr>
          <w:lang w:val="en-US"/>
        </w:rPr>
        <w:t>което</w:t>
      </w:r>
      <w:proofErr w:type="spellEnd"/>
      <w:r w:rsidRPr="00822D5A">
        <w:rPr>
          <w:lang w:val="en-US"/>
        </w:rPr>
        <w:t xml:space="preserve"> </w:t>
      </w:r>
      <w:proofErr w:type="spellStart"/>
      <w:r w:rsidRPr="00822D5A">
        <w:rPr>
          <w:lang w:val="en-US"/>
        </w:rPr>
        <w:t>пренасочва</w:t>
      </w:r>
      <w:proofErr w:type="spellEnd"/>
      <w:r w:rsidRPr="00822D5A">
        <w:rPr>
          <w:lang w:val="en-US"/>
        </w:rPr>
        <w:t xml:space="preserve"> </w:t>
      </w:r>
      <w:proofErr w:type="spellStart"/>
      <w:r w:rsidRPr="00822D5A">
        <w:rPr>
          <w:lang w:val="en-US"/>
        </w:rPr>
        <w:t>потребителя</w:t>
      </w:r>
      <w:proofErr w:type="spellEnd"/>
      <w:r w:rsidRPr="00822D5A">
        <w:rPr>
          <w:lang w:val="en-US"/>
        </w:rPr>
        <w:t xml:space="preserve"> </w:t>
      </w:r>
      <w:proofErr w:type="spellStart"/>
      <w:r w:rsidRPr="00822D5A">
        <w:rPr>
          <w:lang w:val="en-US"/>
        </w:rPr>
        <w:t>към</w:t>
      </w:r>
      <w:proofErr w:type="spellEnd"/>
      <w:r w:rsidRPr="00822D5A">
        <w:rPr>
          <w:lang w:val="en-US"/>
        </w:rPr>
        <w:t xml:space="preserve"> </w:t>
      </w:r>
      <w:proofErr w:type="spellStart"/>
      <w:r w:rsidRPr="00822D5A">
        <w:rPr>
          <w:lang w:val="en-US"/>
        </w:rPr>
        <w:t>доставчика</w:t>
      </w:r>
      <w:proofErr w:type="spellEnd"/>
      <w:r w:rsidRPr="00822D5A">
        <w:rPr>
          <w:lang w:val="en-US"/>
        </w:rPr>
        <w:t xml:space="preserve"> </w:t>
      </w:r>
      <w:proofErr w:type="spellStart"/>
      <w:r w:rsidRPr="00822D5A">
        <w:rPr>
          <w:lang w:val="en-US"/>
        </w:rPr>
        <w:t>на</w:t>
      </w:r>
      <w:proofErr w:type="spellEnd"/>
      <w:r w:rsidRPr="00822D5A">
        <w:rPr>
          <w:lang w:val="en-US"/>
        </w:rPr>
        <w:t xml:space="preserve"> </w:t>
      </w:r>
      <w:proofErr w:type="spellStart"/>
      <w:r w:rsidRPr="00822D5A">
        <w:rPr>
          <w:lang w:val="en-US"/>
        </w:rPr>
        <w:t>самоличност</w:t>
      </w:r>
      <w:proofErr w:type="spellEnd"/>
      <w:r>
        <w:t>,</w:t>
      </w:r>
      <w:r w:rsidRPr="00822D5A">
        <w:rPr>
          <w:lang w:val="en-US"/>
        </w:rPr>
        <w:t xml:space="preserve"> </w:t>
      </w:r>
      <w:r>
        <w:t>където</w:t>
      </w:r>
      <w:r w:rsidRPr="00822D5A">
        <w:rPr>
          <w:lang w:val="en-US"/>
        </w:rPr>
        <w:t xml:space="preserve"> </w:t>
      </w:r>
      <w:proofErr w:type="spellStart"/>
      <w:r w:rsidRPr="00822D5A">
        <w:rPr>
          <w:lang w:val="en-US"/>
        </w:rPr>
        <w:t>потребителят</w:t>
      </w:r>
      <w:proofErr w:type="spellEnd"/>
      <w:r w:rsidRPr="00822D5A">
        <w:rPr>
          <w:lang w:val="en-US"/>
        </w:rPr>
        <w:t xml:space="preserve"> </w:t>
      </w:r>
      <w:proofErr w:type="spellStart"/>
      <w:r w:rsidRPr="00822D5A">
        <w:rPr>
          <w:lang w:val="en-US"/>
        </w:rPr>
        <w:t>доказва</w:t>
      </w:r>
      <w:proofErr w:type="spellEnd"/>
      <w:r w:rsidRPr="00822D5A">
        <w:rPr>
          <w:lang w:val="en-US"/>
        </w:rPr>
        <w:t xml:space="preserve"> </w:t>
      </w:r>
      <w:proofErr w:type="spellStart"/>
      <w:r w:rsidRPr="00822D5A">
        <w:rPr>
          <w:lang w:val="en-US"/>
        </w:rPr>
        <w:t>кой</w:t>
      </w:r>
      <w:proofErr w:type="spellEnd"/>
      <w:r w:rsidRPr="00822D5A">
        <w:rPr>
          <w:lang w:val="en-US"/>
        </w:rPr>
        <w:t xml:space="preserve"> е, </w:t>
      </w:r>
      <w:proofErr w:type="spellStart"/>
      <w:r w:rsidRPr="00822D5A">
        <w:rPr>
          <w:lang w:val="en-US"/>
        </w:rPr>
        <w:t>чрез</w:t>
      </w:r>
      <w:proofErr w:type="spellEnd"/>
      <w:r w:rsidRPr="00822D5A">
        <w:rPr>
          <w:lang w:val="en-US"/>
        </w:rPr>
        <w:t xml:space="preserve"> </w:t>
      </w:r>
      <w:proofErr w:type="spellStart"/>
      <w:r w:rsidRPr="00822D5A">
        <w:rPr>
          <w:lang w:val="en-US"/>
        </w:rPr>
        <w:t>предоставяне</w:t>
      </w:r>
      <w:proofErr w:type="spellEnd"/>
      <w:r w:rsidRPr="00822D5A">
        <w:rPr>
          <w:lang w:val="en-US"/>
        </w:rPr>
        <w:t xml:space="preserve"> </w:t>
      </w:r>
      <w:proofErr w:type="spellStart"/>
      <w:r w:rsidRPr="00822D5A">
        <w:rPr>
          <w:lang w:val="en-US"/>
        </w:rPr>
        <w:t>на</w:t>
      </w:r>
      <w:proofErr w:type="spellEnd"/>
      <w:r w:rsidRPr="00822D5A">
        <w:rPr>
          <w:lang w:val="en-US"/>
        </w:rPr>
        <w:t xml:space="preserve"> </w:t>
      </w:r>
      <w:proofErr w:type="spellStart"/>
      <w:r w:rsidRPr="00822D5A">
        <w:rPr>
          <w:lang w:val="en-US"/>
        </w:rPr>
        <w:t>потребителско</w:t>
      </w:r>
      <w:proofErr w:type="spellEnd"/>
      <w:r w:rsidRPr="00822D5A">
        <w:rPr>
          <w:lang w:val="en-US"/>
        </w:rPr>
        <w:t xml:space="preserve"> </w:t>
      </w:r>
      <w:proofErr w:type="spellStart"/>
      <w:r w:rsidRPr="00822D5A">
        <w:rPr>
          <w:lang w:val="en-US"/>
        </w:rPr>
        <w:t>име</w:t>
      </w:r>
      <w:proofErr w:type="spellEnd"/>
      <w:r w:rsidR="0060314A">
        <w:t xml:space="preserve"> (или например имейл, телефонен номер)</w:t>
      </w:r>
      <w:r w:rsidRPr="00822D5A">
        <w:rPr>
          <w:lang w:val="en-US"/>
        </w:rPr>
        <w:t xml:space="preserve"> и </w:t>
      </w:r>
      <w:proofErr w:type="spellStart"/>
      <w:r w:rsidRPr="00822D5A">
        <w:rPr>
          <w:lang w:val="en-US"/>
        </w:rPr>
        <w:t>парола</w:t>
      </w:r>
      <w:proofErr w:type="spellEnd"/>
      <w:r w:rsidRPr="00822D5A">
        <w:rPr>
          <w:lang w:val="en-US"/>
        </w:rPr>
        <w:t>.</w:t>
      </w:r>
      <w:r w:rsidR="0060314A">
        <w:t xml:space="preserve"> Това действие може да е познато от </w:t>
      </w:r>
      <w:r w:rsidR="0060314A" w:rsidRPr="0060314A">
        <w:t>влизане</w:t>
      </w:r>
      <w:r w:rsidR="0060314A">
        <w:t xml:space="preserve"> </w:t>
      </w:r>
      <w:r w:rsidR="0060314A" w:rsidRPr="0060314A">
        <w:t>в сайт</w:t>
      </w:r>
      <w:r w:rsidR="0060314A">
        <w:t xml:space="preserve"> чрез</w:t>
      </w:r>
      <w:r w:rsidR="0060314A" w:rsidRPr="0060314A">
        <w:t xml:space="preserve"> </w:t>
      </w:r>
      <w:proofErr w:type="spellStart"/>
      <w:r w:rsidR="0060314A" w:rsidRPr="0060314A">
        <w:t>Google</w:t>
      </w:r>
      <w:proofErr w:type="spellEnd"/>
      <w:r w:rsidR="0060314A" w:rsidRPr="0060314A">
        <w:t xml:space="preserve"> или Microsoft</w:t>
      </w:r>
      <w:r w:rsidR="00745BC4">
        <w:t>.</w:t>
      </w:r>
      <w:r w:rsidR="006A0DBC">
        <w:t xml:space="preserve"> Т</w:t>
      </w:r>
      <w:r w:rsidR="006A0DBC" w:rsidRPr="006A0DBC">
        <w:t xml:space="preserve">ова е началото на </w:t>
      </w:r>
      <w:proofErr w:type="spellStart"/>
      <w:r w:rsidR="006A0DBC" w:rsidRPr="006A0DBC">
        <w:t>OpenID</w:t>
      </w:r>
      <w:proofErr w:type="spellEnd"/>
      <w:r w:rsidR="006A0DBC" w:rsidRPr="006A0DBC">
        <w:t xml:space="preserve"> </w:t>
      </w:r>
      <w:proofErr w:type="spellStart"/>
      <w:r w:rsidR="006A0DBC" w:rsidRPr="006A0DBC">
        <w:t>Connect</w:t>
      </w:r>
      <w:proofErr w:type="spellEnd"/>
      <w:r w:rsidR="006A0DBC">
        <w:t xml:space="preserve"> </w:t>
      </w:r>
      <w:r w:rsidR="006A0DBC" w:rsidRPr="006A0DBC">
        <w:t xml:space="preserve">потока. В крайна сметка доставчикът на самоличност създава </w:t>
      </w:r>
      <w:proofErr w:type="spellStart"/>
      <w:r w:rsidR="006A0DBC" w:rsidRPr="006A0DBC">
        <w:t>токен</w:t>
      </w:r>
      <w:proofErr w:type="spellEnd"/>
      <w:r w:rsidR="006A0DBC" w:rsidRPr="006A0DBC">
        <w:t>, подписва го и го връща на клиентското приложение</w:t>
      </w:r>
      <w:r w:rsidR="006A0DBC">
        <w:t>.</w:t>
      </w:r>
      <w:r w:rsidR="0074217F">
        <w:t xml:space="preserve"> Така то има </w:t>
      </w:r>
      <w:r w:rsidR="0074217F" w:rsidRPr="0074217F">
        <w:t>доказателство за самоличност.</w:t>
      </w:r>
      <w:r w:rsidR="007A2055">
        <w:t xml:space="preserve"> </w:t>
      </w:r>
      <w:proofErr w:type="spellStart"/>
      <w:r w:rsidR="007A2055" w:rsidRPr="007A2055">
        <w:t>OpenID</w:t>
      </w:r>
      <w:proofErr w:type="spellEnd"/>
      <w:r w:rsidR="007A2055" w:rsidRPr="007A2055">
        <w:t xml:space="preserve"> </w:t>
      </w:r>
      <w:proofErr w:type="spellStart"/>
      <w:r w:rsidR="007A2055" w:rsidRPr="007A2055">
        <w:t>Connect</w:t>
      </w:r>
      <w:proofErr w:type="spellEnd"/>
      <w:r w:rsidR="007A2055" w:rsidRPr="007A2055">
        <w:t xml:space="preserve"> е проектиран да работи за различни видове приложения</w:t>
      </w:r>
      <w:r w:rsidR="007A2055">
        <w:t xml:space="preserve"> (</w:t>
      </w:r>
      <w:r w:rsidR="007A2055" w:rsidRPr="007A2055">
        <w:t>уеб приложения от страна на сървъра</w:t>
      </w:r>
      <w:r w:rsidR="007A2055">
        <w:t xml:space="preserve"> или от</w:t>
      </w:r>
      <w:r w:rsidR="007A2055" w:rsidRPr="007A2055">
        <w:t xml:space="preserve"> страна на клиента</w:t>
      </w:r>
      <w:r w:rsidR="007A2055">
        <w:t>,</w:t>
      </w:r>
      <w:r w:rsidR="007A2055" w:rsidRPr="007A2055">
        <w:t xml:space="preserve"> мобилни приложения</w:t>
      </w:r>
      <w:r w:rsidR="007A2055">
        <w:t>, уеб услуги и др.)</w:t>
      </w:r>
      <w:r w:rsidR="007A2055" w:rsidRPr="007A2055">
        <w:t xml:space="preserve">, </w:t>
      </w:r>
      <w:r w:rsidR="007A2055">
        <w:t>ка</w:t>
      </w:r>
      <w:r w:rsidR="007A2055" w:rsidRPr="007A2055">
        <w:t>то дефинира типове клиенти и потоци.</w:t>
      </w:r>
    </w:p>
    <w:p w14:paraId="0AF04269" w14:textId="78CC921C" w:rsidR="007275D5" w:rsidRDefault="007275D5" w:rsidP="0060314A">
      <w:pPr>
        <w:pStyle w:val="disbody"/>
      </w:pPr>
      <w:r>
        <w:t xml:space="preserve">Има </w:t>
      </w:r>
      <w:r w:rsidRPr="007275D5">
        <w:t>два</w:t>
      </w:r>
      <w:r>
        <w:t xml:space="preserve"> д</w:t>
      </w:r>
      <w:r w:rsidRPr="007275D5">
        <w:t>ефинирани типа клиенти</w:t>
      </w:r>
      <w:r>
        <w:t>:</w:t>
      </w:r>
      <w:r w:rsidRPr="007275D5">
        <w:t xml:space="preserve"> поверителни и публични клиенти. Поверителният клиент в състояние да запази поверителност на идентификационни</w:t>
      </w:r>
      <w:r>
        <w:t>те си</w:t>
      </w:r>
      <w:r w:rsidRPr="007275D5">
        <w:t xml:space="preserve"> данни</w:t>
      </w:r>
      <w:r>
        <w:t>, които са</w:t>
      </w:r>
      <w:r w:rsidRPr="007275D5">
        <w:t xml:space="preserve"> клиентски идентификатор и тайна. Това не са идентификационните данни на потребителя.</w:t>
      </w:r>
      <w:r w:rsidR="00B22AF4">
        <w:t xml:space="preserve"> В</w:t>
      </w:r>
      <w:r w:rsidR="00B22AF4" w:rsidRPr="00B22AF4">
        <w:t xml:space="preserve"> </w:t>
      </w:r>
      <w:proofErr w:type="spellStart"/>
      <w:r w:rsidR="00B22AF4" w:rsidRPr="00B22AF4">
        <w:t>OpenID</w:t>
      </w:r>
      <w:proofErr w:type="spellEnd"/>
      <w:r w:rsidR="00B22AF4" w:rsidRPr="00B22AF4">
        <w:t xml:space="preserve"> </w:t>
      </w:r>
      <w:proofErr w:type="spellStart"/>
      <w:r w:rsidR="00B22AF4" w:rsidRPr="00B22AF4">
        <w:t>Connect</w:t>
      </w:r>
      <w:proofErr w:type="spellEnd"/>
      <w:r w:rsidR="00B22AF4" w:rsidRPr="00B22AF4">
        <w:t xml:space="preserve"> може да се удостовери</w:t>
      </w:r>
      <w:r w:rsidR="00B22AF4">
        <w:t xml:space="preserve"> както </w:t>
      </w:r>
      <w:r w:rsidR="00B22AF4" w:rsidRPr="00B22AF4">
        <w:t>потребител</w:t>
      </w:r>
      <w:r w:rsidR="00B22AF4">
        <w:t xml:space="preserve">, така и самото </w:t>
      </w:r>
      <w:r w:rsidR="00B22AF4" w:rsidRPr="00B22AF4">
        <w:t xml:space="preserve">клиентско </w:t>
      </w:r>
      <w:r w:rsidR="00B22AF4" w:rsidRPr="00B22AF4">
        <w:lastRenderedPageBreak/>
        <w:t>приложение.</w:t>
      </w:r>
      <w:r w:rsidR="000B4687">
        <w:t xml:space="preserve"> И</w:t>
      </w:r>
      <w:r w:rsidR="000B4687" w:rsidRPr="000B4687">
        <w:t>дентификационни</w:t>
      </w:r>
      <w:r w:rsidR="000B4687">
        <w:t>те</w:t>
      </w:r>
      <w:r w:rsidR="000B4687" w:rsidRPr="000B4687">
        <w:t xml:space="preserve"> данни се съхраняват на ниво приложение</w:t>
      </w:r>
      <w:r w:rsidR="000B4687">
        <w:t>,</w:t>
      </w:r>
      <w:r w:rsidR="000B4687" w:rsidRPr="000B4687">
        <w:t xml:space="preserve"> </w:t>
      </w:r>
      <w:r w:rsidR="000B4687">
        <w:t>като на</w:t>
      </w:r>
      <w:r w:rsidR="000B4687" w:rsidRPr="000B4687">
        <w:t>пример</w:t>
      </w:r>
      <w:r w:rsidR="000B4687">
        <w:t xml:space="preserve"> </w:t>
      </w:r>
      <w:r w:rsidR="000B4687" w:rsidRPr="000B4687">
        <w:t xml:space="preserve">ASP.NET </w:t>
      </w:r>
      <w:proofErr w:type="spellStart"/>
      <w:r w:rsidR="000B4687" w:rsidRPr="000B4687">
        <w:t>Core</w:t>
      </w:r>
      <w:proofErr w:type="spellEnd"/>
      <w:r w:rsidR="000B4687" w:rsidRPr="000B4687">
        <w:t xml:space="preserve"> MVC уеб приложение, което работи на уеб сървър</w:t>
      </w:r>
      <w:r w:rsidR="000B4687">
        <w:t>.</w:t>
      </w:r>
      <w:r w:rsidR="00CC3851">
        <w:t xml:space="preserve"> </w:t>
      </w:r>
      <w:r w:rsidR="00CC3851" w:rsidRPr="00CC3851">
        <w:t>Тъй като това приложение работи на сървъра, то може безопасно да съхранява идентификационни</w:t>
      </w:r>
      <w:r w:rsidR="00CC3851">
        <w:t>те си</w:t>
      </w:r>
      <w:r w:rsidR="00CC3851" w:rsidRPr="00CC3851">
        <w:t xml:space="preserve"> данни</w:t>
      </w:r>
      <w:r w:rsidR="000E192A">
        <w:t>, тъй като не са достъпни от потребителя.</w:t>
      </w:r>
      <w:r w:rsidR="00021E5D">
        <w:t xml:space="preserve"> П</w:t>
      </w:r>
      <w:r w:rsidR="00021E5D" w:rsidRPr="00021E5D">
        <w:t>ублич</w:t>
      </w:r>
      <w:r w:rsidR="00021E5D">
        <w:t xml:space="preserve">ните </w:t>
      </w:r>
      <w:r w:rsidR="00021E5D" w:rsidRPr="00021E5D">
        <w:t>клиент</w:t>
      </w:r>
      <w:r w:rsidR="00021E5D">
        <w:t xml:space="preserve">и </w:t>
      </w:r>
      <w:r w:rsidR="00021E5D" w:rsidRPr="00021E5D">
        <w:t>не са в състояние да запазят поверителност</w:t>
      </w:r>
      <w:r w:rsidR="00B84B39">
        <w:t xml:space="preserve">, тъй като </w:t>
      </w:r>
      <w:r w:rsidR="00B84B39" w:rsidRPr="00B84B39">
        <w:t>изпълнение</w:t>
      </w:r>
      <w:r w:rsidR="00B84B39">
        <w:t>то</w:t>
      </w:r>
      <w:r w:rsidR="00B84B39" w:rsidRPr="00B84B39">
        <w:t xml:space="preserve"> на </w:t>
      </w:r>
      <w:r w:rsidR="00B84B39">
        <w:t xml:space="preserve">програмата е </w:t>
      </w:r>
      <w:r w:rsidR="00B84B39" w:rsidRPr="00B84B39">
        <w:t>в браузъра или на мобилно устройство</w:t>
      </w:r>
      <w:r w:rsidR="00B84B39">
        <w:t>,</w:t>
      </w:r>
      <w:r w:rsidR="00B84B39" w:rsidRPr="00B84B39">
        <w:t xml:space="preserve"> на ниво </w:t>
      </w:r>
      <w:r w:rsidR="00B84B39">
        <w:t>потребител</w:t>
      </w:r>
      <w:r w:rsidR="00B84B39" w:rsidRPr="00B84B39">
        <w:t>.</w:t>
      </w:r>
      <w:r w:rsidR="00E82CC9">
        <w:t xml:space="preserve"> „Т</w:t>
      </w:r>
      <w:r w:rsidR="00E82CC9" w:rsidRPr="00E82CC9">
        <w:t>айна</w:t>
      </w:r>
      <w:r w:rsidR="00E82CC9">
        <w:t>“</w:t>
      </w:r>
      <w:r w:rsidR="00E82CC9" w:rsidRPr="00E82CC9">
        <w:t xml:space="preserve">, съхранена в </w:t>
      </w:r>
      <w:proofErr w:type="spellStart"/>
      <w:r w:rsidR="00E82CC9" w:rsidRPr="00E82CC9">
        <w:t>JavaScript</w:t>
      </w:r>
      <w:proofErr w:type="spellEnd"/>
      <w:r w:rsidR="00E82CC9" w:rsidRPr="00E82CC9">
        <w:t xml:space="preserve"> или на мобилно устройство, не е тайна. Винаги е достъпн</w:t>
      </w:r>
      <w:r w:rsidR="00E82CC9">
        <w:t>а</w:t>
      </w:r>
      <w:r w:rsidR="00E82CC9" w:rsidRPr="00E82CC9">
        <w:t>.</w:t>
      </w:r>
      <w:r w:rsidR="007230B3">
        <w:t xml:space="preserve"> В частност </w:t>
      </w:r>
      <w:r w:rsidR="007230B3" w:rsidRPr="007230B3">
        <w:t>мобилните операционни системи позволяват използването на хардуерни API за безопасно съхраняване на тайни</w:t>
      </w:r>
      <w:r w:rsidR="007230B3">
        <w:t xml:space="preserve">, но </w:t>
      </w:r>
      <w:r w:rsidR="007230B3" w:rsidRPr="007230B3">
        <w:t xml:space="preserve">все о се считат за публични клиенти, </w:t>
      </w:r>
      <w:r w:rsidR="007230B3">
        <w:t>поради</w:t>
      </w:r>
      <w:r w:rsidR="007230B3" w:rsidRPr="007230B3">
        <w:t xml:space="preserve"> факт</w:t>
      </w:r>
      <w:r w:rsidR="007230B3">
        <w:t>а</w:t>
      </w:r>
      <w:r w:rsidR="007230B3" w:rsidRPr="007230B3">
        <w:t>, че тайната се съхранява на устройството.</w:t>
      </w:r>
    </w:p>
    <w:p w14:paraId="68D0771C" w14:textId="4E397D5B" w:rsidR="00CA3308" w:rsidRDefault="00CA3308" w:rsidP="0060314A">
      <w:pPr>
        <w:pStyle w:val="disbody"/>
      </w:pPr>
      <w:r>
        <w:t xml:space="preserve">Потокът в </w:t>
      </w:r>
      <w:proofErr w:type="spellStart"/>
      <w:r w:rsidRPr="00B22AF4">
        <w:t>OpenID</w:t>
      </w:r>
      <w:proofErr w:type="spellEnd"/>
      <w:r w:rsidRPr="00B22AF4">
        <w:t xml:space="preserve"> </w:t>
      </w:r>
      <w:r w:rsidRPr="00CA3308">
        <w:t xml:space="preserve">определя как кодът и/или </w:t>
      </w:r>
      <w:proofErr w:type="spellStart"/>
      <w:r w:rsidRPr="00CA3308">
        <w:t>токените</w:t>
      </w:r>
      <w:proofErr w:type="spellEnd"/>
      <w:r w:rsidRPr="00CA3308">
        <w:t xml:space="preserve"> се връщат на клиента. </w:t>
      </w:r>
      <w:r>
        <w:t xml:space="preserve">В случая </w:t>
      </w:r>
      <w:r w:rsidRPr="00CA3308">
        <w:t>разглеждате поток като редица заявки и отговори, често между клиентските приложения и доставчика на идентичност.</w:t>
      </w:r>
      <w:r w:rsidR="003573DA">
        <w:t xml:space="preserve"> Пример</w:t>
      </w:r>
      <w:r w:rsidR="009D504A">
        <w:t xml:space="preserve"> за такъв поток</w:t>
      </w:r>
      <w:r w:rsidR="003573DA">
        <w:t xml:space="preserve"> </w:t>
      </w:r>
      <w:r w:rsidR="009D504A">
        <w:t>е</w:t>
      </w:r>
      <w:r w:rsidR="003573DA">
        <w:t xml:space="preserve"> </w:t>
      </w:r>
      <w:r w:rsidR="003573DA" w:rsidRPr="003573DA">
        <w:t xml:space="preserve">сайт, който предлага опция за влизане с акаунт </w:t>
      </w:r>
      <w:r w:rsidR="003573DA">
        <w:t>от</w:t>
      </w:r>
      <w:r w:rsidR="003573DA" w:rsidRPr="003573DA">
        <w:t xml:space="preserve"> Microsoft или </w:t>
      </w:r>
      <w:proofErr w:type="spellStart"/>
      <w:r w:rsidR="003573DA" w:rsidRPr="003573DA">
        <w:t>Google</w:t>
      </w:r>
      <w:proofErr w:type="spellEnd"/>
      <w:r w:rsidR="003573DA">
        <w:t>.</w:t>
      </w:r>
      <w:r w:rsidR="003573DA" w:rsidRPr="003573DA">
        <w:t xml:space="preserve"> </w:t>
      </w:r>
      <w:r w:rsidR="003573DA">
        <w:t>Б</w:t>
      </w:r>
      <w:r w:rsidR="003573DA" w:rsidRPr="003573DA">
        <w:t xml:space="preserve">раузър пренасочва към сайт, където </w:t>
      </w:r>
      <w:r w:rsidR="003573DA">
        <w:t>се</w:t>
      </w:r>
      <w:r w:rsidR="003573DA" w:rsidRPr="003573DA">
        <w:t xml:space="preserve"> предостав</w:t>
      </w:r>
      <w:r w:rsidR="003573DA">
        <w:t>я</w:t>
      </w:r>
      <w:r w:rsidR="003573DA" w:rsidRPr="003573DA">
        <w:t xml:space="preserve"> потребителско име и парола. След </w:t>
      </w:r>
      <w:r w:rsidR="003573DA">
        <w:t xml:space="preserve">това се </w:t>
      </w:r>
      <w:r w:rsidR="003573DA" w:rsidRPr="003573DA">
        <w:t>пренасоч</w:t>
      </w:r>
      <w:r w:rsidR="003573DA">
        <w:t>ва</w:t>
      </w:r>
      <w:r w:rsidR="003573DA" w:rsidRPr="003573DA">
        <w:t xml:space="preserve"> обратно към</w:t>
      </w:r>
      <w:r w:rsidR="003573DA">
        <w:t xml:space="preserve"> основния</w:t>
      </w:r>
      <w:r w:rsidR="003573DA" w:rsidRPr="003573DA">
        <w:t xml:space="preserve"> сайт.</w:t>
      </w:r>
      <w:r w:rsidR="003F3209">
        <w:t xml:space="preserve"> В</w:t>
      </w:r>
      <w:r w:rsidR="003F3209" w:rsidRPr="003F3209">
        <w:t xml:space="preserve"> повечето от тези потоци </w:t>
      </w:r>
      <w:r w:rsidR="003F3209">
        <w:t>и</w:t>
      </w:r>
      <w:r w:rsidR="003F3209" w:rsidRPr="003F3209">
        <w:t>ма набор от заявки и отговори, които се случват</w:t>
      </w:r>
      <w:r w:rsidR="003F3209">
        <w:t xml:space="preserve">, без да бъдат визуализирани </w:t>
      </w:r>
      <w:r w:rsidR="003F3209" w:rsidRPr="003F3209">
        <w:t>от браузър</w:t>
      </w:r>
      <w:r w:rsidR="00957A6E">
        <w:t>а</w:t>
      </w:r>
      <w:r w:rsidR="003F3209" w:rsidRPr="003F3209">
        <w:t>.</w:t>
      </w:r>
      <w:r w:rsidR="00946C5E">
        <w:t xml:space="preserve"> </w:t>
      </w:r>
      <w:proofErr w:type="spellStart"/>
      <w:r w:rsidR="00946C5E" w:rsidRPr="00B22AF4">
        <w:t>OpenID</w:t>
      </w:r>
      <w:proofErr w:type="spellEnd"/>
      <w:r w:rsidR="00946C5E" w:rsidRPr="00B22AF4">
        <w:t xml:space="preserve"> </w:t>
      </w:r>
      <w:r w:rsidR="00946C5E">
        <w:t>потока се определя в</w:t>
      </w:r>
      <w:r w:rsidR="00946C5E" w:rsidRPr="00946C5E">
        <w:t xml:space="preserve"> зависимост от</w:t>
      </w:r>
      <w:r w:rsidR="00946C5E">
        <w:t xml:space="preserve"> </w:t>
      </w:r>
      <w:r w:rsidR="00946C5E" w:rsidRPr="00946C5E">
        <w:t>изискванията</w:t>
      </w:r>
      <w:r w:rsidR="00946C5E">
        <w:t xml:space="preserve"> </w:t>
      </w:r>
      <w:r w:rsidR="00946C5E" w:rsidRPr="00946C5E">
        <w:t>на клиента</w:t>
      </w:r>
      <w:r w:rsidR="00946C5E">
        <w:t>.</w:t>
      </w:r>
    </w:p>
    <w:p w14:paraId="0E8AEF44" w14:textId="57B226BC" w:rsidR="000E1044" w:rsidRDefault="000E1044" w:rsidP="0060314A">
      <w:pPr>
        <w:pStyle w:val="disbody"/>
      </w:pPr>
      <w:r>
        <w:t>З</w:t>
      </w:r>
      <w:r w:rsidRPr="000E1044">
        <w:t>аявките</w:t>
      </w:r>
      <w:r>
        <w:t xml:space="preserve"> </w:t>
      </w:r>
      <w:r w:rsidRPr="000E1044">
        <w:t xml:space="preserve">за оторизация се изпращат до крайна точка на ниво доставчик на идентичност. Тази крайна точка се използва от клиентското приложение за получаване на удостоверяване за </w:t>
      </w:r>
      <w:proofErr w:type="spellStart"/>
      <w:r w:rsidRPr="000E1044">
        <w:t>токени</w:t>
      </w:r>
      <w:proofErr w:type="spellEnd"/>
      <w:r w:rsidRPr="000E1044">
        <w:t xml:space="preserve"> за самоличност и/или оторизация за </w:t>
      </w:r>
      <w:proofErr w:type="spellStart"/>
      <w:r w:rsidRPr="000E1044">
        <w:t>токени</w:t>
      </w:r>
      <w:proofErr w:type="spellEnd"/>
      <w:r w:rsidRPr="000E1044">
        <w:t xml:space="preserve"> за достъп от потребителя.</w:t>
      </w:r>
      <w:r w:rsidR="00AE707A">
        <w:t xml:space="preserve"> </w:t>
      </w:r>
      <w:r w:rsidR="00AE707A" w:rsidRPr="00AE707A">
        <w:t>Това става чрез пренасочване на клиентското приложение към доставчика на идентичност.</w:t>
      </w:r>
      <w:r w:rsidR="00AE707A">
        <w:t xml:space="preserve"> К</w:t>
      </w:r>
      <w:r w:rsidR="00AE707A" w:rsidRPr="00AE707A">
        <w:t xml:space="preserve">од за оторизация или </w:t>
      </w:r>
      <w:proofErr w:type="spellStart"/>
      <w:r w:rsidR="00AE707A" w:rsidRPr="00AE707A">
        <w:t>токен</w:t>
      </w:r>
      <w:proofErr w:type="spellEnd"/>
      <w:r w:rsidR="00AE707A" w:rsidRPr="00AE707A">
        <w:t xml:space="preserve"> могат да бъдат върнати към клиентското приложение.</w:t>
      </w:r>
      <w:r w:rsidR="00C2549C">
        <w:t xml:space="preserve"> </w:t>
      </w:r>
      <w:r w:rsidR="00C2549C" w:rsidRPr="00C2549C">
        <w:t>TLS</w:t>
      </w:r>
      <w:r w:rsidR="00C2549C">
        <w:t xml:space="preserve"> (</w:t>
      </w:r>
      <w:r w:rsidR="00C2549C" w:rsidRPr="00C2549C">
        <w:t>SSL</w:t>
      </w:r>
      <w:r w:rsidR="00C2549C">
        <w:t>)</w:t>
      </w:r>
      <w:r w:rsidR="00C2549C" w:rsidRPr="00C2549C">
        <w:t xml:space="preserve"> е изискване</w:t>
      </w:r>
      <w:r w:rsidR="00C2549C">
        <w:t xml:space="preserve"> за </w:t>
      </w:r>
      <w:proofErr w:type="spellStart"/>
      <w:r w:rsidR="00C2549C" w:rsidRPr="00C2549C">
        <w:t>OpenID</w:t>
      </w:r>
      <w:proofErr w:type="spellEnd"/>
      <w:r w:rsidR="00C2549C" w:rsidRPr="00C2549C">
        <w:t xml:space="preserve"> </w:t>
      </w:r>
      <w:proofErr w:type="spellStart"/>
      <w:r w:rsidR="00C2549C" w:rsidRPr="00C2549C">
        <w:t>Connect</w:t>
      </w:r>
      <w:proofErr w:type="spellEnd"/>
      <w:r w:rsidR="008D41C6">
        <w:t xml:space="preserve">, </w:t>
      </w:r>
      <w:r w:rsidR="008D41C6" w:rsidRPr="008D41C6">
        <w:t xml:space="preserve">трафикът трябва да винаги </w:t>
      </w:r>
      <w:r w:rsidR="008D41C6">
        <w:t xml:space="preserve">е </w:t>
      </w:r>
      <w:r w:rsidR="008D41C6" w:rsidRPr="008D41C6">
        <w:t>криптиран</w:t>
      </w:r>
      <w:r w:rsidR="008D41C6">
        <w:t>.</w:t>
      </w:r>
      <w:r w:rsidR="0045559E">
        <w:t xml:space="preserve"> </w:t>
      </w:r>
      <w:r w:rsidR="0045559E" w:rsidRPr="0045559E">
        <w:t xml:space="preserve">Липсата на </w:t>
      </w:r>
      <w:r w:rsidR="0045559E">
        <w:t>криптиран</w:t>
      </w:r>
      <w:r w:rsidR="0045559E" w:rsidRPr="0045559E">
        <w:t xml:space="preserve"> трафик </w:t>
      </w:r>
      <w:r w:rsidR="0045559E">
        <w:t xml:space="preserve">прави потока уязвим към </w:t>
      </w:r>
      <w:r w:rsidR="0045559E" w:rsidRPr="0045559E">
        <w:t>атаки</w:t>
      </w:r>
      <w:r w:rsidR="0045559E">
        <w:t xml:space="preserve"> от</w:t>
      </w:r>
      <w:r w:rsidR="0045559E" w:rsidRPr="0045559E">
        <w:t xml:space="preserve"> тип „човек по средата“</w:t>
      </w:r>
      <w:r w:rsidR="0045559E">
        <w:t>.</w:t>
      </w:r>
    </w:p>
    <w:p w14:paraId="6884EDE9" w14:textId="71CF31E8" w:rsidR="000752D0" w:rsidRDefault="000752D0" w:rsidP="0060314A">
      <w:pPr>
        <w:pStyle w:val="disbody"/>
      </w:pPr>
      <w:r>
        <w:t>К</w:t>
      </w:r>
      <w:r w:rsidRPr="000752D0">
        <w:t>райна точка за пренасочване</w:t>
      </w:r>
      <w:r>
        <w:t xml:space="preserve"> е </w:t>
      </w:r>
      <w:r w:rsidRPr="000752D0">
        <w:t xml:space="preserve">URI адресът, към който IDP </w:t>
      </w:r>
      <w:r w:rsidRPr="000752D0">
        <w:lastRenderedPageBreak/>
        <w:t>пренасочва обратно клиента</w:t>
      </w:r>
      <w:r>
        <w:t xml:space="preserve">. </w:t>
      </w:r>
      <w:r w:rsidR="0034114B">
        <w:t xml:space="preserve">Той е </w:t>
      </w:r>
      <w:r w:rsidR="0034114B" w:rsidRPr="0034114B">
        <w:t xml:space="preserve">на ниво клиентско приложение и се използва от доставчика на идентичност, за да достави кода за оторизация или </w:t>
      </w:r>
      <w:proofErr w:type="spellStart"/>
      <w:r w:rsidR="0034114B" w:rsidRPr="0034114B">
        <w:t>токен</w:t>
      </w:r>
      <w:proofErr w:type="spellEnd"/>
      <w:r w:rsidR="0034114B" w:rsidRPr="0034114B">
        <w:t xml:space="preserve"> на клиентското приложение</w:t>
      </w:r>
      <w:r w:rsidR="0034114B">
        <w:t>.</w:t>
      </w:r>
    </w:p>
    <w:p w14:paraId="34BA79F5" w14:textId="65B13CF3" w:rsidR="0034114B" w:rsidRDefault="008318C1" w:rsidP="0060314A">
      <w:pPr>
        <w:pStyle w:val="disbody"/>
      </w:pPr>
      <w:r>
        <w:t>К</w:t>
      </w:r>
      <w:r w:rsidRPr="008318C1">
        <w:t xml:space="preserve">райна точка </w:t>
      </w:r>
      <w:r>
        <w:t>з</w:t>
      </w:r>
      <w:r w:rsidRPr="008318C1">
        <w:t xml:space="preserve">а </w:t>
      </w:r>
      <w:proofErr w:type="spellStart"/>
      <w:r w:rsidRPr="008318C1">
        <w:t>токен</w:t>
      </w:r>
      <w:proofErr w:type="spellEnd"/>
      <w:r>
        <w:t xml:space="preserve"> е</w:t>
      </w:r>
      <w:r w:rsidRPr="008318C1">
        <w:t xml:space="preserve"> </w:t>
      </w:r>
      <w:r>
        <w:t>н</w:t>
      </w:r>
      <w:r w:rsidRPr="008318C1">
        <w:t>а ниво доставчик на идентичност</w:t>
      </w:r>
      <w:r>
        <w:t>. К</w:t>
      </w:r>
      <w:r w:rsidRPr="008318C1">
        <w:t xml:space="preserve">лиентските приложения могат програмно да изискат </w:t>
      </w:r>
      <w:proofErr w:type="spellStart"/>
      <w:r w:rsidRPr="008318C1">
        <w:t>токени</w:t>
      </w:r>
      <w:proofErr w:type="spellEnd"/>
      <w:r w:rsidRPr="008318C1">
        <w:t xml:space="preserve">. </w:t>
      </w:r>
      <w:r>
        <w:t>О</w:t>
      </w:r>
      <w:r w:rsidRPr="008318C1">
        <w:t>бикновено с</w:t>
      </w:r>
      <w:r>
        <w:t xml:space="preserve">тава </w:t>
      </w:r>
      <w:r w:rsidRPr="008318C1">
        <w:t>без пренасочване</w:t>
      </w:r>
      <w:r>
        <w:t xml:space="preserve"> чрез</w:t>
      </w:r>
      <w:r w:rsidR="00F319E9">
        <w:t xml:space="preserve"> методът</w:t>
      </w:r>
      <w:r w:rsidRPr="008318C1">
        <w:t xml:space="preserve"> HTTP POST.</w:t>
      </w:r>
      <w:r w:rsidR="000E2B88">
        <w:t xml:space="preserve"> </w:t>
      </w:r>
      <w:r w:rsidR="000E2B88" w:rsidRPr="000E2B88">
        <w:t xml:space="preserve">Повикванията могат да бъдат удостоверени с </w:t>
      </w:r>
      <w:r w:rsidR="000E2B88">
        <w:t xml:space="preserve">идентификатор и тайна </w:t>
      </w:r>
      <w:r w:rsidR="000E2B88" w:rsidRPr="000E2B88">
        <w:t>за поверителни</w:t>
      </w:r>
      <w:r w:rsidR="000E2B88">
        <w:t>те</w:t>
      </w:r>
      <w:r w:rsidR="000E2B88" w:rsidRPr="000E2B88">
        <w:t xml:space="preserve"> клиенти</w:t>
      </w:r>
      <w:r w:rsidR="000E2B88">
        <w:t>.</w:t>
      </w:r>
    </w:p>
    <w:p w14:paraId="5B7C1968" w14:textId="4D70F223" w:rsidR="00856A97" w:rsidRDefault="004666A6" w:rsidP="0060314A">
      <w:pPr>
        <w:pStyle w:val="disbody"/>
      </w:pPr>
      <w:r>
        <w:t>К</w:t>
      </w:r>
      <w:r w:rsidRPr="004666A6">
        <w:t>акто за поверителни, така и за публични клиенти</w:t>
      </w:r>
      <w:r w:rsidR="0095443C">
        <w:t xml:space="preserve"> се препоръчва</w:t>
      </w:r>
      <w:r w:rsidRPr="004666A6">
        <w:t xml:space="preserve"> </w:t>
      </w:r>
      <w:r w:rsidR="0095443C">
        <w:t>използването на</w:t>
      </w:r>
      <w:r w:rsidRPr="004666A6">
        <w:t xml:space="preserve"> вариации на потока </w:t>
      </w:r>
      <w:r w:rsidR="0095443C">
        <w:t>„К</w:t>
      </w:r>
      <w:r w:rsidRPr="004666A6">
        <w:t>ода за оторизация</w:t>
      </w:r>
      <w:r w:rsidR="0095443C">
        <w:t>“</w:t>
      </w:r>
      <w:r w:rsidR="00662DBD">
        <w:t xml:space="preserve"> (</w:t>
      </w:r>
      <w:proofErr w:type="spellStart"/>
      <w:r w:rsidR="00662DBD" w:rsidRPr="0095443C">
        <w:t>Authorization</w:t>
      </w:r>
      <w:proofErr w:type="spellEnd"/>
      <w:r w:rsidR="00662DBD" w:rsidRPr="0095443C">
        <w:t xml:space="preserve"> </w:t>
      </w:r>
      <w:proofErr w:type="spellStart"/>
      <w:r w:rsidR="00662DBD" w:rsidRPr="0095443C">
        <w:t>Code</w:t>
      </w:r>
      <w:proofErr w:type="spellEnd"/>
      <w:r w:rsidR="00662DBD" w:rsidRPr="0095443C">
        <w:t xml:space="preserve"> </w:t>
      </w:r>
      <w:proofErr w:type="spellStart"/>
      <w:r w:rsidR="00662DBD" w:rsidRPr="0095443C">
        <w:t>Flow</w:t>
      </w:r>
      <w:proofErr w:type="spellEnd"/>
      <w:r w:rsidR="00662DBD">
        <w:t>)</w:t>
      </w:r>
      <w:r w:rsidR="005E4620">
        <w:rPr>
          <w:lang w:val="en-US"/>
        </w:rPr>
        <w:t xml:space="preserve"> </w:t>
      </w:r>
      <w:r w:rsidR="005E4620">
        <w:t xml:space="preserve">подплатен с </w:t>
      </w:r>
      <w:r w:rsidR="005E4620" w:rsidRPr="005E4620">
        <w:t>PKCE защита</w:t>
      </w:r>
      <w:r w:rsidR="0095443C">
        <w:t xml:space="preserve"> (</w:t>
      </w:r>
      <w:proofErr w:type="spellStart"/>
      <w:r w:rsidR="0095443C" w:rsidRPr="0095443C">
        <w:t>OAuth</w:t>
      </w:r>
      <w:proofErr w:type="spellEnd"/>
      <w:r w:rsidR="0095443C" w:rsidRPr="0095443C">
        <w:t xml:space="preserve"> 2.0 </w:t>
      </w:r>
      <w:proofErr w:type="spellStart"/>
      <w:r w:rsidR="0095443C" w:rsidRPr="0095443C">
        <w:t>Security</w:t>
      </w:r>
      <w:proofErr w:type="spellEnd"/>
      <w:r w:rsidR="0095443C" w:rsidRPr="0095443C">
        <w:t xml:space="preserve"> </w:t>
      </w:r>
      <w:proofErr w:type="spellStart"/>
      <w:r w:rsidR="0095443C" w:rsidRPr="0095443C">
        <w:t>Best</w:t>
      </w:r>
      <w:proofErr w:type="spellEnd"/>
      <w:r w:rsidR="0095443C" w:rsidRPr="0095443C">
        <w:t xml:space="preserve"> </w:t>
      </w:r>
      <w:proofErr w:type="spellStart"/>
      <w:r w:rsidR="0095443C" w:rsidRPr="0095443C">
        <w:t>Current</w:t>
      </w:r>
      <w:proofErr w:type="spellEnd"/>
      <w:r w:rsidR="0095443C" w:rsidRPr="0095443C">
        <w:t xml:space="preserve"> </w:t>
      </w:r>
      <w:proofErr w:type="spellStart"/>
      <w:r w:rsidR="0095443C" w:rsidRPr="0095443C">
        <w:t>Practice</w:t>
      </w:r>
      <w:proofErr w:type="spellEnd"/>
      <w:r w:rsidR="0095443C" w:rsidRPr="0095443C">
        <w:t xml:space="preserve"> RFC</w:t>
      </w:r>
      <w:r w:rsidR="00BB2603">
        <w:rPr>
          <w:lang w:val="en-US"/>
        </w:rPr>
        <w:t xml:space="preserve"> / </w:t>
      </w:r>
      <w:hyperlink r:id="rId19" w:history="1">
        <w:r w:rsidR="005E4620" w:rsidRPr="00E5398F">
          <w:rPr>
            <w:rStyle w:val="Hyperlink"/>
            <w:lang w:val="en-US"/>
          </w:rPr>
          <w:t>https://datatracker.ietf.org/doc/html/draft-ietf-oauth-security-topics-19</w:t>
        </w:r>
      </w:hyperlink>
      <w:r w:rsidR="0095443C">
        <w:t>).</w:t>
      </w:r>
      <w:r w:rsidR="00012ED6">
        <w:t xml:space="preserve"> </w:t>
      </w:r>
      <w:r w:rsidR="00012ED6" w:rsidRPr="00012ED6">
        <w:t xml:space="preserve">Потокът </w:t>
      </w:r>
      <w:r w:rsidR="00012ED6">
        <w:t>„</w:t>
      </w:r>
      <w:r w:rsidR="00012ED6" w:rsidRPr="00012ED6">
        <w:t>код за оторизация</w:t>
      </w:r>
      <w:r w:rsidR="00012ED6">
        <w:t>“</w:t>
      </w:r>
      <w:r w:rsidR="00012ED6" w:rsidRPr="00012ED6">
        <w:t xml:space="preserve"> получава името си от факта, че </w:t>
      </w:r>
      <w:r w:rsidR="00012ED6">
        <w:t>започва с</w:t>
      </w:r>
      <w:r w:rsidR="00012ED6" w:rsidRPr="00012ED6">
        <w:t xml:space="preserve"> код за оторизация.</w:t>
      </w:r>
      <w:r w:rsidR="00373039">
        <w:t xml:space="preserve"> </w:t>
      </w:r>
      <w:r w:rsidR="00373039" w:rsidRPr="00373039">
        <w:t>Този код за оторизация може да се разгледа като краткотраен идентификационен номер за еднократна употреба, който се използва за проверка дали вл</w:t>
      </w:r>
      <w:r w:rsidR="00373039">
        <w:t xml:space="preserve">езлият </w:t>
      </w:r>
      <w:r w:rsidR="00373039" w:rsidRPr="00373039">
        <w:t>на ниво доставчик на идентичност е същият, който е започнал на ниво клиентско приложение</w:t>
      </w:r>
      <w:r w:rsidR="00681FDD">
        <w:t>.</w:t>
      </w:r>
      <w:r w:rsidR="003A5CCB">
        <w:t xml:space="preserve"> </w:t>
      </w:r>
      <w:r w:rsidR="00C06527">
        <w:t>Т</w:t>
      </w:r>
      <w:r w:rsidR="00C06527" w:rsidRPr="00C06527">
        <w:t>ози поток позволява дълготраен достъп за поверителни клиенти</w:t>
      </w:r>
      <w:r w:rsidR="00C06527">
        <w:t xml:space="preserve">, но за публичните е ограничен. </w:t>
      </w:r>
      <w:r w:rsidR="00C06527" w:rsidRPr="00C06527">
        <w:t xml:space="preserve">Разрешена е вариация на </w:t>
      </w:r>
      <w:proofErr w:type="spellStart"/>
      <w:r w:rsidR="00C06527">
        <w:t>токен</w:t>
      </w:r>
      <w:proofErr w:type="spellEnd"/>
      <w:r w:rsidR="00C06527" w:rsidRPr="00C06527">
        <w:t xml:space="preserve"> за опресняване</w:t>
      </w:r>
      <w:r w:rsidR="00C06527">
        <w:t>.</w:t>
      </w:r>
      <w:r w:rsidR="00C227FF">
        <w:t xml:space="preserve"> И</w:t>
      </w:r>
      <w:r w:rsidR="00C227FF" w:rsidRPr="00C227FF">
        <w:t xml:space="preserve">зборът на </w:t>
      </w:r>
      <w:r w:rsidR="00C227FF">
        <w:t xml:space="preserve">правилен </w:t>
      </w:r>
      <w:r w:rsidR="00C227FF" w:rsidRPr="00C227FF">
        <w:t>вариант</w:t>
      </w:r>
      <w:r w:rsidR="00C227FF">
        <w:t xml:space="preserve"> на поток е важен, защото</w:t>
      </w:r>
      <w:r w:rsidR="00C227FF" w:rsidRPr="00C227FF">
        <w:t xml:space="preserve"> може да </w:t>
      </w:r>
      <w:r w:rsidR="00C227FF">
        <w:t xml:space="preserve">доведе до </w:t>
      </w:r>
      <w:r w:rsidR="00C227FF" w:rsidRPr="00C227FF">
        <w:t>уязвимости в сигурността.</w:t>
      </w:r>
      <w:r w:rsidR="000909C3">
        <w:t xml:space="preserve"> Т</w:t>
      </w:r>
      <w:r w:rsidR="000909C3" w:rsidRPr="000909C3">
        <w:t>ехнически</w:t>
      </w:r>
      <w:r w:rsidR="000909C3">
        <w:t>,</w:t>
      </w:r>
      <w:r w:rsidR="000909C3" w:rsidRPr="000909C3">
        <w:t xml:space="preserve"> </w:t>
      </w:r>
      <w:r w:rsidR="000909C3">
        <w:t>м</w:t>
      </w:r>
      <w:r w:rsidR="000909C3" w:rsidRPr="000909C3">
        <w:t>ного</w:t>
      </w:r>
      <w:r w:rsidR="000909C3">
        <w:t xml:space="preserve"> от</w:t>
      </w:r>
      <w:r w:rsidR="000909C3" w:rsidRPr="000909C3">
        <w:t xml:space="preserve"> подходи</w:t>
      </w:r>
      <w:r w:rsidR="000909C3">
        <w:t>те</w:t>
      </w:r>
      <w:r w:rsidR="000909C3" w:rsidRPr="000909C3">
        <w:t xml:space="preserve">  работят, но повечето </w:t>
      </w:r>
      <w:r w:rsidR="000909C3">
        <w:t xml:space="preserve"> доведат до </w:t>
      </w:r>
      <w:r w:rsidR="000909C3" w:rsidRPr="000909C3">
        <w:t>сериозен риск.</w:t>
      </w:r>
      <w:r w:rsidR="000909C3">
        <w:t xml:space="preserve"> </w:t>
      </w:r>
    </w:p>
    <w:p w14:paraId="1264BB99" w14:textId="77777777" w:rsidR="00856A97" w:rsidRDefault="00856A97">
      <w:pPr>
        <w:widowControl/>
        <w:spacing w:line="240" w:lineRule="auto"/>
        <w:ind w:firstLine="0"/>
        <w:jc w:val="left"/>
        <w:rPr>
          <w:sz w:val="28"/>
          <w:lang w:val="bg-BG"/>
        </w:rPr>
      </w:pPr>
      <w:r>
        <w:br w:type="page"/>
      </w:r>
    </w:p>
    <w:p w14:paraId="6DF5CE20" w14:textId="6C8E0BEC" w:rsidR="004666A6" w:rsidRDefault="004F1EC7" w:rsidP="0060314A">
      <w:pPr>
        <w:pStyle w:val="disbody"/>
      </w:pPr>
      <w:r w:rsidRPr="004F1EC7">
        <w:lastRenderedPageBreak/>
        <w:t xml:space="preserve">Всеки </w:t>
      </w:r>
      <w:proofErr w:type="spellStart"/>
      <w:r w:rsidRPr="004F1EC7">
        <w:t>OpenID</w:t>
      </w:r>
      <w:proofErr w:type="spellEnd"/>
      <w:r w:rsidRPr="004F1EC7">
        <w:t xml:space="preserve"> </w:t>
      </w:r>
      <w:proofErr w:type="spellStart"/>
      <w:r w:rsidRPr="004F1EC7">
        <w:t>Connect</w:t>
      </w:r>
      <w:proofErr w:type="spellEnd"/>
      <w:r w:rsidRPr="004F1EC7">
        <w:t xml:space="preserve"> пото</w:t>
      </w:r>
      <w:r>
        <w:t>к</w:t>
      </w:r>
      <w:r w:rsidRPr="004F1EC7">
        <w:t xml:space="preserve"> започва със заявк</w:t>
      </w:r>
      <w:r>
        <w:t>а</w:t>
      </w:r>
      <w:r w:rsidRPr="004F1EC7">
        <w:t xml:space="preserve"> към крайната точка за оторизация. </w:t>
      </w:r>
      <w:r>
        <w:t xml:space="preserve">Пример за </w:t>
      </w:r>
      <w:r w:rsidRPr="004F1EC7">
        <w:t xml:space="preserve">URI </w:t>
      </w:r>
      <w:r>
        <w:t>е представен на следната фигура.</w:t>
      </w:r>
    </w:p>
    <w:p w14:paraId="206C5C57" w14:textId="6346C734" w:rsidR="004F1EC7" w:rsidRDefault="004F1EC7" w:rsidP="0060314A">
      <w:pPr>
        <w:pStyle w:val="disbody"/>
      </w:pPr>
      <w:r>
        <w:rPr>
          <w:noProof/>
        </w:rPr>
        <w:drawing>
          <wp:inline distT="0" distB="0" distL="0" distR="0" wp14:anchorId="6C2E382A" wp14:editId="5A3FF92B">
            <wp:extent cx="5237683" cy="1318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375" cy="1333582"/>
                    </a:xfrm>
                    <a:prstGeom prst="rect">
                      <a:avLst/>
                    </a:prstGeom>
                  </pic:spPr>
                </pic:pic>
              </a:graphicData>
            </a:graphic>
          </wp:inline>
        </w:drawing>
      </w:r>
    </w:p>
    <w:p w14:paraId="58A52C3D" w14:textId="7AE97722" w:rsidR="004F1EC7" w:rsidRDefault="004F1EC7" w:rsidP="004F1EC7">
      <w:pPr>
        <w:pStyle w:val="disbody"/>
        <w:rPr>
          <w:i/>
          <w:iCs/>
          <w:szCs w:val="28"/>
        </w:rPr>
      </w:pPr>
      <w:r>
        <w:rPr>
          <w:b/>
          <w:bCs/>
          <w:i/>
          <w:iCs/>
          <w:szCs w:val="28"/>
        </w:rPr>
        <w:t>Фигура 1.12</w:t>
      </w:r>
      <w:r>
        <w:rPr>
          <w:i/>
          <w:iCs/>
          <w:szCs w:val="28"/>
        </w:rPr>
        <w:t xml:space="preserve">: </w:t>
      </w:r>
      <w:r w:rsidRPr="004F1EC7">
        <w:rPr>
          <w:i/>
          <w:iCs/>
          <w:szCs w:val="28"/>
        </w:rPr>
        <w:t xml:space="preserve">URI </w:t>
      </w:r>
      <w:proofErr w:type="spellStart"/>
      <w:r w:rsidRPr="004F1EC7">
        <w:rPr>
          <w:i/>
          <w:iCs/>
          <w:szCs w:val="28"/>
        </w:rPr>
        <w:t>for</w:t>
      </w:r>
      <w:proofErr w:type="spellEnd"/>
      <w:r w:rsidRPr="004F1EC7">
        <w:rPr>
          <w:i/>
          <w:iCs/>
          <w:szCs w:val="28"/>
        </w:rPr>
        <w:t xml:space="preserve"> </w:t>
      </w:r>
      <w:proofErr w:type="spellStart"/>
      <w:r w:rsidRPr="004F1EC7">
        <w:rPr>
          <w:i/>
          <w:iCs/>
          <w:szCs w:val="28"/>
        </w:rPr>
        <w:t>the</w:t>
      </w:r>
      <w:proofErr w:type="spellEnd"/>
      <w:r w:rsidRPr="004F1EC7">
        <w:rPr>
          <w:i/>
          <w:iCs/>
          <w:szCs w:val="28"/>
        </w:rPr>
        <w:t xml:space="preserve"> </w:t>
      </w:r>
      <w:proofErr w:type="spellStart"/>
      <w:r w:rsidRPr="004F1EC7">
        <w:rPr>
          <w:i/>
          <w:iCs/>
          <w:szCs w:val="28"/>
        </w:rPr>
        <w:t>authentication</w:t>
      </w:r>
      <w:proofErr w:type="spellEnd"/>
      <w:r w:rsidRPr="004F1EC7">
        <w:rPr>
          <w:i/>
          <w:iCs/>
          <w:szCs w:val="28"/>
        </w:rPr>
        <w:t xml:space="preserve"> </w:t>
      </w:r>
      <w:proofErr w:type="spellStart"/>
      <w:r w:rsidRPr="004F1EC7">
        <w:rPr>
          <w:i/>
          <w:iCs/>
          <w:szCs w:val="28"/>
        </w:rPr>
        <w:t>code</w:t>
      </w:r>
      <w:proofErr w:type="spellEnd"/>
      <w:r w:rsidRPr="004F1EC7">
        <w:rPr>
          <w:i/>
          <w:iCs/>
          <w:szCs w:val="28"/>
        </w:rPr>
        <w:t xml:space="preserve"> </w:t>
      </w:r>
      <w:proofErr w:type="spellStart"/>
      <w:r w:rsidRPr="004F1EC7">
        <w:rPr>
          <w:i/>
          <w:iCs/>
          <w:szCs w:val="28"/>
        </w:rPr>
        <w:t>flow</w:t>
      </w:r>
      <w:proofErr w:type="spellEnd"/>
      <w:r w:rsidRPr="004F1EC7">
        <w:rPr>
          <w:i/>
          <w:iCs/>
          <w:szCs w:val="28"/>
        </w:rPr>
        <w:t xml:space="preserve"> </w:t>
      </w:r>
      <w:proofErr w:type="spellStart"/>
      <w:r w:rsidRPr="004F1EC7">
        <w:rPr>
          <w:i/>
          <w:iCs/>
          <w:szCs w:val="28"/>
        </w:rPr>
        <w:t>endpoint</w:t>
      </w:r>
      <w:proofErr w:type="spellEnd"/>
      <w:r>
        <w:rPr>
          <w:i/>
          <w:iCs/>
          <w:szCs w:val="28"/>
        </w:rPr>
        <w:t>.</w:t>
      </w:r>
    </w:p>
    <w:p w14:paraId="698C4876" w14:textId="010607E1" w:rsidR="004F1EC7" w:rsidRDefault="004F1EC7" w:rsidP="004F1EC7">
      <w:pPr>
        <w:pStyle w:val="disbody"/>
      </w:pPr>
      <w:r>
        <w:t>На първо място е самата</w:t>
      </w:r>
      <w:r w:rsidRPr="004F1EC7">
        <w:t xml:space="preserve"> крайна точка на ниво IDP. След това </w:t>
      </w:r>
      <w:r w:rsidR="00BB28A3">
        <w:t>са</w:t>
      </w:r>
      <w:r w:rsidRPr="004F1EC7">
        <w:t xml:space="preserve"> идентификаторът на клиентското приложение</w:t>
      </w:r>
      <w:r w:rsidR="00BB28A3">
        <w:t xml:space="preserve"> (</w:t>
      </w:r>
      <w:proofErr w:type="spellStart"/>
      <w:r w:rsidR="00BB28A3" w:rsidRPr="004F1EC7">
        <w:t>client_id</w:t>
      </w:r>
      <w:proofErr w:type="spellEnd"/>
      <w:r w:rsidR="00BB28A3">
        <w:t>),</w:t>
      </w:r>
      <w:r w:rsidRPr="004F1EC7">
        <w:t xml:space="preserve"> URI за пренасочване. Това е URI на ниво клиентско приложение, до което  бъде доставен отговорът от заявката за оторизация.</w:t>
      </w:r>
      <w:r w:rsidR="00BB28A3">
        <w:t xml:space="preserve"> В случая, зададения обхват показва, че п</w:t>
      </w:r>
      <w:r w:rsidR="00BB28A3" w:rsidRPr="00BB28A3">
        <w:t>риложението изисква достъп до и до идентификатора на потребителя</w:t>
      </w:r>
      <w:r w:rsidR="00BB28A3">
        <w:t xml:space="preserve"> (</w:t>
      </w:r>
      <w:proofErr w:type="spellStart"/>
      <w:r w:rsidR="00BB28A3" w:rsidRPr="00BB28A3">
        <w:t>openid</w:t>
      </w:r>
      <w:proofErr w:type="spellEnd"/>
      <w:r w:rsidR="00BB28A3">
        <w:t>)</w:t>
      </w:r>
      <w:r w:rsidR="00BB28A3" w:rsidRPr="00BB28A3">
        <w:t xml:space="preserve"> и твърденията, свързани с профила, като собствено име и фамилия.</w:t>
      </w:r>
      <w:r w:rsidR="005F48A9">
        <w:t xml:space="preserve"> След това </w:t>
      </w:r>
      <w:r w:rsidR="005F48A9" w:rsidRPr="005F48A9">
        <w:t>е стойността на типа отговор</w:t>
      </w:r>
      <w:r w:rsidR="005F48A9">
        <w:t xml:space="preserve"> (</w:t>
      </w:r>
      <w:proofErr w:type="spellStart"/>
      <w:r w:rsidR="005F48A9" w:rsidRPr="005F48A9">
        <w:t>response_type</w:t>
      </w:r>
      <w:proofErr w:type="spellEnd"/>
      <w:r w:rsidR="005F48A9">
        <w:t>)</w:t>
      </w:r>
      <w:r w:rsidR="005F48A9" w:rsidRPr="005F48A9">
        <w:t>, която определя потока, който се използва.</w:t>
      </w:r>
      <w:r w:rsidR="005F48A9">
        <w:t xml:space="preserve"> </w:t>
      </w:r>
      <w:r w:rsidR="005F48A9" w:rsidRPr="005F48A9">
        <w:t xml:space="preserve">Стойностите, зададени като </w:t>
      </w:r>
      <w:proofErr w:type="spellStart"/>
      <w:r w:rsidR="005F48A9" w:rsidRPr="005F48A9">
        <w:t>response_type</w:t>
      </w:r>
      <w:proofErr w:type="spellEnd"/>
      <w:r w:rsidR="005F48A9" w:rsidRPr="005F48A9">
        <w:t xml:space="preserve">, са нещата или </w:t>
      </w:r>
      <w:proofErr w:type="spellStart"/>
      <w:r w:rsidR="005F48A9" w:rsidRPr="005F48A9">
        <w:t>токените</w:t>
      </w:r>
      <w:proofErr w:type="spellEnd"/>
      <w:r w:rsidR="005F48A9" w:rsidRPr="005F48A9">
        <w:t xml:space="preserve">, върнати от доставчика на идентичност </w:t>
      </w:r>
      <w:r w:rsidR="005F48A9">
        <w:t>към</w:t>
      </w:r>
      <w:r w:rsidR="005F48A9" w:rsidRPr="005F48A9">
        <w:t xml:space="preserve"> клиента</w:t>
      </w:r>
      <w:r w:rsidR="005F48A9">
        <w:t>,</w:t>
      </w:r>
      <w:r w:rsidR="005F48A9" w:rsidRPr="005F48A9">
        <w:t xml:space="preserve"> чрез пренасочване </w:t>
      </w:r>
      <w:r w:rsidR="005F48A9">
        <w:t>от</w:t>
      </w:r>
      <w:r w:rsidR="005F48A9" w:rsidRPr="005F48A9">
        <w:t xml:space="preserve"> браузъра. </w:t>
      </w:r>
      <w:r w:rsidR="00255A0E">
        <w:t>Фигура 1.13 представа модела на този поток.</w:t>
      </w:r>
    </w:p>
    <w:p w14:paraId="73F77B6D" w14:textId="7646944A" w:rsidR="00255A0E" w:rsidRDefault="00255A0E" w:rsidP="004F1EC7">
      <w:pPr>
        <w:pStyle w:val="disbody"/>
        <w:rPr>
          <w:lang w:val="en-US"/>
        </w:rPr>
      </w:pPr>
      <w:r>
        <w:rPr>
          <w:noProof/>
          <w:lang w:val="en-US"/>
        </w:rPr>
        <w:drawing>
          <wp:inline distT="0" distB="0" distL="0" distR="0" wp14:anchorId="4549B850" wp14:editId="436AE100">
            <wp:extent cx="5301202" cy="2245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2919" cy="2250730"/>
                    </a:xfrm>
                    <a:prstGeom prst="rect">
                      <a:avLst/>
                    </a:prstGeom>
                    <a:noFill/>
                    <a:ln>
                      <a:noFill/>
                    </a:ln>
                  </pic:spPr>
                </pic:pic>
              </a:graphicData>
            </a:graphic>
          </wp:inline>
        </w:drawing>
      </w:r>
    </w:p>
    <w:p w14:paraId="0CB3CC2E" w14:textId="6E75DAD2" w:rsidR="00255A0E" w:rsidRDefault="00255A0E" w:rsidP="00255A0E">
      <w:pPr>
        <w:pStyle w:val="disbody"/>
        <w:rPr>
          <w:i/>
          <w:iCs/>
          <w:szCs w:val="28"/>
        </w:rPr>
      </w:pPr>
      <w:r>
        <w:rPr>
          <w:b/>
          <w:bCs/>
          <w:i/>
          <w:iCs/>
          <w:szCs w:val="28"/>
        </w:rPr>
        <w:t>Фигура 1.12</w:t>
      </w:r>
      <w:r>
        <w:rPr>
          <w:i/>
          <w:iCs/>
          <w:szCs w:val="28"/>
        </w:rPr>
        <w:t xml:space="preserve">: </w:t>
      </w:r>
      <w:proofErr w:type="spellStart"/>
      <w:r w:rsidRPr="004F1EC7">
        <w:rPr>
          <w:i/>
          <w:iCs/>
          <w:szCs w:val="28"/>
        </w:rPr>
        <w:t>authentication</w:t>
      </w:r>
      <w:proofErr w:type="spellEnd"/>
      <w:r w:rsidRPr="004F1EC7">
        <w:rPr>
          <w:i/>
          <w:iCs/>
          <w:szCs w:val="28"/>
        </w:rPr>
        <w:t xml:space="preserve"> </w:t>
      </w:r>
      <w:proofErr w:type="spellStart"/>
      <w:r w:rsidRPr="004F1EC7">
        <w:rPr>
          <w:i/>
          <w:iCs/>
          <w:szCs w:val="28"/>
        </w:rPr>
        <w:t>code</w:t>
      </w:r>
      <w:proofErr w:type="spellEnd"/>
      <w:r w:rsidRPr="004F1EC7">
        <w:rPr>
          <w:i/>
          <w:iCs/>
          <w:szCs w:val="28"/>
        </w:rPr>
        <w:t xml:space="preserve"> </w:t>
      </w:r>
      <w:proofErr w:type="spellStart"/>
      <w:r w:rsidRPr="004F1EC7">
        <w:rPr>
          <w:i/>
          <w:iCs/>
          <w:szCs w:val="28"/>
        </w:rPr>
        <w:t>flow</w:t>
      </w:r>
      <w:proofErr w:type="spellEnd"/>
      <w:r>
        <w:rPr>
          <w:i/>
          <w:iCs/>
          <w:szCs w:val="28"/>
          <w:lang w:val="en-US"/>
        </w:rPr>
        <w:t xml:space="preserve"> model</w:t>
      </w:r>
      <w:r>
        <w:rPr>
          <w:i/>
          <w:iCs/>
          <w:szCs w:val="28"/>
        </w:rPr>
        <w:t>.</w:t>
      </w:r>
    </w:p>
    <w:p w14:paraId="238800DA" w14:textId="5F68EA13" w:rsidR="008E38F3" w:rsidRPr="008E38F3" w:rsidRDefault="00E76D34" w:rsidP="008E38F3">
      <w:pPr>
        <w:pStyle w:val="disbody"/>
        <w:rPr>
          <w:szCs w:val="28"/>
        </w:rPr>
      </w:pPr>
      <w:r w:rsidRPr="00636703">
        <w:rPr>
          <w:szCs w:val="28"/>
        </w:rPr>
        <w:t xml:space="preserve">Уеб приложение създава и изпраща заявка за удостоверяване с код. На ниво IDP потребителят предоставя комбинация от потребителско име и парола. В този момент доставчикът на самоличност знае кой е </w:t>
      </w:r>
      <w:r w:rsidRPr="00636703">
        <w:rPr>
          <w:szCs w:val="28"/>
        </w:rPr>
        <w:lastRenderedPageBreak/>
        <w:t>потребителят. Клиентското приложение все о не. Доставчикът на самоличност по избор иска съгласие от потребителя</w:t>
      </w:r>
      <w:r w:rsidR="00636703">
        <w:rPr>
          <w:szCs w:val="28"/>
        </w:rPr>
        <w:t>, като например да изиска</w:t>
      </w:r>
      <w:r w:rsidRPr="00636703">
        <w:rPr>
          <w:szCs w:val="28"/>
        </w:rPr>
        <w:t xml:space="preserve"> разреш</w:t>
      </w:r>
      <w:r w:rsidR="00636703">
        <w:rPr>
          <w:szCs w:val="28"/>
        </w:rPr>
        <w:t>ение</w:t>
      </w:r>
      <w:r w:rsidRPr="00636703">
        <w:rPr>
          <w:szCs w:val="28"/>
        </w:rPr>
        <w:t xml:space="preserve"> </w:t>
      </w:r>
      <w:r w:rsidR="00636703">
        <w:rPr>
          <w:szCs w:val="28"/>
        </w:rPr>
        <w:t xml:space="preserve">за </w:t>
      </w:r>
      <w:r w:rsidRPr="00636703">
        <w:rPr>
          <w:szCs w:val="28"/>
        </w:rPr>
        <w:t>получ</w:t>
      </w:r>
      <w:r w:rsidR="00636703">
        <w:rPr>
          <w:szCs w:val="28"/>
        </w:rPr>
        <w:t>аване</w:t>
      </w:r>
      <w:r w:rsidRPr="00636703">
        <w:rPr>
          <w:szCs w:val="28"/>
        </w:rPr>
        <w:t xml:space="preserve"> </w:t>
      </w:r>
      <w:r w:rsidR="00636703">
        <w:rPr>
          <w:szCs w:val="28"/>
        </w:rPr>
        <w:t xml:space="preserve">на </w:t>
      </w:r>
      <w:r w:rsidRPr="00636703">
        <w:rPr>
          <w:szCs w:val="28"/>
        </w:rPr>
        <w:t>достъп до информацията от профил</w:t>
      </w:r>
      <w:r w:rsidR="00636703">
        <w:rPr>
          <w:szCs w:val="28"/>
        </w:rPr>
        <w:t>а</w:t>
      </w:r>
      <w:r w:rsidRPr="00636703">
        <w:rPr>
          <w:szCs w:val="28"/>
        </w:rPr>
        <w:t>.</w:t>
      </w:r>
      <w:r w:rsidR="004B202F">
        <w:rPr>
          <w:szCs w:val="28"/>
        </w:rPr>
        <w:t xml:space="preserve"> </w:t>
      </w:r>
      <w:r w:rsidR="004B202F" w:rsidRPr="004B202F">
        <w:rPr>
          <w:szCs w:val="28"/>
        </w:rPr>
        <w:t>След това доставчикът на самоличност изпраща обратно към уеб приложението чрез URI пренасочване или POST формуляр.</w:t>
      </w:r>
      <w:r w:rsidR="00096831">
        <w:rPr>
          <w:szCs w:val="28"/>
        </w:rPr>
        <w:t xml:space="preserve"> </w:t>
      </w:r>
      <w:r w:rsidR="00C672F4" w:rsidRPr="00C672F4">
        <w:rPr>
          <w:szCs w:val="28"/>
        </w:rPr>
        <w:t xml:space="preserve">Това </w:t>
      </w:r>
      <w:r w:rsidR="00C672F4">
        <w:rPr>
          <w:szCs w:val="28"/>
        </w:rPr>
        <w:t xml:space="preserve">е </w:t>
      </w:r>
      <w:r w:rsidR="00C672F4" w:rsidRPr="00C672F4">
        <w:rPr>
          <w:szCs w:val="28"/>
        </w:rPr>
        <w:t xml:space="preserve">комуникация, която е видима за браузъра. </w:t>
      </w:r>
      <w:r w:rsidR="00C672F4">
        <w:rPr>
          <w:szCs w:val="28"/>
        </w:rPr>
        <w:t>К</w:t>
      </w:r>
      <w:r w:rsidR="00C672F4" w:rsidRPr="004B202F">
        <w:rPr>
          <w:szCs w:val="28"/>
        </w:rPr>
        <w:t>ода за оторизация</w:t>
      </w:r>
      <w:r w:rsidR="00C672F4" w:rsidRPr="00C672F4">
        <w:rPr>
          <w:szCs w:val="28"/>
        </w:rPr>
        <w:t xml:space="preserve"> може да се разглежда като много краткотраен </w:t>
      </w:r>
      <w:proofErr w:type="spellStart"/>
      <w:r w:rsidR="00C672F4" w:rsidRPr="00C672F4">
        <w:rPr>
          <w:szCs w:val="28"/>
        </w:rPr>
        <w:t>токен</w:t>
      </w:r>
      <w:proofErr w:type="spellEnd"/>
      <w:r w:rsidR="00C672F4" w:rsidRPr="00C672F4">
        <w:rPr>
          <w:szCs w:val="28"/>
        </w:rPr>
        <w:t xml:space="preserve">, който е доказателство за удостоверяване. Той е свързан с потребителя, който току-що е влязъл в доставчика на самоличност. В следващата стъпка уеб клиентът извиква крайната точка </w:t>
      </w:r>
      <w:r w:rsidR="007168F0">
        <w:rPr>
          <w:szCs w:val="28"/>
        </w:rPr>
        <w:t>з</w:t>
      </w:r>
      <w:r w:rsidR="00C672F4" w:rsidRPr="00C672F4">
        <w:rPr>
          <w:szCs w:val="28"/>
        </w:rPr>
        <w:t xml:space="preserve">а </w:t>
      </w:r>
      <w:proofErr w:type="spellStart"/>
      <w:r w:rsidR="00C672F4" w:rsidRPr="00C672F4">
        <w:rPr>
          <w:szCs w:val="28"/>
        </w:rPr>
        <w:t>токен</w:t>
      </w:r>
      <w:proofErr w:type="spellEnd"/>
      <w:r w:rsidR="007168F0">
        <w:rPr>
          <w:szCs w:val="28"/>
        </w:rPr>
        <w:t>.</w:t>
      </w:r>
      <w:r w:rsidR="00751F39">
        <w:rPr>
          <w:szCs w:val="28"/>
        </w:rPr>
        <w:t xml:space="preserve"> Тази </w:t>
      </w:r>
      <w:r w:rsidR="00751F39" w:rsidRPr="00751F39">
        <w:rPr>
          <w:szCs w:val="28"/>
        </w:rPr>
        <w:t>заявка не използва пренасочване и следователно не е видима за браузъра. Това е HTTP заявка от сървър към сървър</w:t>
      </w:r>
      <w:r w:rsidR="001A5B86">
        <w:rPr>
          <w:szCs w:val="28"/>
        </w:rPr>
        <w:t xml:space="preserve">, към която се </w:t>
      </w:r>
      <w:r w:rsidR="001A5B86" w:rsidRPr="001A5B86">
        <w:rPr>
          <w:szCs w:val="28"/>
        </w:rPr>
        <w:t xml:space="preserve">предава кода за оторизация </w:t>
      </w:r>
      <w:r w:rsidR="001A5B86">
        <w:rPr>
          <w:szCs w:val="28"/>
        </w:rPr>
        <w:t xml:space="preserve">и </w:t>
      </w:r>
      <w:r w:rsidR="001A5B86" w:rsidRPr="001A5B86">
        <w:rPr>
          <w:szCs w:val="28"/>
        </w:rPr>
        <w:t xml:space="preserve">комбинация от </w:t>
      </w:r>
      <w:proofErr w:type="spellStart"/>
      <w:r w:rsidR="001A5B86" w:rsidRPr="001A5B86">
        <w:rPr>
          <w:szCs w:val="28"/>
        </w:rPr>
        <w:t>clientid</w:t>
      </w:r>
      <w:proofErr w:type="spellEnd"/>
      <w:r w:rsidR="001A5B86" w:rsidRPr="001A5B86">
        <w:rPr>
          <w:szCs w:val="28"/>
        </w:rPr>
        <w:t xml:space="preserve"> и </w:t>
      </w:r>
      <w:proofErr w:type="spellStart"/>
      <w:r w:rsidR="001A5B86" w:rsidRPr="001A5B86">
        <w:rPr>
          <w:szCs w:val="28"/>
        </w:rPr>
        <w:t>clientsecret</w:t>
      </w:r>
      <w:proofErr w:type="spellEnd"/>
      <w:r w:rsidR="001A5B86" w:rsidRPr="001A5B86">
        <w:rPr>
          <w:szCs w:val="28"/>
        </w:rPr>
        <w:t>.</w:t>
      </w:r>
      <w:r w:rsidR="00365EA7">
        <w:rPr>
          <w:szCs w:val="28"/>
        </w:rPr>
        <w:t xml:space="preserve"> Д</w:t>
      </w:r>
      <w:r w:rsidR="00365EA7" w:rsidRPr="00365EA7">
        <w:rPr>
          <w:szCs w:val="28"/>
        </w:rPr>
        <w:t xml:space="preserve">оставчикът на самоличност генерира </w:t>
      </w:r>
      <w:proofErr w:type="spellStart"/>
      <w:r w:rsidR="00365EA7" w:rsidRPr="00365EA7">
        <w:rPr>
          <w:szCs w:val="28"/>
        </w:rPr>
        <w:t>токен</w:t>
      </w:r>
      <w:proofErr w:type="spellEnd"/>
      <w:r w:rsidR="00365EA7" w:rsidRPr="00365EA7">
        <w:rPr>
          <w:szCs w:val="28"/>
        </w:rPr>
        <w:t xml:space="preserve"> и го </w:t>
      </w:r>
      <w:r w:rsidR="00365EA7">
        <w:rPr>
          <w:szCs w:val="28"/>
        </w:rPr>
        <w:t xml:space="preserve">връща </w:t>
      </w:r>
      <w:r w:rsidR="00365EA7" w:rsidRPr="00365EA7">
        <w:rPr>
          <w:szCs w:val="28"/>
        </w:rPr>
        <w:t>на клиента в</w:t>
      </w:r>
      <w:r w:rsidR="00365EA7">
        <w:rPr>
          <w:szCs w:val="28"/>
        </w:rPr>
        <w:t xml:space="preserve"> </w:t>
      </w:r>
      <w:r w:rsidR="00365EA7">
        <w:rPr>
          <w:szCs w:val="28"/>
          <w:lang w:val="en-US"/>
        </w:rPr>
        <w:t>HTTP</w:t>
      </w:r>
      <w:r w:rsidR="00365EA7" w:rsidRPr="00365EA7">
        <w:rPr>
          <w:szCs w:val="28"/>
        </w:rPr>
        <w:t xml:space="preserve"> отговора. На ниво клиент </w:t>
      </w:r>
      <w:proofErr w:type="spellStart"/>
      <w:r w:rsidR="00365EA7" w:rsidRPr="00365EA7">
        <w:rPr>
          <w:szCs w:val="28"/>
        </w:rPr>
        <w:t>токенът</w:t>
      </w:r>
      <w:proofErr w:type="spellEnd"/>
      <w:r w:rsidR="00365EA7" w:rsidRPr="00365EA7">
        <w:rPr>
          <w:szCs w:val="28"/>
        </w:rPr>
        <w:t xml:space="preserve"> се валидира</w:t>
      </w:r>
      <w:r w:rsidR="00D27F66">
        <w:rPr>
          <w:szCs w:val="28"/>
        </w:rPr>
        <w:t xml:space="preserve"> и </w:t>
      </w:r>
      <w:r w:rsidR="00D27F66" w:rsidRPr="00D27F66">
        <w:rPr>
          <w:szCs w:val="28"/>
        </w:rPr>
        <w:t>извл</w:t>
      </w:r>
      <w:r w:rsidR="00D27F66">
        <w:rPr>
          <w:szCs w:val="28"/>
        </w:rPr>
        <w:t>ича</w:t>
      </w:r>
      <w:r w:rsidR="00D27F66" w:rsidRPr="00D27F66">
        <w:rPr>
          <w:szCs w:val="28"/>
        </w:rPr>
        <w:t xml:space="preserve"> идентификатора на потребителя.</w:t>
      </w:r>
    </w:p>
    <w:p w14:paraId="33958017" w14:textId="77777777" w:rsidR="008E38F3" w:rsidRDefault="008E38F3" w:rsidP="008E38F3">
      <w:pPr>
        <w:pStyle w:val="disbody"/>
        <w:rPr>
          <w:lang w:val="en-US"/>
        </w:rPr>
      </w:pPr>
      <w:r>
        <w:t xml:space="preserve">Съвременните решения за самоличност обикновено използват </w:t>
      </w:r>
      <w:proofErr w:type="spellStart"/>
      <w:r>
        <w:t>токени</w:t>
      </w:r>
      <w:proofErr w:type="spellEnd"/>
      <w:r>
        <w:t xml:space="preserve"> за достъп, които се издават от защитена услуга/сървър (STS) на </w:t>
      </w:r>
      <w:proofErr w:type="spellStart"/>
      <w:r>
        <w:t>принципал</w:t>
      </w:r>
      <w:proofErr w:type="spellEnd"/>
      <w:r>
        <w:t xml:space="preserve"> за сигурност, след като тяхната самоличност бъде определена</w:t>
      </w:r>
      <w:r>
        <w:rPr>
          <w:lang w:val="en-US"/>
        </w:rPr>
        <w:t xml:space="preserve"> (</w:t>
      </w:r>
      <w:r w:rsidRPr="00183121">
        <w:rPr>
          <w:lang w:val="en-US"/>
        </w:rPr>
        <w:t>Anil</w:t>
      </w:r>
      <w:r>
        <w:rPr>
          <w:lang w:val="en-US"/>
        </w:rPr>
        <w:t xml:space="preserve"> N, 2022). </w:t>
      </w:r>
    </w:p>
    <w:p w14:paraId="095FC47B" w14:textId="77777777" w:rsidR="008E38F3" w:rsidRDefault="008E38F3" w:rsidP="008E38F3">
      <w:pPr>
        <w:pStyle w:val="disbody"/>
      </w:pPr>
      <w:r w:rsidRPr="007F723C">
        <w:t xml:space="preserve">Удостоверяването чрез </w:t>
      </w:r>
      <w:proofErr w:type="spellStart"/>
      <w:r w:rsidRPr="007F723C">
        <w:t>токени</w:t>
      </w:r>
      <w:proofErr w:type="spellEnd"/>
      <w:r w:rsidRPr="007F723C">
        <w:t xml:space="preserve"> е механизъм без състояние, тъй като никаква информация за потребителя не се съхранява в паметта на сървъра или </w:t>
      </w:r>
      <w:proofErr w:type="spellStart"/>
      <w:r w:rsidRPr="007F723C">
        <w:t>б</w:t>
      </w:r>
      <w:r>
        <w:t>а</w:t>
      </w:r>
      <w:r w:rsidRPr="007F723C">
        <w:t>з</w:t>
      </w:r>
      <w:proofErr w:type="spellEnd"/>
      <w:r>
        <w:rPr>
          <w:lang w:val="en-US"/>
        </w:rPr>
        <w:t>a</w:t>
      </w:r>
      <w:r w:rsidRPr="007F723C">
        <w:t>т</w:t>
      </w:r>
      <w:r>
        <w:rPr>
          <w:lang w:val="en-US"/>
        </w:rPr>
        <w:t xml:space="preserve">a </w:t>
      </w:r>
      <w:r>
        <w:t xml:space="preserve">от </w:t>
      </w:r>
      <w:r w:rsidRPr="007F723C">
        <w:t>данни</w:t>
      </w:r>
      <w:r>
        <w:rPr>
          <w:lang w:val="en-US"/>
        </w:rPr>
        <w:t xml:space="preserve">, </w:t>
      </w:r>
      <w:r w:rsidRPr="00756488">
        <w:t>за разлика от бисквитките</w:t>
      </w:r>
      <w:r>
        <w:t xml:space="preserve"> (</w:t>
      </w:r>
      <w:proofErr w:type="spellStart"/>
      <w:r w:rsidRPr="007F723C">
        <w:t>Gichuhi</w:t>
      </w:r>
      <w:proofErr w:type="spellEnd"/>
      <w:r w:rsidRPr="007F723C">
        <w:t xml:space="preserve"> , 2021</w:t>
      </w:r>
      <w:r>
        <w:t>)</w:t>
      </w:r>
      <w:r w:rsidRPr="007F723C">
        <w:t xml:space="preserve">. </w:t>
      </w:r>
    </w:p>
    <w:p w14:paraId="3A015928" w14:textId="77777777" w:rsidR="008E38F3" w:rsidRDefault="008E38F3" w:rsidP="008E38F3">
      <w:pPr>
        <w:pStyle w:val="disbody"/>
      </w:pPr>
      <w:r>
        <w:t xml:space="preserve">Стандарт (RFC 7519) за уеб приложенията е JSON уеб </w:t>
      </w:r>
      <w:proofErr w:type="spellStart"/>
      <w:r>
        <w:t>токен</w:t>
      </w:r>
      <w:proofErr w:type="spellEnd"/>
      <w:r>
        <w:t xml:space="preserve"> (JWT). Той се състои от три части:</w:t>
      </w:r>
    </w:p>
    <w:p w14:paraId="60C62F64" w14:textId="77777777" w:rsidR="008E38F3" w:rsidRDefault="008E38F3" w:rsidP="008E38F3">
      <w:pPr>
        <w:pStyle w:val="disbody"/>
      </w:pPr>
      <w:r>
        <w:t>•</w:t>
      </w:r>
      <w:r>
        <w:tab/>
        <w:t xml:space="preserve">Заглавна - JSON обект, кодиран във формат base64. Съдържа информация за типа на </w:t>
      </w:r>
      <w:proofErr w:type="spellStart"/>
      <w:r>
        <w:t>токена</w:t>
      </w:r>
      <w:proofErr w:type="spellEnd"/>
      <w:r>
        <w:t xml:space="preserve"> и алгоритъма за криптиране;</w:t>
      </w:r>
    </w:p>
    <w:p w14:paraId="2E1503B1" w14:textId="77777777" w:rsidR="008E38F3" w:rsidRDefault="008E38F3" w:rsidP="008E38F3">
      <w:pPr>
        <w:pStyle w:val="disbody"/>
      </w:pPr>
      <w:r>
        <w:t>•</w:t>
      </w:r>
      <w:r>
        <w:tab/>
        <w:t xml:space="preserve">Полезен товар - съдържа информация за текущия потребител (потребителско име, роля и </w:t>
      </w:r>
      <w:proofErr w:type="spellStart"/>
      <w:r>
        <w:t>др</w:t>
      </w:r>
      <w:proofErr w:type="spellEnd"/>
      <w:r>
        <w:t xml:space="preserve">). Тук не трябва да се включват чувствителни данни, </w:t>
      </w:r>
      <w:proofErr w:type="spellStart"/>
      <w:r>
        <w:t>защотп</w:t>
      </w:r>
      <w:proofErr w:type="spellEnd"/>
      <w:r>
        <w:t xml:space="preserve"> лесно се могат да бъдат декодирани със публични сайтове като jwt.io;</w:t>
      </w:r>
    </w:p>
    <w:p w14:paraId="773B7A82" w14:textId="77777777" w:rsidR="008E38F3" w:rsidRDefault="008E38F3" w:rsidP="008E38F3">
      <w:pPr>
        <w:pStyle w:val="disbody"/>
      </w:pPr>
      <w:r>
        <w:lastRenderedPageBreak/>
        <w:t>•</w:t>
      </w:r>
      <w:r>
        <w:tab/>
        <w:t xml:space="preserve">Подпис – Използва се от сървъра, за да провери дали </w:t>
      </w:r>
      <w:proofErr w:type="spellStart"/>
      <w:r>
        <w:t>токенът</w:t>
      </w:r>
      <w:proofErr w:type="spellEnd"/>
      <w:r>
        <w:t xml:space="preserve"> е валиден. Той се генерира чрез комбиниране на двете части (заглавна и полезен товар) заедно. Базира се на таен ключ, който само сървърът за удостоверяване знае. По този начин злонамерен потребител не може да фалшифицира валиден </w:t>
      </w:r>
      <w:proofErr w:type="spellStart"/>
      <w:r>
        <w:t>токен</w:t>
      </w:r>
      <w:proofErr w:type="spellEnd"/>
      <w:r>
        <w:t>;</w:t>
      </w:r>
    </w:p>
    <w:p w14:paraId="2858E9CF" w14:textId="77777777" w:rsidR="008E38F3" w:rsidRPr="00636703" w:rsidRDefault="008E38F3" w:rsidP="00255A0E">
      <w:pPr>
        <w:pStyle w:val="disbody"/>
        <w:rPr>
          <w:szCs w:val="28"/>
        </w:rPr>
      </w:pPr>
    </w:p>
    <w:p w14:paraId="2D54F4E7" w14:textId="37F4CFBF" w:rsidR="004F1EC7" w:rsidRPr="00012ED6" w:rsidRDefault="004F1EC7" w:rsidP="0060314A">
      <w:pPr>
        <w:pStyle w:val="disbody"/>
      </w:pPr>
    </w:p>
    <w:p w14:paraId="4BDF772C" w14:textId="77777777" w:rsidR="00F84810" w:rsidRDefault="00F84810" w:rsidP="00D53DB3">
      <w:pPr>
        <w:pStyle w:val="disbody"/>
      </w:pPr>
    </w:p>
    <w:p w14:paraId="0AFA37E7" w14:textId="77777777" w:rsidR="00D53DB3" w:rsidRPr="00581A03" w:rsidRDefault="00D53DB3" w:rsidP="00D53DB3">
      <w:pPr>
        <w:pStyle w:val="disbody"/>
        <w:rPr>
          <w:i/>
          <w:iCs/>
          <w:szCs w:val="28"/>
        </w:rPr>
      </w:pPr>
    </w:p>
    <w:p w14:paraId="73BB4945" w14:textId="77777777" w:rsidR="002E4B75" w:rsidRDefault="002E4B75" w:rsidP="00B21325">
      <w:pPr>
        <w:pStyle w:val="disbody"/>
      </w:pPr>
    </w:p>
    <w:p w14:paraId="4CC8D74C" w14:textId="77777777" w:rsidR="008036E6" w:rsidRPr="005C1A5D" w:rsidRDefault="008036E6">
      <w:pPr>
        <w:widowControl/>
        <w:spacing w:line="240" w:lineRule="auto"/>
        <w:ind w:firstLine="0"/>
        <w:jc w:val="left"/>
        <w:rPr>
          <w:sz w:val="28"/>
        </w:rPr>
      </w:pPr>
    </w:p>
    <w:sectPr w:rsidR="008036E6" w:rsidRPr="005C1A5D" w:rsidSect="009221D0">
      <w:headerReference w:type="default" r:id="rId22"/>
      <w:footerReference w:type="default" r:id="rId23"/>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B13F" w14:textId="77777777" w:rsidR="00F54B8B" w:rsidRDefault="00F54B8B" w:rsidP="00DA5C8B">
      <w:pPr>
        <w:spacing w:line="240" w:lineRule="auto"/>
      </w:pPr>
      <w:r>
        <w:separator/>
      </w:r>
    </w:p>
  </w:endnote>
  <w:endnote w:type="continuationSeparator" w:id="0">
    <w:p w14:paraId="6BFA5C89" w14:textId="77777777" w:rsidR="00F54B8B" w:rsidRDefault="00F54B8B"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C0A0" w14:textId="77777777" w:rsidR="00F54B8B" w:rsidRDefault="00F54B8B" w:rsidP="005719C1">
      <w:pPr>
        <w:spacing w:line="240" w:lineRule="auto"/>
        <w:ind w:firstLine="0"/>
      </w:pPr>
      <w:r>
        <w:separator/>
      </w:r>
    </w:p>
  </w:footnote>
  <w:footnote w:type="continuationSeparator" w:id="0">
    <w:p w14:paraId="3AEEEFBB" w14:textId="77777777" w:rsidR="00F54B8B" w:rsidRDefault="00F54B8B" w:rsidP="005719C1">
      <w:pPr>
        <w:spacing w:line="240" w:lineRule="auto"/>
        <w:ind w:firstLine="0"/>
      </w:pPr>
      <w:r>
        <w:continuationSeparator/>
      </w:r>
    </w:p>
  </w:footnote>
  <w:footnote w:type="continuationNotice" w:id="1">
    <w:p w14:paraId="0410CB4D" w14:textId="77777777" w:rsidR="00F54B8B" w:rsidRDefault="00F54B8B"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006350"/>
    <w:multiLevelType w:val="hybridMultilevel"/>
    <w:tmpl w:val="6DB664EE"/>
    <w:lvl w:ilvl="0" w:tplc="67D4CFEE">
      <w:start w:val="1"/>
      <w:numFmt w:val="bullet"/>
      <w:lvlText w:val="•"/>
      <w:lvlJc w:val="left"/>
      <w:pPr>
        <w:tabs>
          <w:tab w:val="num" w:pos="720"/>
        </w:tabs>
        <w:ind w:left="720" w:hanging="360"/>
      </w:pPr>
      <w:rPr>
        <w:rFonts w:ascii="Arial" w:hAnsi="Arial" w:hint="default"/>
      </w:rPr>
    </w:lvl>
    <w:lvl w:ilvl="1" w:tplc="69F674F8">
      <w:numFmt w:val="bullet"/>
      <w:lvlText w:val="•"/>
      <w:lvlJc w:val="left"/>
      <w:pPr>
        <w:tabs>
          <w:tab w:val="num" w:pos="1440"/>
        </w:tabs>
        <w:ind w:left="1440" w:hanging="360"/>
      </w:pPr>
      <w:rPr>
        <w:rFonts w:ascii="Arial" w:hAnsi="Arial" w:hint="default"/>
      </w:rPr>
    </w:lvl>
    <w:lvl w:ilvl="2" w:tplc="D82A622A" w:tentative="1">
      <w:start w:val="1"/>
      <w:numFmt w:val="bullet"/>
      <w:lvlText w:val="•"/>
      <w:lvlJc w:val="left"/>
      <w:pPr>
        <w:tabs>
          <w:tab w:val="num" w:pos="2160"/>
        </w:tabs>
        <w:ind w:left="2160" w:hanging="360"/>
      </w:pPr>
      <w:rPr>
        <w:rFonts w:ascii="Arial" w:hAnsi="Arial" w:hint="default"/>
      </w:rPr>
    </w:lvl>
    <w:lvl w:ilvl="3" w:tplc="4BE29024" w:tentative="1">
      <w:start w:val="1"/>
      <w:numFmt w:val="bullet"/>
      <w:lvlText w:val="•"/>
      <w:lvlJc w:val="left"/>
      <w:pPr>
        <w:tabs>
          <w:tab w:val="num" w:pos="2880"/>
        </w:tabs>
        <w:ind w:left="2880" w:hanging="360"/>
      </w:pPr>
      <w:rPr>
        <w:rFonts w:ascii="Arial" w:hAnsi="Arial" w:hint="default"/>
      </w:rPr>
    </w:lvl>
    <w:lvl w:ilvl="4" w:tplc="3E6C1980" w:tentative="1">
      <w:start w:val="1"/>
      <w:numFmt w:val="bullet"/>
      <w:lvlText w:val="•"/>
      <w:lvlJc w:val="left"/>
      <w:pPr>
        <w:tabs>
          <w:tab w:val="num" w:pos="3600"/>
        </w:tabs>
        <w:ind w:left="3600" w:hanging="360"/>
      </w:pPr>
      <w:rPr>
        <w:rFonts w:ascii="Arial" w:hAnsi="Arial" w:hint="default"/>
      </w:rPr>
    </w:lvl>
    <w:lvl w:ilvl="5" w:tplc="BA5C0E2A" w:tentative="1">
      <w:start w:val="1"/>
      <w:numFmt w:val="bullet"/>
      <w:lvlText w:val="•"/>
      <w:lvlJc w:val="left"/>
      <w:pPr>
        <w:tabs>
          <w:tab w:val="num" w:pos="4320"/>
        </w:tabs>
        <w:ind w:left="4320" w:hanging="360"/>
      </w:pPr>
      <w:rPr>
        <w:rFonts w:ascii="Arial" w:hAnsi="Arial" w:hint="default"/>
      </w:rPr>
    </w:lvl>
    <w:lvl w:ilvl="6" w:tplc="C04E0934" w:tentative="1">
      <w:start w:val="1"/>
      <w:numFmt w:val="bullet"/>
      <w:lvlText w:val="•"/>
      <w:lvlJc w:val="left"/>
      <w:pPr>
        <w:tabs>
          <w:tab w:val="num" w:pos="5040"/>
        </w:tabs>
        <w:ind w:left="5040" w:hanging="360"/>
      </w:pPr>
      <w:rPr>
        <w:rFonts w:ascii="Arial" w:hAnsi="Arial" w:hint="default"/>
      </w:rPr>
    </w:lvl>
    <w:lvl w:ilvl="7" w:tplc="7BA871DC" w:tentative="1">
      <w:start w:val="1"/>
      <w:numFmt w:val="bullet"/>
      <w:lvlText w:val="•"/>
      <w:lvlJc w:val="left"/>
      <w:pPr>
        <w:tabs>
          <w:tab w:val="num" w:pos="5760"/>
        </w:tabs>
        <w:ind w:left="5760" w:hanging="360"/>
      </w:pPr>
      <w:rPr>
        <w:rFonts w:ascii="Arial" w:hAnsi="Arial" w:hint="default"/>
      </w:rPr>
    </w:lvl>
    <w:lvl w:ilvl="8" w:tplc="68DE6F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8"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1"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4"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22"/>
  </w:num>
  <w:num w:numId="4">
    <w:abstractNumId w:val="40"/>
  </w:num>
  <w:num w:numId="5">
    <w:abstractNumId w:val="21"/>
  </w:num>
  <w:num w:numId="6">
    <w:abstractNumId w:val="32"/>
  </w:num>
  <w:num w:numId="7">
    <w:abstractNumId w:val="36"/>
  </w:num>
  <w:num w:numId="8">
    <w:abstractNumId w:val="2"/>
  </w:num>
  <w:num w:numId="9">
    <w:abstractNumId w:val="1"/>
  </w:num>
  <w:num w:numId="10">
    <w:abstractNumId w:val="37"/>
  </w:num>
  <w:num w:numId="11">
    <w:abstractNumId w:val="3"/>
  </w:num>
  <w:num w:numId="12">
    <w:abstractNumId w:val="26"/>
  </w:num>
  <w:num w:numId="13">
    <w:abstractNumId w:val="28"/>
  </w:num>
  <w:num w:numId="14">
    <w:abstractNumId w:val="12"/>
  </w:num>
  <w:num w:numId="15">
    <w:abstractNumId w:val="39"/>
  </w:num>
  <w:num w:numId="16">
    <w:abstractNumId w:val="16"/>
  </w:num>
  <w:num w:numId="17">
    <w:abstractNumId w:val="18"/>
  </w:num>
  <w:num w:numId="18">
    <w:abstractNumId w:val="6"/>
  </w:num>
  <w:num w:numId="19">
    <w:abstractNumId w:val="11"/>
  </w:num>
  <w:num w:numId="20">
    <w:abstractNumId w:val="33"/>
  </w:num>
  <w:num w:numId="21">
    <w:abstractNumId w:val="34"/>
  </w:num>
  <w:num w:numId="22">
    <w:abstractNumId w:val="35"/>
  </w:num>
  <w:num w:numId="23">
    <w:abstractNumId w:val="14"/>
  </w:num>
  <w:num w:numId="24">
    <w:abstractNumId w:val="30"/>
  </w:num>
  <w:num w:numId="25">
    <w:abstractNumId w:val="29"/>
  </w:num>
  <w:num w:numId="26">
    <w:abstractNumId w:val="29"/>
    <w:lvlOverride w:ilvl="0">
      <w:startOverride w:val="1"/>
    </w:lvlOverride>
  </w:num>
  <w:num w:numId="27">
    <w:abstractNumId w:val="29"/>
    <w:lvlOverride w:ilvl="0">
      <w:startOverride w:val="1"/>
    </w:lvlOverride>
  </w:num>
  <w:num w:numId="28">
    <w:abstractNumId w:val="17"/>
  </w:num>
  <w:num w:numId="29">
    <w:abstractNumId w:val="38"/>
  </w:num>
  <w:num w:numId="30">
    <w:abstractNumId w:val="25"/>
  </w:num>
  <w:num w:numId="31">
    <w:abstractNumId w:val="4"/>
  </w:num>
  <w:num w:numId="32">
    <w:abstractNumId w:val="13"/>
  </w:num>
  <w:num w:numId="33">
    <w:abstractNumId w:val="8"/>
  </w:num>
  <w:num w:numId="34">
    <w:abstractNumId w:val="19"/>
  </w:num>
  <w:num w:numId="35">
    <w:abstractNumId w:val="24"/>
  </w:num>
  <w:num w:numId="36">
    <w:abstractNumId w:val="27"/>
  </w:num>
  <w:num w:numId="37">
    <w:abstractNumId w:val="9"/>
  </w:num>
  <w:num w:numId="38">
    <w:abstractNumId w:val="10"/>
  </w:num>
  <w:num w:numId="39">
    <w:abstractNumId w:val="23"/>
  </w:num>
  <w:num w:numId="40">
    <w:abstractNumId w:val="7"/>
  </w:num>
  <w:num w:numId="41">
    <w:abstractNumId w:val="31"/>
  </w:num>
  <w:num w:numId="42">
    <w:abstractNumId w:val="20"/>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77"/>
    <w:rsid w:val="00000794"/>
    <w:rsid w:val="000019EB"/>
    <w:rsid w:val="00001B10"/>
    <w:rsid w:val="00003807"/>
    <w:rsid w:val="00004E09"/>
    <w:rsid w:val="000055EF"/>
    <w:rsid w:val="00006054"/>
    <w:rsid w:val="000062B5"/>
    <w:rsid w:val="00006851"/>
    <w:rsid w:val="00007090"/>
    <w:rsid w:val="0000736B"/>
    <w:rsid w:val="000076EF"/>
    <w:rsid w:val="00010A0E"/>
    <w:rsid w:val="00010CBB"/>
    <w:rsid w:val="00011664"/>
    <w:rsid w:val="000128A7"/>
    <w:rsid w:val="00012ED6"/>
    <w:rsid w:val="00012F8B"/>
    <w:rsid w:val="000142AA"/>
    <w:rsid w:val="00014729"/>
    <w:rsid w:val="0001520B"/>
    <w:rsid w:val="000156AA"/>
    <w:rsid w:val="00016D4B"/>
    <w:rsid w:val="000177AE"/>
    <w:rsid w:val="00017F3B"/>
    <w:rsid w:val="00020422"/>
    <w:rsid w:val="00020BAD"/>
    <w:rsid w:val="00021DA3"/>
    <w:rsid w:val="00021E5D"/>
    <w:rsid w:val="00022BA2"/>
    <w:rsid w:val="00022C42"/>
    <w:rsid w:val="00023727"/>
    <w:rsid w:val="000242B8"/>
    <w:rsid w:val="00025571"/>
    <w:rsid w:val="00026E87"/>
    <w:rsid w:val="00030DA9"/>
    <w:rsid w:val="0003269E"/>
    <w:rsid w:val="000332AD"/>
    <w:rsid w:val="000342E7"/>
    <w:rsid w:val="00034A05"/>
    <w:rsid w:val="00034E21"/>
    <w:rsid w:val="00035193"/>
    <w:rsid w:val="000356B9"/>
    <w:rsid w:val="00035A1A"/>
    <w:rsid w:val="00035DC2"/>
    <w:rsid w:val="00036200"/>
    <w:rsid w:val="0003634F"/>
    <w:rsid w:val="0003653E"/>
    <w:rsid w:val="000377A4"/>
    <w:rsid w:val="00040AA0"/>
    <w:rsid w:val="0004338A"/>
    <w:rsid w:val="0004363E"/>
    <w:rsid w:val="00045633"/>
    <w:rsid w:val="0004605E"/>
    <w:rsid w:val="00046232"/>
    <w:rsid w:val="00046D50"/>
    <w:rsid w:val="000476DB"/>
    <w:rsid w:val="00047A14"/>
    <w:rsid w:val="00047C6E"/>
    <w:rsid w:val="00047E3A"/>
    <w:rsid w:val="000523AC"/>
    <w:rsid w:val="000526A4"/>
    <w:rsid w:val="00053722"/>
    <w:rsid w:val="00054BB9"/>
    <w:rsid w:val="00055257"/>
    <w:rsid w:val="0005604B"/>
    <w:rsid w:val="00056154"/>
    <w:rsid w:val="00060014"/>
    <w:rsid w:val="00060873"/>
    <w:rsid w:val="0006095D"/>
    <w:rsid w:val="000625EF"/>
    <w:rsid w:val="0006321F"/>
    <w:rsid w:val="0006496F"/>
    <w:rsid w:val="00065F6D"/>
    <w:rsid w:val="00066B2C"/>
    <w:rsid w:val="00067455"/>
    <w:rsid w:val="00070219"/>
    <w:rsid w:val="00070A30"/>
    <w:rsid w:val="000712A8"/>
    <w:rsid w:val="00071D3A"/>
    <w:rsid w:val="00072B08"/>
    <w:rsid w:val="00073CA6"/>
    <w:rsid w:val="00073D5A"/>
    <w:rsid w:val="00073FD3"/>
    <w:rsid w:val="000747B8"/>
    <w:rsid w:val="000752D0"/>
    <w:rsid w:val="000753CC"/>
    <w:rsid w:val="0007757C"/>
    <w:rsid w:val="000775CD"/>
    <w:rsid w:val="000803C8"/>
    <w:rsid w:val="000807C2"/>
    <w:rsid w:val="00080E7D"/>
    <w:rsid w:val="00081364"/>
    <w:rsid w:val="00081875"/>
    <w:rsid w:val="00081BC4"/>
    <w:rsid w:val="00082219"/>
    <w:rsid w:val="00082566"/>
    <w:rsid w:val="00084B24"/>
    <w:rsid w:val="00085996"/>
    <w:rsid w:val="00086BFA"/>
    <w:rsid w:val="000877B5"/>
    <w:rsid w:val="0009066A"/>
    <w:rsid w:val="000909C3"/>
    <w:rsid w:val="000909E5"/>
    <w:rsid w:val="000914F5"/>
    <w:rsid w:val="00091600"/>
    <w:rsid w:val="000931E2"/>
    <w:rsid w:val="00095012"/>
    <w:rsid w:val="000953B0"/>
    <w:rsid w:val="000958F2"/>
    <w:rsid w:val="000966CB"/>
    <w:rsid w:val="00096831"/>
    <w:rsid w:val="000A11C1"/>
    <w:rsid w:val="000A125D"/>
    <w:rsid w:val="000A14DF"/>
    <w:rsid w:val="000A1948"/>
    <w:rsid w:val="000A28D0"/>
    <w:rsid w:val="000A2FA3"/>
    <w:rsid w:val="000A32B1"/>
    <w:rsid w:val="000A3F23"/>
    <w:rsid w:val="000A4EDF"/>
    <w:rsid w:val="000A53B2"/>
    <w:rsid w:val="000A5438"/>
    <w:rsid w:val="000A62A1"/>
    <w:rsid w:val="000A62F6"/>
    <w:rsid w:val="000A6A81"/>
    <w:rsid w:val="000A6ABB"/>
    <w:rsid w:val="000A71A3"/>
    <w:rsid w:val="000A7557"/>
    <w:rsid w:val="000B0DA1"/>
    <w:rsid w:val="000B3A11"/>
    <w:rsid w:val="000B4687"/>
    <w:rsid w:val="000B5B20"/>
    <w:rsid w:val="000B727C"/>
    <w:rsid w:val="000B7666"/>
    <w:rsid w:val="000C013D"/>
    <w:rsid w:val="000C0407"/>
    <w:rsid w:val="000C1A5D"/>
    <w:rsid w:val="000C2D42"/>
    <w:rsid w:val="000C47CF"/>
    <w:rsid w:val="000C4F97"/>
    <w:rsid w:val="000C550B"/>
    <w:rsid w:val="000C5B86"/>
    <w:rsid w:val="000C63AD"/>
    <w:rsid w:val="000C7D17"/>
    <w:rsid w:val="000D0440"/>
    <w:rsid w:val="000D088A"/>
    <w:rsid w:val="000D0D51"/>
    <w:rsid w:val="000D1B89"/>
    <w:rsid w:val="000D2035"/>
    <w:rsid w:val="000D2AAC"/>
    <w:rsid w:val="000D3725"/>
    <w:rsid w:val="000D3F22"/>
    <w:rsid w:val="000D51FB"/>
    <w:rsid w:val="000D6CF3"/>
    <w:rsid w:val="000E0974"/>
    <w:rsid w:val="000E0A58"/>
    <w:rsid w:val="000E1044"/>
    <w:rsid w:val="000E192A"/>
    <w:rsid w:val="000E2205"/>
    <w:rsid w:val="000E2B88"/>
    <w:rsid w:val="000E2C23"/>
    <w:rsid w:val="000E2DD6"/>
    <w:rsid w:val="000E2E90"/>
    <w:rsid w:val="000E2FB5"/>
    <w:rsid w:val="000E4CB5"/>
    <w:rsid w:val="000E51BF"/>
    <w:rsid w:val="000E5BA2"/>
    <w:rsid w:val="000E6A37"/>
    <w:rsid w:val="000E6FED"/>
    <w:rsid w:val="000E708E"/>
    <w:rsid w:val="000F0A95"/>
    <w:rsid w:val="000F1F9C"/>
    <w:rsid w:val="000F2427"/>
    <w:rsid w:val="000F2962"/>
    <w:rsid w:val="000F3093"/>
    <w:rsid w:val="000F31DE"/>
    <w:rsid w:val="000F3940"/>
    <w:rsid w:val="000F5262"/>
    <w:rsid w:val="000F7E42"/>
    <w:rsid w:val="001007F8"/>
    <w:rsid w:val="001026BF"/>
    <w:rsid w:val="00102E89"/>
    <w:rsid w:val="001034E5"/>
    <w:rsid w:val="00105999"/>
    <w:rsid w:val="0010623E"/>
    <w:rsid w:val="0010630D"/>
    <w:rsid w:val="00107B88"/>
    <w:rsid w:val="001101AD"/>
    <w:rsid w:val="0011022C"/>
    <w:rsid w:val="00110910"/>
    <w:rsid w:val="00110BA6"/>
    <w:rsid w:val="001123BE"/>
    <w:rsid w:val="00112F17"/>
    <w:rsid w:val="00113096"/>
    <w:rsid w:val="00113645"/>
    <w:rsid w:val="00113DAA"/>
    <w:rsid w:val="0011473A"/>
    <w:rsid w:val="001152A9"/>
    <w:rsid w:val="00115C6F"/>
    <w:rsid w:val="00116410"/>
    <w:rsid w:val="0011671C"/>
    <w:rsid w:val="00117DA8"/>
    <w:rsid w:val="001220AE"/>
    <w:rsid w:val="0012370B"/>
    <w:rsid w:val="00123C57"/>
    <w:rsid w:val="00125332"/>
    <w:rsid w:val="00126B59"/>
    <w:rsid w:val="00126DBE"/>
    <w:rsid w:val="0012760D"/>
    <w:rsid w:val="001305BB"/>
    <w:rsid w:val="00132A28"/>
    <w:rsid w:val="0013301A"/>
    <w:rsid w:val="00133E6A"/>
    <w:rsid w:val="00134336"/>
    <w:rsid w:val="00134939"/>
    <w:rsid w:val="001350DC"/>
    <w:rsid w:val="00135BE4"/>
    <w:rsid w:val="001378F5"/>
    <w:rsid w:val="00137BB4"/>
    <w:rsid w:val="0014016A"/>
    <w:rsid w:val="00140E97"/>
    <w:rsid w:val="001419EF"/>
    <w:rsid w:val="00141E3B"/>
    <w:rsid w:val="001421A4"/>
    <w:rsid w:val="00142837"/>
    <w:rsid w:val="00142FCE"/>
    <w:rsid w:val="00144230"/>
    <w:rsid w:val="00144BB0"/>
    <w:rsid w:val="00145AE1"/>
    <w:rsid w:val="00146293"/>
    <w:rsid w:val="00147630"/>
    <w:rsid w:val="001477B8"/>
    <w:rsid w:val="00150840"/>
    <w:rsid w:val="001534CB"/>
    <w:rsid w:val="00154BF6"/>
    <w:rsid w:val="0015506B"/>
    <w:rsid w:val="00155A4C"/>
    <w:rsid w:val="00156B21"/>
    <w:rsid w:val="00162EDA"/>
    <w:rsid w:val="00163180"/>
    <w:rsid w:val="001631F1"/>
    <w:rsid w:val="00163E36"/>
    <w:rsid w:val="001640F8"/>
    <w:rsid w:val="00164B63"/>
    <w:rsid w:val="00165147"/>
    <w:rsid w:val="00165C5E"/>
    <w:rsid w:val="00165F9F"/>
    <w:rsid w:val="00170626"/>
    <w:rsid w:val="00170906"/>
    <w:rsid w:val="00170D9A"/>
    <w:rsid w:val="0017164E"/>
    <w:rsid w:val="00173640"/>
    <w:rsid w:val="00173695"/>
    <w:rsid w:val="00173794"/>
    <w:rsid w:val="00174C0B"/>
    <w:rsid w:val="001756A7"/>
    <w:rsid w:val="001758E6"/>
    <w:rsid w:val="00175CE6"/>
    <w:rsid w:val="00180F50"/>
    <w:rsid w:val="0018100A"/>
    <w:rsid w:val="001813CC"/>
    <w:rsid w:val="0018169A"/>
    <w:rsid w:val="00182BDE"/>
    <w:rsid w:val="00183121"/>
    <w:rsid w:val="001833EC"/>
    <w:rsid w:val="0018727A"/>
    <w:rsid w:val="001872A4"/>
    <w:rsid w:val="00187F84"/>
    <w:rsid w:val="001923D3"/>
    <w:rsid w:val="001925D9"/>
    <w:rsid w:val="00194981"/>
    <w:rsid w:val="001958CF"/>
    <w:rsid w:val="00196951"/>
    <w:rsid w:val="00197E02"/>
    <w:rsid w:val="001A05EA"/>
    <w:rsid w:val="001A0EAD"/>
    <w:rsid w:val="001A2C6B"/>
    <w:rsid w:val="001A2D17"/>
    <w:rsid w:val="001A2FFF"/>
    <w:rsid w:val="001A3E5B"/>
    <w:rsid w:val="001A5B86"/>
    <w:rsid w:val="001A67F9"/>
    <w:rsid w:val="001A74C0"/>
    <w:rsid w:val="001A7CAC"/>
    <w:rsid w:val="001B0704"/>
    <w:rsid w:val="001B1402"/>
    <w:rsid w:val="001B2334"/>
    <w:rsid w:val="001B4063"/>
    <w:rsid w:val="001B77C5"/>
    <w:rsid w:val="001B7C43"/>
    <w:rsid w:val="001C04BF"/>
    <w:rsid w:val="001C0D53"/>
    <w:rsid w:val="001C12C7"/>
    <w:rsid w:val="001C18DF"/>
    <w:rsid w:val="001C19EC"/>
    <w:rsid w:val="001C2403"/>
    <w:rsid w:val="001C2712"/>
    <w:rsid w:val="001C2D49"/>
    <w:rsid w:val="001C36CB"/>
    <w:rsid w:val="001C3DBC"/>
    <w:rsid w:val="001C416E"/>
    <w:rsid w:val="001C4C6C"/>
    <w:rsid w:val="001C4FA0"/>
    <w:rsid w:val="001C5235"/>
    <w:rsid w:val="001C54F0"/>
    <w:rsid w:val="001C57FD"/>
    <w:rsid w:val="001C61F7"/>
    <w:rsid w:val="001C66CC"/>
    <w:rsid w:val="001C7784"/>
    <w:rsid w:val="001C7D17"/>
    <w:rsid w:val="001D04D8"/>
    <w:rsid w:val="001D1CF1"/>
    <w:rsid w:val="001D2C80"/>
    <w:rsid w:val="001D4CA2"/>
    <w:rsid w:val="001D55DC"/>
    <w:rsid w:val="001D6417"/>
    <w:rsid w:val="001E1BEC"/>
    <w:rsid w:val="001E3813"/>
    <w:rsid w:val="001E56EE"/>
    <w:rsid w:val="001E6353"/>
    <w:rsid w:val="001E6803"/>
    <w:rsid w:val="001E6D95"/>
    <w:rsid w:val="001E7543"/>
    <w:rsid w:val="001F0BE2"/>
    <w:rsid w:val="001F362B"/>
    <w:rsid w:val="001F41F4"/>
    <w:rsid w:val="001F4998"/>
    <w:rsid w:val="001F554E"/>
    <w:rsid w:val="001F55C6"/>
    <w:rsid w:val="001F602D"/>
    <w:rsid w:val="001F62B4"/>
    <w:rsid w:val="001F6413"/>
    <w:rsid w:val="001F6866"/>
    <w:rsid w:val="001F68F4"/>
    <w:rsid w:val="001F6F79"/>
    <w:rsid w:val="00200A71"/>
    <w:rsid w:val="00201290"/>
    <w:rsid w:val="00206911"/>
    <w:rsid w:val="00207F42"/>
    <w:rsid w:val="002113D2"/>
    <w:rsid w:val="00211B0D"/>
    <w:rsid w:val="00212467"/>
    <w:rsid w:val="00212E69"/>
    <w:rsid w:val="002135BD"/>
    <w:rsid w:val="0021502C"/>
    <w:rsid w:val="002157F4"/>
    <w:rsid w:val="002169C3"/>
    <w:rsid w:val="00216F26"/>
    <w:rsid w:val="002172E3"/>
    <w:rsid w:val="0022028E"/>
    <w:rsid w:val="00220892"/>
    <w:rsid w:val="002222E1"/>
    <w:rsid w:val="00222520"/>
    <w:rsid w:val="00222D6D"/>
    <w:rsid w:val="00226339"/>
    <w:rsid w:val="002277D0"/>
    <w:rsid w:val="0023085C"/>
    <w:rsid w:val="00231041"/>
    <w:rsid w:val="00231089"/>
    <w:rsid w:val="00232460"/>
    <w:rsid w:val="002327EC"/>
    <w:rsid w:val="00233E20"/>
    <w:rsid w:val="00234331"/>
    <w:rsid w:val="002371F8"/>
    <w:rsid w:val="0024073A"/>
    <w:rsid w:val="00240E04"/>
    <w:rsid w:val="00240F4A"/>
    <w:rsid w:val="0024115D"/>
    <w:rsid w:val="002412F6"/>
    <w:rsid w:val="00241314"/>
    <w:rsid w:val="00241E9B"/>
    <w:rsid w:val="00242A46"/>
    <w:rsid w:val="00242EF4"/>
    <w:rsid w:val="00244DBE"/>
    <w:rsid w:val="00244FF4"/>
    <w:rsid w:val="002477F6"/>
    <w:rsid w:val="00247C58"/>
    <w:rsid w:val="002504CE"/>
    <w:rsid w:val="00250A20"/>
    <w:rsid w:val="00250AA0"/>
    <w:rsid w:val="002527DE"/>
    <w:rsid w:val="00255A0E"/>
    <w:rsid w:val="00256C54"/>
    <w:rsid w:val="00257AA1"/>
    <w:rsid w:val="00261EE2"/>
    <w:rsid w:val="002649DE"/>
    <w:rsid w:val="0026524E"/>
    <w:rsid w:val="00265451"/>
    <w:rsid w:val="00265B96"/>
    <w:rsid w:val="002667BE"/>
    <w:rsid w:val="00266D15"/>
    <w:rsid w:val="00271CD5"/>
    <w:rsid w:val="00274000"/>
    <w:rsid w:val="00275812"/>
    <w:rsid w:val="00275D09"/>
    <w:rsid w:val="002770AE"/>
    <w:rsid w:val="00280B1E"/>
    <w:rsid w:val="00280B34"/>
    <w:rsid w:val="002813A7"/>
    <w:rsid w:val="00281427"/>
    <w:rsid w:val="0028295A"/>
    <w:rsid w:val="0028519F"/>
    <w:rsid w:val="00285896"/>
    <w:rsid w:val="00285EC5"/>
    <w:rsid w:val="00286A87"/>
    <w:rsid w:val="00286ED9"/>
    <w:rsid w:val="002872AB"/>
    <w:rsid w:val="00290AF4"/>
    <w:rsid w:val="00292CAC"/>
    <w:rsid w:val="00293C9D"/>
    <w:rsid w:val="0029561F"/>
    <w:rsid w:val="002956C5"/>
    <w:rsid w:val="0029675C"/>
    <w:rsid w:val="002A05B7"/>
    <w:rsid w:val="002A0894"/>
    <w:rsid w:val="002A13B4"/>
    <w:rsid w:val="002A3B11"/>
    <w:rsid w:val="002A6EEE"/>
    <w:rsid w:val="002B034C"/>
    <w:rsid w:val="002B115A"/>
    <w:rsid w:val="002B136C"/>
    <w:rsid w:val="002B1834"/>
    <w:rsid w:val="002B1898"/>
    <w:rsid w:val="002B36A0"/>
    <w:rsid w:val="002B3CEC"/>
    <w:rsid w:val="002B45AE"/>
    <w:rsid w:val="002B4890"/>
    <w:rsid w:val="002B48B7"/>
    <w:rsid w:val="002B564A"/>
    <w:rsid w:val="002B5C6B"/>
    <w:rsid w:val="002B64D3"/>
    <w:rsid w:val="002B6C19"/>
    <w:rsid w:val="002B735A"/>
    <w:rsid w:val="002B7813"/>
    <w:rsid w:val="002B7FF4"/>
    <w:rsid w:val="002C29D0"/>
    <w:rsid w:val="002C2AEA"/>
    <w:rsid w:val="002C2DB6"/>
    <w:rsid w:val="002C45E5"/>
    <w:rsid w:val="002C4B5B"/>
    <w:rsid w:val="002C4D15"/>
    <w:rsid w:val="002C5D20"/>
    <w:rsid w:val="002C5EAC"/>
    <w:rsid w:val="002C6403"/>
    <w:rsid w:val="002C76F6"/>
    <w:rsid w:val="002C79A0"/>
    <w:rsid w:val="002C7A83"/>
    <w:rsid w:val="002D0020"/>
    <w:rsid w:val="002D0147"/>
    <w:rsid w:val="002D05AB"/>
    <w:rsid w:val="002D1244"/>
    <w:rsid w:val="002D1B0C"/>
    <w:rsid w:val="002D2BF0"/>
    <w:rsid w:val="002D3669"/>
    <w:rsid w:val="002D46B9"/>
    <w:rsid w:val="002D4928"/>
    <w:rsid w:val="002D4957"/>
    <w:rsid w:val="002D5824"/>
    <w:rsid w:val="002D6B2A"/>
    <w:rsid w:val="002D71B9"/>
    <w:rsid w:val="002E02AF"/>
    <w:rsid w:val="002E02F7"/>
    <w:rsid w:val="002E0598"/>
    <w:rsid w:val="002E07C5"/>
    <w:rsid w:val="002E0D9C"/>
    <w:rsid w:val="002E4947"/>
    <w:rsid w:val="002E4B75"/>
    <w:rsid w:val="002E599C"/>
    <w:rsid w:val="002E5A46"/>
    <w:rsid w:val="002F0555"/>
    <w:rsid w:val="002F05A9"/>
    <w:rsid w:val="002F064E"/>
    <w:rsid w:val="002F0ECA"/>
    <w:rsid w:val="002F1741"/>
    <w:rsid w:val="002F185E"/>
    <w:rsid w:val="002F1AE0"/>
    <w:rsid w:val="002F3215"/>
    <w:rsid w:val="002F3447"/>
    <w:rsid w:val="002F418B"/>
    <w:rsid w:val="002F52A2"/>
    <w:rsid w:val="002F6BC3"/>
    <w:rsid w:val="002F74B9"/>
    <w:rsid w:val="00303D74"/>
    <w:rsid w:val="00304381"/>
    <w:rsid w:val="00305EA7"/>
    <w:rsid w:val="003072BD"/>
    <w:rsid w:val="00307629"/>
    <w:rsid w:val="003109EA"/>
    <w:rsid w:val="00311A02"/>
    <w:rsid w:val="00311AEB"/>
    <w:rsid w:val="00312754"/>
    <w:rsid w:val="003136F4"/>
    <w:rsid w:val="00313CFA"/>
    <w:rsid w:val="00313DF4"/>
    <w:rsid w:val="00313E52"/>
    <w:rsid w:val="003140D8"/>
    <w:rsid w:val="0031758D"/>
    <w:rsid w:val="003176D2"/>
    <w:rsid w:val="003220C9"/>
    <w:rsid w:val="00323D38"/>
    <w:rsid w:val="003242DA"/>
    <w:rsid w:val="00326873"/>
    <w:rsid w:val="0032711D"/>
    <w:rsid w:val="00330BAE"/>
    <w:rsid w:val="00331413"/>
    <w:rsid w:val="00331A96"/>
    <w:rsid w:val="00332A78"/>
    <w:rsid w:val="00333BE0"/>
    <w:rsid w:val="0033709A"/>
    <w:rsid w:val="0034064D"/>
    <w:rsid w:val="00340AC8"/>
    <w:rsid w:val="00340EC0"/>
    <w:rsid w:val="00340F66"/>
    <w:rsid w:val="0034114B"/>
    <w:rsid w:val="00342B64"/>
    <w:rsid w:val="00343BCF"/>
    <w:rsid w:val="00344B55"/>
    <w:rsid w:val="00345745"/>
    <w:rsid w:val="00345A2C"/>
    <w:rsid w:val="00346A96"/>
    <w:rsid w:val="00347E74"/>
    <w:rsid w:val="00351014"/>
    <w:rsid w:val="00351323"/>
    <w:rsid w:val="0035143E"/>
    <w:rsid w:val="00351F0F"/>
    <w:rsid w:val="00351FC4"/>
    <w:rsid w:val="003534ED"/>
    <w:rsid w:val="003538E3"/>
    <w:rsid w:val="003539F4"/>
    <w:rsid w:val="00354235"/>
    <w:rsid w:val="00354B49"/>
    <w:rsid w:val="003553E3"/>
    <w:rsid w:val="00355FC3"/>
    <w:rsid w:val="003561BA"/>
    <w:rsid w:val="00356513"/>
    <w:rsid w:val="003573DA"/>
    <w:rsid w:val="003605F4"/>
    <w:rsid w:val="00360DA4"/>
    <w:rsid w:val="00360FF7"/>
    <w:rsid w:val="00361261"/>
    <w:rsid w:val="00362547"/>
    <w:rsid w:val="00362891"/>
    <w:rsid w:val="00362F06"/>
    <w:rsid w:val="00364041"/>
    <w:rsid w:val="00365EA7"/>
    <w:rsid w:val="00366ACC"/>
    <w:rsid w:val="0037052A"/>
    <w:rsid w:val="00370D4B"/>
    <w:rsid w:val="00370EF8"/>
    <w:rsid w:val="003712DF"/>
    <w:rsid w:val="003712E5"/>
    <w:rsid w:val="003717C8"/>
    <w:rsid w:val="00371F11"/>
    <w:rsid w:val="00373039"/>
    <w:rsid w:val="00373146"/>
    <w:rsid w:val="00374331"/>
    <w:rsid w:val="00376873"/>
    <w:rsid w:val="0038114D"/>
    <w:rsid w:val="00381471"/>
    <w:rsid w:val="00381577"/>
    <w:rsid w:val="00382950"/>
    <w:rsid w:val="00382A83"/>
    <w:rsid w:val="00382E1F"/>
    <w:rsid w:val="00382E39"/>
    <w:rsid w:val="00384371"/>
    <w:rsid w:val="00384373"/>
    <w:rsid w:val="00384CF5"/>
    <w:rsid w:val="00385C8C"/>
    <w:rsid w:val="00385DCD"/>
    <w:rsid w:val="00386A34"/>
    <w:rsid w:val="00387B7A"/>
    <w:rsid w:val="003900C7"/>
    <w:rsid w:val="00390419"/>
    <w:rsid w:val="00391ADA"/>
    <w:rsid w:val="00393EBD"/>
    <w:rsid w:val="003967C1"/>
    <w:rsid w:val="003A18E4"/>
    <w:rsid w:val="003A1B08"/>
    <w:rsid w:val="003A3B2B"/>
    <w:rsid w:val="003A5388"/>
    <w:rsid w:val="003A53E3"/>
    <w:rsid w:val="003A5C3A"/>
    <w:rsid w:val="003A5CCB"/>
    <w:rsid w:val="003A6199"/>
    <w:rsid w:val="003A73AB"/>
    <w:rsid w:val="003B0385"/>
    <w:rsid w:val="003B1552"/>
    <w:rsid w:val="003B15A1"/>
    <w:rsid w:val="003B18A6"/>
    <w:rsid w:val="003B2572"/>
    <w:rsid w:val="003B2C5A"/>
    <w:rsid w:val="003B519B"/>
    <w:rsid w:val="003B6124"/>
    <w:rsid w:val="003B619C"/>
    <w:rsid w:val="003B62C1"/>
    <w:rsid w:val="003B6CE6"/>
    <w:rsid w:val="003B785E"/>
    <w:rsid w:val="003C3C5B"/>
    <w:rsid w:val="003C46FC"/>
    <w:rsid w:val="003C4CC6"/>
    <w:rsid w:val="003C4D84"/>
    <w:rsid w:val="003C544C"/>
    <w:rsid w:val="003C585B"/>
    <w:rsid w:val="003C69C0"/>
    <w:rsid w:val="003C7664"/>
    <w:rsid w:val="003C7EEF"/>
    <w:rsid w:val="003C7EFB"/>
    <w:rsid w:val="003D0A9D"/>
    <w:rsid w:val="003D1C13"/>
    <w:rsid w:val="003D2F5C"/>
    <w:rsid w:val="003D3082"/>
    <w:rsid w:val="003D4652"/>
    <w:rsid w:val="003D4FEB"/>
    <w:rsid w:val="003D5F91"/>
    <w:rsid w:val="003D7451"/>
    <w:rsid w:val="003E006D"/>
    <w:rsid w:val="003E17DF"/>
    <w:rsid w:val="003E19AE"/>
    <w:rsid w:val="003E2C67"/>
    <w:rsid w:val="003E2D69"/>
    <w:rsid w:val="003E3218"/>
    <w:rsid w:val="003E4065"/>
    <w:rsid w:val="003E5A72"/>
    <w:rsid w:val="003E78CD"/>
    <w:rsid w:val="003E78F7"/>
    <w:rsid w:val="003F0186"/>
    <w:rsid w:val="003F08B9"/>
    <w:rsid w:val="003F0D92"/>
    <w:rsid w:val="003F1820"/>
    <w:rsid w:val="003F297A"/>
    <w:rsid w:val="003F3209"/>
    <w:rsid w:val="003F395D"/>
    <w:rsid w:val="003F45DF"/>
    <w:rsid w:val="003F485A"/>
    <w:rsid w:val="003F499C"/>
    <w:rsid w:val="003F4AE4"/>
    <w:rsid w:val="003F4C31"/>
    <w:rsid w:val="003F6206"/>
    <w:rsid w:val="003F6E6B"/>
    <w:rsid w:val="0040040D"/>
    <w:rsid w:val="004015F7"/>
    <w:rsid w:val="004021A0"/>
    <w:rsid w:val="00402DA6"/>
    <w:rsid w:val="004039ED"/>
    <w:rsid w:val="00403A0C"/>
    <w:rsid w:val="00406C1D"/>
    <w:rsid w:val="004074AC"/>
    <w:rsid w:val="00407CC2"/>
    <w:rsid w:val="00410A58"/>
    <w:rsid w:val="004113A1"/>
    <w:rsid w:val="004121A1"/>
    <w:rsid w:val="0041278D"/>
    <w:rsid w:val="004131AB"/>
    <w:rsid w:val="004140CB"/>
    <w:rsid w:val="004144A8"/>
    <w:rsid w:val="00414761"/>
    <w:rsid w:val="00414C83"/>
    <w:rsid w:val="00414E6D"/>
    <w:rsid w:val="00415602"/>
    <w:rsid w:val="00416A65"/>
    <w:rsid w:val="00416E98"/>
    <w:rsid w:val="00420044"/>
    <w:rsid w:val="00421460"/>
    <w:rsid w:val="00425510"/>
    <w:rsid w:val="00425B84"/>
    <w:rsid w:val="00426C91"/>
    <w:rsid w:val="004274C7"/>
    <w:rsid w:val="004275BC"/>
    <w:rsid w:val="00427AC5"/>
    <w:rsid w:val="00431AFF"/>
    <w:rsid w:val="00432E9B"/>
    <w:rsid w:val="00432FFC"/>
    <w:rsid w:val="00433B55"/>
    <w:rsid w:val="004343BE"/>
    <w:rsid w:val="0043455E"/>
    <w:rsid w:val="00434B9E"/>
    <w:rsid w:val="00434D58"/>
    <w:rsid w:val="00435708"/>
    <w:rsid w:val="00435F06"/>
    <w:rsid w:val="00440D85"/>
    <w:rsid w:val="0044133B"/>
    <w:rsid w:val="00441B73"/>
    <w:rsid w:val="00442111"/>
    <w:rsid w:val="004432EB"/>
    <w:rsid w:val="00443302"/>
    <w:rsid w:val="004440AE"/>
    <w:rsid w:val="00444432"/>
    <w:rsid w:val="00444689"/>
    <w:rsid w:val="00445370"/>
    <w:rsid w:val="00445EF7"/>
    <w:rsid w:val="00446B73"/>
    <w:rsid w:val="00447454"/>
    <w:rsid w:val="004516A7"/>
    <w:rsid w:val="00451ABB"/>
    <w:rsid w:val="004526A2"/>
    <w:rsid w:val="00453321"/>
    <w:rsid w:val="004537A7"/>
    <w:rsid w:val="00454123"/>
    <w:rsid w:val="00454E33"/>
    <w:rsid w:val="00455240"/>
    <w:rsid w:val="0045559E"/>
    <w:rsid w:val="00456571"/>
    <w:rsid w:val="004571BE"/>
    <w:rsid w:val="00457332"/>
    <w:rsid w:val="004618D8"/>
    <w:rsid w:val="00461F25"/>
    <w:rsid w:val="00463B54"/>
    <w:rsid w:val="00463F12"/>
    <w:rsid w:val="00465579"/>
    <w:rsid w:val="004656BC"/>
    <w:rsid w:val="00465F28"/>
    <w:rsid w:val="0046602B"/>
    <w:rsid w:val="004666A6"/>
    <w:rsid w:val="00466929"/>
    <w:rsid w:val="004679DA"/>
    <w:rsid w:val="00467BA3"/>
    <w:rsid w:val="00471530"/>
    <w:rsid w:val="004728F0"/>
    <w:rsid w:val="00473242"/>
    <w:rsid w:val="004735FE"/>
    <w:rsid w:val="00473949"/>
    <w:rsid w:val="004742CA"/>
    <w:rsid w:val="004751AC"/>
    <w:rsid w:val="004758C6"/>
    <w:rsid w:val="00476A09"/>
    <w:rsid w:val="00476E38"/>
    <w:rsid w:val="004775C1"/>
    <w:rsid w:val="00477DC4"/>
    <w:rsid w:val="004822FF"/>
    <w:rsid w:val="00482B20"/>
    <w:rsid w:val="00483107"/>
    <w:rsid w:val="00483108"/>
    <w:rsid w:val="0048350A"/>
    <w:rsid w:val="00483916"/>
    <w:rsid w:val="00483F73"/>
    <w:rsid w:val="00484072"/>
    <w:rsid w:val="00485111"/>
    <w:rsid w:val="0048613E"/>
    <w:rsid w:val="00487285"/>
    <w:rsid w:val="00487DC6"/>
    <w:rsid w:val="0049024F"/>
    <w:rsid w:val="004905A4"/>
    <w:rsid w:val="004908ED"/>
    <w:rsid w:val="0049131E"/>
    <w:rsid w:val="004915BE"/>
    <w:rsid w:val="004916BC"/>
    <w:rsid w:val="0049181D"/>
    <w:rsid w:val="00491DAD"/>
    <w:rsid w:val="00492B9E"/>
    <w:rsid w:val="004961C0"/>
    <w:rsid w:val="00496519"/>
    <w:rsid w:val="00496B3D"/>
    <w:rsid w:val="004975EB"/>
    <w:rsid w:val="0049797A"/>
    <w:rsid w:val="004A03D5"/>
    <w:rsid w:val="004A0742"/>
    <w:rsid w:val="004A079C"/>
    <w:rsid w:val="004A0EFD"/>
    <w:rsid w:val="004A13E9"/>
    <w:rsid w:val="004A21ED"/>
    <w:rsid w:val="004A2642"/>
    <w:rsid w:val="004A3F24"/>
    <w:rsid w:val="004A3FEB"/>
    <w:rsid w:val="004A6072"/>
    <w:rsid w:val="004A6224"/>
    <w:rsid w:val="004A6759"/>
    <w:rsid w:val="004A68C2"/>
    <w:rsid w:val="004A71A5"/>
    <w:rsid w:val="004A760F"/>
    <w:rsid w:val="004A7CD4"/>
    <w:rsid w:val="004B1495"/>
    <w:rsid w:val="004B202F"/>
    <w:rsid w:val="004B2573"/>
    <w:rsid w:val="004B3ED4"/>
    <w:rsid w:val="004B3FA2"/>
    <w:rsid w:val="004B466B"/>
    <w:rsid w:val="004B48D9"/>
    <w:rsid w:val="004B6B6C"/>
    <w:rsid w:val="004B78C2"/>
    <w:rsid w:val="004C10B0"/>
    <w:rsid w:val="004C1176"/>
    <w:rsid w:val="004C209D"/>
    <w:rsid w:val="004C29B3"/>
    <w:rsid w:val="004C300C"/>
    <w:rsid w:val="004C32F3"/>
    <w:rsid w:val="004C6BAE"/>
    <w:rsid w:val="004C7562"/>
    <w:rsid w:val="004C75B0"/>
    <w:rsid w:val="004D0298"/>
    <w:rsid w:val="004D1BB9"/>
    <w:rsid w:val="004D1F4F"/>
    <w:rsid w:val="004D2160"/>
    <w:rsid w:val="004D21CA"/>
    <w:rsid w:val="004D24AB"/>
    <w:rsid w:val="004D2C6B"/>
    <w:rsid w:val="004D2E99"/>
    <w:rsid w:val="004D3914"/>
    <w:rsid w:val="004D4101"/>
    <w:rsid w:val="004D4EBD"/>
    <w:rsid w:val="004D5107"/>
    <w:rsid w:val="004D562F"/>
    <w:rsid w:val="004D62DF"/>
    <w:rsid w:val="004D6C4F"/>
    <w:rsid w:val="004D7A51"/>
    <w:rsid w:val="004E00D8"/>
    <w:rsid w:val="004E0D98"/>
    <w:rsid w:val="004E1215"/>
    <w:rsid w:val="004E2421"/>
    <w:rsid w:val="004E3689"/>
    <w:rsid w:val="004E3D52"/>
    <w:rsid w:val="004E3FDD"/>
    <w:rsid w:val="004E4B3D"/>
    <w:rsid w:val="004E4B3E"/>
    <w:rsid w:val="004E6815"/>
    <w:rsid w:val="004F1EC7"/>
    <w:rsid w:val="004F2815"/>
    <w:rsid w:val="004F667B"/>
    <w:rsid w:val="004F6DF5"/>
    <w:rsid w:val="004F7CDB"/>
    <w:rsid w:val="004F7DA7"/>
    <w:rsid w:val="005000FA"/>
    <w:rsid w:val="00500600"/>
    <w:rsid w:val="0050062E"/>
    <w:rsid w:val="00500731"/>
    <w:rsid w:val="00500871"/>
    <w:rsid w:val="00501989"/>
    <w:rsid w:val="005027B6"/>
    <w:rsid w:val="005046C9"/>
    <w:rsid w:val="00504BB0"/>
    <w:rsid w:val="00505634"/>
    <w:rsid w:val="00506880"/>
    <w:rsid w:val="005074A7"/>
    <w:rsid w:val="005103AB"/>
    <w:rsid w:val="0051238A"/>
    <w:rsid w:val="00512602"/>
    <w:rsid w:val="005133E7"/>
    <w:rsid w:val="0051599E"/>
    <w:rsid w:val="00517757"/>
    <w:rsid w:val="00517EF0"/>
    <w:rsid w:val="005220D8"/>
    <w:rsid w:val="00523884"/>
    <w:rsid w:val="00524519"/>
    <w:rsid w:val="00524CFA"/>
    <w:rsid w:val="005256A4"/>
    <w:rsid w:val="005260FB"/>
    <w:rsid w:val="00526479"/>
    <w:rsid w:val="00527038"/>
    <w:rsid w:val="00527E8F"/>
    <w:rsid w:val="005307D9"/>
    <w:rsid w:val="005320B4"/>
    <w:rsid w:val="005323FD"/>
    <w:rsid w:val="00532897"/>
    <w:rsid w:val="0053323B"/>
    <w:rsid w:val="0053353D"/>
    <w:rsid w:val="0053376F"/>
    <w:rsid w:val="0053497D"/>
    <w:rsid w:val="00534B60"/>
    <w:rsid w:val="0053546C"/>
    <w:rsid w:val="005354CE"/>
    <w:rsid w:val="005360A9"/>
    <w:rsid w:val="005369F3"/>
    <w:rsid w:val="00536F64"/>
    <w:rsid w:val="00541C42"/>
    <w:rsid w:val="00542D8E"/>
    <w:rsid w:val="00542E5D"/>
    <w:rsid w:val="00543B63"/>
    <w:rsid w:val="00543C60"/>
    <w:rsid w:val="00543DC1"/>
    <w:rsid w:val="00545378"/>
    <w:rsid w:val="005454C4"/>
    <w:rsid w:val="00545E66"/>
    <w:rsid w:val="00547EE1"/>
    <w:rsid w:val="00550010"/>
    <w:rsid w:val="00550697"/>
    <w:rsid w:val="00550782"/>
    <w:rsid w:val="00550E66"/>
    <w:rsid w:val="00550F96"/>
    <w:rsid w:val="005511A0"/>
    <w:rsid w:val="00551782"/>
    <w:rsid w:val="00552651"/>
    <w:rsid w:val="00553536"/>
    <w:rsid w:val="005546E1"/>
    <w:rsid w:val="00554905"/>
    <w:rsid w:val="00555CF5"/>
    <w:rsid w:val="00556957"/>
    <w:rsid w:val="00556B54"/>
    <w:rsid w:val="00556EC2"/>
    <w:rsid w:val="0055797F"/>
    <w:rsid w:val="005609BE"/>
    <w:rsid w:val="00560BD2"/>
    <w:rsid w:val="00562F11"/>
    <w:rsid w:val="00563AC2"/>
    <w:rsid w:val="00563F14"/>
    <w:rsid w:val="0056436C"/>
    <w:rsid w:val="00565C5F"/>
    <w:rsid w:val="00571038"/>
    <w:rsid w:val="00571145"/>
    <w:rsid w:val="00571743"/>
    <w:rsid w:val="005719C1"/>
    <w:rsid w:val="00572593"/>
    <w:rsid w:val="005730C9"/>
    <w:rsid w:val="00573579"/>
    <w:rsid w:val="0057399E"/>
    <w:rsid w:val="00575E49"/>
    <w:rsid w:val="0057692E"/>
    <w:rsid w:val="00577600"/>
    <w:rsid w:val="00577FD4"/>
    <w:rsid w:val="0058005B"/>
    <w:rsid w:val="005800E2"/>
    <w:rsid w:val="00581087"/>
    <w:rsid w:val="0058195D"/>
    <w:rsid w:val="00582795"/>
    <w:rsid w:val="00583A69"/>
    <w:rsid w:val="00584E33"/>
    <w:rsid w:val="00584EC0"/>
    <w:rsid w:val="0058513B"/>
    <w:rsid w:val="0058530B"/>
    <w:rsid w:val="00585DF3"/>
    <w:rsid w:val="0058600F"/>
    <w:rsid w:val="00586287"/>
    <w:rsid w:val="00586334"/>
    <w:rsid w:val="005872DE"/>
    <w:rsid w:val="00587CF7"/>
    <w:rsid w:val="00590892"/>
    <w:rsid w:val="00590F7B"/>
    <w:rsid w:val="00591390"/>
    <w:rsid w:val="00591F70"/>
    <w:rsid w:val="005928E8"/>
    <w:rsid w:val="00592B67"/>
    <w:rsid w:val="00594B5C"/>
    <w:rsid w:val="00594DD1"/>
    <w:rsid w:val="005A0189"/>
    <w:rsid w:val="005A23A2"/>
    <w:rsid w:val="005A274C"/>
    <w:rsid w:val="005A2E40"/>
    <w:rsid w:val="005A43FF"/>
    <w:rsid w:val="005A4DCB"/>
    <w:rsid w:val="005A5612"/>
    <w:rsid w:val="005A7253"/>
    <w:rsid w:val="005B0573"/>
    <w:rsid w:val="005B06A1"/>
    <w:rsid w:val="005B0FD1"/>
    <w:rsid w:val="005B1227"/>
    <w:rsid w:val="005B2031"/>
    <w:rsid w:val="005B21E9"/>
    <w:rsid w:val="005B47D4"/>
    <w:rsid w:val="005B483F"/>
    <w:rsid w:val="005B4863"/>
    <w:rsid w:val="005B49E6"/>
    <w:rsid w:val="005B65F2"/>
    <w:rsid w:val="005B7C2F"/>
    <w:rsid w:val="005C1A0F"/>
    <w:rsid w:val="005C1A5D"/>
    <w:rsid w:val="005C43C7"/>
    <w:rsid w:val="005C4A7F"/>
    <w:rsid w:val="005C54DA"/>
    <w:rsid w:val="005C65FA"/>
    <w:rsid w:val="005C7017"/>
    <w:rsid w:val="005C7D21"/>
    <w:rsid w:val="005D0159"/>
    <w:rsid w:val="005D2843"/>
    <w:rsid w:val="005D30D8"/>
    <w:rsid w:val="005D40ED"/>
    <w:rsid w:val="005D46D4"/>
    <w:rsid w:val="005D5F14"/>
    <w:rsid w:val="005D7906"/>
    <w:rsid w:val="005D79AC"/>
    <w:rsid w:val="005E023C"/>
    <w:rsid w:val="005E02D0"/>
    <w:rsid w:val="005E0372"/>
    <w:rsid w:val="005E0624"/>
    <w:rsid w:val="005E0C5F"/>
    <w:rsid w:val="005E1388"/>
    <w:rsid w:val="005E2B6F"/>
    <w:rsid w:val="005E406F"/>
    <w:rsid w:val="005E4620"/>
    <w:rsid w:val="005E473E"/>
    <w:rsid w:val="005E4F20"/>
    <w:rsid w:val="005E569A"/>
    <w:rsid w:val="005E5EE1"/>
    <w:rsid w:val="005E6B9E"/>
    <w:rsid w:val="005E6BB4"/>
    <w:rsid w:val="005E767D"/>
    <w:rsid w:val="005F0BFD"/>
    <w:rsid w:val="005F0C69"/>
    <w:rsid w:val="005F15A9"/>
    <w:rsid w:val="005F231A"/>
    <w:rsid w:val="005F48A9"/>
    <w:rsid w:val="005F61D7"/>
    <w:rsid w:val="005F71B8"/>
    <w:rsid w:val="005F7462"/>
    <w:rsid w:val="006014F6"/>
    <w:rsid w:val="0060213E"/>
    <w:rsid w:val="006025F9"/>
    <w:rsid w:val="00602834"/>
    <w:rsid w:val="0060314A"/>
    <w:rsid w:val="00603C1F"/>
    <w:rsid w:val="00603DE5"/>
    <w:rsid w:val="00605C61"/>
    <w:rsid w:val="006068AE"/>
    <w:rsid w:val="0060696F"/>
    <w:rsid w:val="00606F0A"/>
    <w:rsid w:val="00607785"/>
    <w:rsid w:val="0061005D"/>
    <w:rsid w:val="00610320"/>
    <w:rsid w:val="006107A5"/>
    <w:rsid w:val="00611686"/>
    <w:rsid w:val="00611968"/>
    <w:rsid w:val="00611F58"/>
    <w:rsid w:val="00614083"/>
    <w:rsid w:val="006142B9"/>
    <w:rsid w:val="006167D3"/>
    <w:rsid w:val="00616945"/>
    <w:rsid w:val="006170B0"/>
    <w:rsid w:val="00620C0E"/>
    <w:rsid w:val="006215DA"/>
    <w:rsid w:val="00622BFC"/>
    <w:rsid w:val="00622D9D"/>
    <w:rsid w:val="00624A3D"/>
    <w:rsid w:val="00625CF0"/>
    <w:rsid w:val="0062720B"/>
    <w:rsid w:val="0062778C"/>
    <w:rsid w:val="0063116C"/>
    <w:rsid w:val="0063278C"/>
    <w:rsid w:val="00633BB9"/>
    <w:rsid w:val="00633F5B"/>
    <w:rsid w:val="006340AD"/>
    <w:rsid w:val="00634157"/>
    <w:rsid w:val="00634950"/>
    <w:rsid w:val="00634D35"/>
    <w:rsid w:val="00635D67"/>
    <w:rsid w:val="006364DF"/>
    <w:rsid w:val="00636703"/>
    <w:rsid w:val="006367E1"/>
    <w:rsid w:val="00637715"/>
    <w:rsid w:val="00637ABA"/>
    <w:rsid w:val="006407AC"/>
    <w:rsid w:val="006411F5"/>
    <w:rsid w:val="00642066"/>
    <w:rsid w:val="00642F58"/>
    <w:rsid w:val="00644DF8"/>
    <w:rsid w:val="00645E6A"/>
    <w:rsid w:val="00646672"/>
    <w:rsid w:val="00646D91"/>
    <w:rsid w:val="00647701"/>
    <w:rsid w:val="00647D37"/>
    <w:rsid w:val="006516EB"/>
    <w:rsid w:val="00651742"/>
    <w:rsid w:val="006519A7"/>
    <w:rsid w:val="00652356"/>
    <w:rsid w:val="006542CE"/>
    <w:rsid w:val="0065477F"/>
    <w:rsid w:val="006562DF"/>
    <w:rsid w:val="00656A2E"/>
    <w:rsid w:val="00656B5C"/>
    <w:rsid w:val="00656FD8"/>
    <w:rsid w:val="0065713A"/>
    <w:rsid w:val="00657D0F"/>
    <w:rsid w:val="00660065"/>
    <w:rsid w:val="006603F6"/>
    <w:rsid w:val="00660C15"/>
    <w:rsid w:val="00662889"/>
    <w:rsid w:val="00662DBD"/>
    <w:rsid w:val="006631FB"/>
    <w:rsid w:val="00663300"/>
    <w:rsid w:val="00664526"/>
    <w:rsid w:val="0066482F"/>
    <w:rsid w:val="00665028"/>
    <w:rsid w:val="006651C8"/>
    <w:rsid w:val="006654D2"/>
    <w:rsid w:val="00665501"/>
    <w:rsid w:val="00667C70"/>
    <w:rsid w:val="006723D3"/>
    <w:rsid w:val="006727DE"/>
    <w:rsid w:val="006733F7"/>
    <w:rsid w:val="006741DF"/>
    <w:rsid w:val="006742F1"/>
    <w:rsid w:val="00674C53"/>
    <w:rsid w:val="00674E0E"/>
    <w:rsid w:val="00674F50"/>
    <w:rsid w:val="00675A94"/>
    <w:rsid w:val="00675E56"/>
    <w:rsid w:val="00680249"/>
    <w:rsid w:val="006817BF"/>
    <w:rsid w:val="00681B39"/>
    <w:rsid w:val="00681FDD"/>
    <w:rsid w:val="00682BC3"/>
    <w:rsid w:val="00683B14"/>
    <w:rsid w:val="006847A4"/>
    <w:rsid w:val="00685149"/>
    <w:rsid w:val="006905E3"/>
    <w:rsid w:val="00690757"/>
    <w:rsid w:val="006920C3"/>
    <w:rsid w:val="00692C67"/>
    <w:rsid w:val="00692F11"/>
    <w:rsid w:val="00693CEA"/>
    <w:rsid w:val="00693D42"/>
    <w:rsid w:val="006943A3"/>
    <w:rsid w:val="00694FF5"/>
    <w:rsid w:val="00695C7D"/>
    <w:rsid w:val="0069611E"/>
    <w:rsid w:val="00696CA7"/>
    <w:rsid w:val="00697718"/>
    <w:rsid w:val="006A068A"/>
    <w:rsid w:val="006A0BB6"/>
    <w:rsid w:val="006A0DBC"/>
    <w:rsid w:val="006A0F9A"/>
    <w:rsid w:val="006A26D6"/>
    <w:rsid w:val="006A29BB"/>
    <w:rsid w:val="006A2A76"/>
    <w:rsid w:val="006A2BE0"/>
    <w:rsid w:val="006A30DB"/>
    <w:rsid w:val="006A30F9"/>
    <w:rsid w:val="006A31CB"/>
    <w:rsid w:val="006A469D"/>
    <w:rsid w:val="006A4AF5"/>
    <w:rsid w:val="006A4E0C"/>
    <w:rsid w:val="006A61E5"/>
    <w:rsid w:val="006A7339"/>
    <w:rsid w:val="006B102C"/>
    <w:rsid w:val="006B1B1A"/>
    <w:rsid w:val="006B25F2"/>
    <w:rsid w:val="006B3E47"/>
    <w:rsid w:val="006B43B8"/>
    <w:rsid w:val="006B43EA"/>
    <w:rsid w:val="006B4994"/>
    <w:rsid w:val="006B5040"/>
    <w:rsid w:val="006B5D51"/>
    <w:rsid w:val="006B5FB6"/>
    <w:rsid w:val="006B5FEC"/>
    <w:rsid w:val="006B75F0"/>
    <w:rsid w:val="006B77A6"/>
    <w:rsid w:val="006B7839"/>
    <w:rsid w:val="006C00CE"/>
    <w:rsid w:val="006C186D"/>
    <w:rsid w:val="006C191D"/>
    <w:rsid w:val="006C1955"/>
    <w:rsid w:val="006C1E1A"/>
    <w:rsid w:val="006C2120"/>
    <w:rsid w:val="006C2370"/>
    <w:rsid w:val="006C38D7"/>
    <w:rsid w:val="006C3B12"/>
    <w:rsid w:val="006C402B"/>
    <w:rsid w:val="006C45D9"/>
    <w:rsid w:val="006C471C"/>
    <w:rsid w:val="006C4864"/>
    <w:rsid w:val="006C4868"/>
    <w:rsid w:val="006C5768"/>
    <w:rsid w:val="006C664E"/>
    <w:rsid w:val="006C6D13"/>
    <w:rsid w:val="006D1AD8"/>
    <w:rsid w:val="006D1E90"/>
    <w:rsid w:val="006D2C2F"/>
    <w:rsid w:val="006D47B8"/>
    <w:rsid w:val="006D6C34"/>
    <w:rsid w:val="006D6E5F"/>
    <w:rsid w:val="006E0952"/>
    <w:rsid w:val="006E0DC7"/>
    <w:rsid w:val="006E21C7"/>
    <w:rsid w:val="006E34E5"/>
    <w:rsid w:val="006E509E"/>
    <w:rsid w:val="006E662F"/>
    <w:rsid w:val="006E7AD8"/>
    <w:rsid w:val="006F0C42"/>
    <w:rsid w:val="006F10F9"/>
    <w:rsid w:val="006F1847"/>
    <w:rsid w:val="006F18D8"/>
    <w:rsid w:val="006F245F"/>
    <w:rsid w:val="006F2DBB"/>
    <w:rsid w:val="006F3395"/>
    <w:rsid w:val="006F33C4"/>
    <w:rsid w:val="006F3566"/>
    <w:rsid w:val="006F3E2D"/>
    <w:rsid w:val="006F63D6"/>
    <w:rsid w:val="006F7D11"/>
    <w:rsid w:val="00700E2D"/>
    <w:rsid w:val="00701EAD"/>
    <w:rsid w:val="0070242D"/>
    <w:rsid w:val="00704906"/>
    <w:rsid w:val="00711C86"/>
    <w:rsid w:val="00712B9E"/>
    <w:rsid w:val="00712F46"/>
    <w:rsid w:val="00713FF4"/>
    <w:rsid w:val="0071643C"/>
    <w:rsid w:val="007167FD"/>
    <w:rsid w:val="007168F0"/>
    <w:rsid w:val="007208D5"/>
    <w:rsid w:val="007217D2"/>
    <w:rsid w:val="0072249A"/>
    <w:rsid w:val="007230B3"/>
    <w:rsid w:val="007244F8"/>
    <w:rsid w:val="00724732"/>
    <w:rsid w:val="007272AF"/>
    <w:rsid w:val="00727433"/>
    <w:rsid w:val="007275D5"/>
    <w:rsid w:val="00727D7E"/>
    <w:rsid w:val="007313C1"/>
    <w:rsid w:val="007313FC"/>
    <w:rsid w:val="007317B7"/>
    <w:rsid w:val="0073183B"/>
    <w:rsid w:val="007329D4"/>
    <w:rsid w:val="007339A8"/>
    <w:rsid w:val="00733AD8"/>
    <w:rsid w:val="00734B11"/>
    <w:rsid w:val="007351C8"/>
    <w:rsid w:val="00735666"/>
    <w:rsid w:val="007358FA"/>
    <w:rsid w:val="007362FC"/>
    <w:rsid w:val="007367C9"/>
    <w:rsid w:val="0074024B"/>
    <w:rsid w:val="0074041E"/>
    <w:rsid w:val="0074076E"/>
    <w:rsid w:val="00740E27"/>
    <w:rsid w:val="007414C1"/>
    <w:rsid w:val="0074217F"/>
    <w:rsid w:val="00742753"/>
    <w:rsid w:val="00742CDF"/>
    <w:rsid w:val="00742E72"/>
    <w:rsid w:val="0074340C"/>
    <w:rsid w:val="007448EE"/>
    <w:rsid w:val="00744DCD"/>
    <w:rsid w:val="00745BC4"/>
    <w:rsid w:val="007511FA"/>
    <w:rsid w:val="00751543"/>
    <w:rsid w:val="00751F39"/>
    <w:rsid w:val="00753D9B"/>
    <w:rsid w:val="00754513"/>
    <w:rsid w:val="00754675"/>
    <w:rsid w:val="0075495F"/>
    <w:rsid w:val="00754EFF"/>
    <w:rsid w:val="007550D2"/>
    <w:rsid w:val="0075513A"/>
    <w:rsid w:val="00756450"/>
    <w:rsid w:val="00756E58"/>
    <w:rsid w:val="00760872"/>
    <w:rsid w:val="00761BE3"/>
    <w:rsid w:val="00762F64"/>
    <w:rsid w:val="0076315B"/>
    <w:rsid w:val="00763173"/>
    <w:rsid w:val="0076413F"/>
    <w:rsid w:val="00764605"/>
    <w:rsid w:val="00764761"/>
    <w:rsid w:val="00764E58"/>
    <w:rsid w:val="00767227"/>
    <w:rsid w:val="00767E9B"/>
    <w:rsid w:val="00771B43"/>
    <w:rsid w:val="007728A9"/>
    <w:rsid w:val="00773DE3"/>
    <w:rsid w:val="00774880"/>
    <w:rsid w:val="00774FEC"/>
    <w:rsid w:val="007755D5"/>
    <w:rsid w:val="00776654"/>
    <w:rsid w:val="0077684C"/>
    <w:rsid w:val="00776B07"/>
    <w:rsid w:val="00777BC5"/>
    <w:rsid w:val="00777D92"/>
    <w:rsid w:val="0078030E"/>
    <w:rsid w:val="00780E6B"/>
    <w:rsid w:val="00782A09"/>
    <w:rsid w:val="00784341"/>
    <w:rsid w:val="00784BB6"/>
    <w:rsid w:val="0078595A"/>
    <w:rsid w:val="00786780"/>
    <w:rsid w:val="0078701A"/>
    <w:rsid w:val="00787C7A"/>
    <w:rsid w:val="00790A0E"/>
    <w:rsid w:val="007910BF"/>
    <w:rsid w:val="007915AC"/>
    <w:rsid w:val="007921EB"/>
    <w:rsid w:val="00792DAF"/>
    <w:rsid w:val="00793416"/>
    <w:rsid w:val="00794ED6"/>
    <w:rsid w:val="007955D5"/>
    <w:rsid w:val="00795A4F"/>
    <w:rsid w:val="007979C6"/>
    <w:rsid w:val="00797D30"/>
    <w:rsid w:val="007A0E89"/>
    <w:rsid w:val="007A1317"/>
    <w:rsid w:val="007A1562"/>
    <w:rsid w:val="007A1A1A"/>
    <w:rsid w:val="007A2055"/>
    <w:rsid w:val="007A41C0"/>
    <w:rsid w:val="007A4B2A"/>
    <w:rsid w:val="007B01F1"/>
    <w:rsid w:val="007B025A"/>
    <w:rsid w:val="007B1148"/>
    <w:rsid w:val="007B21FE"/>
    <w:rsid w:val="007B2346"/>
    <w:rsid w:val="007B3F37"/>
    <w:rsid w:val="007B6320"/>
    <w:rsid w:val="007B635F"/>
    <w:rsid w:val="007C270D"/>
    <w:rsid w:val="007C4541"/>
    <w:rsid w:val="007C766B"/>
    <w:rsid w:val="007D22F0"/>
    <w:rsid w:val="007D3E02"/>
    <w:rsid w:val="007D53A7"/>
    <w:rsid w:val="007D5EC6"/>
    <w:rsid w:val="007E2F43"/>
    <w:rsid w:val="007E31E4"/>
    <w:rsid w:val="007E3E70"/>
    <w:rsid w:val="007E403B"/>
    <w:rsid w:val="007E4208"/>
    <w:rsid w:val="007E49C3"/>
    <w:rsid w:val="007E5B9F"/>
    <w:rsid w:val="007E6317"/>
    <w:rsid w:val="007E785D"/>
    <w:rsid w:val="007E78CA"/>
    <w:rsid w:val="007F0300"/>
    <w:rsid w:val="007F0DEC"/>
    <w:rsid w:val="007F2436"/>
    <w:rsid w:val="007F2EFD"/>
    <w:rsid w:val="007F310F"/>
    <w:rsid w:val="007F3341"/>
    <w:rsid w:val="007F36A7"/>
    <w:rsid w:val="007F4C65"/>
    <w:rsid w:val="007F5ACA"/>
    <w:rsid w:val="007F6616"/>
    <w:rsid w:val="007F66AD"/>
    <w:rsid w:val="007F748C"/>
    <w:rsid w:val="007F7553"/>
    <w:rsid w:val="007F7727"/>
    <w:rsid w:val="007F7817"/>
    <w:rsid w:val="007F7E68"/>
    <w:rsid w:val="007F7F0F"/>
    <w:rsid w:val="00800C38"/>
    <w:rsid w:val="008024F5"/>
    <w:rsid w:val="00802B60"/>
    <w:rsid w:val="008036E6"/>
    <w:rsid w:val="008041B4"/>
    <w:rsid w:val="00804AE1"/>
    <w:rsid w:val="00805948"/>
    <w:rsid w:val="00805CA0"/>
    <w:rsid w:val="00807848"/>
    <w:rsid w:val="008079A6"/>
    <w:rsid w:val="00811621"/>
    <w:rsid w:val="008122C2"/>
    <w:rsid w:val="00814896"/>
    <w:rsid w:val="0081515A"/>
    <w:rsid w:val="00815A58"/>
    <w:rsid w:val="00817484"/>
    <w:rsid w:val="00817A36"/>
    <w:rsid w:val="008201E5"/>
    <w:rsid w:val="0082135D"/>
    <w:rsid w:val="008218BF"/>
    <w:rsid w:val="00822397"/>
    <w:rsid w:val="00822D5A"/>
    <w:rsid w:val="00822E16"/>
    <w:rsid w:val="0082359A"/>
    <w:rsid w:val="00824700"/>
    <w:rsid w:val="00825864"/>
    <w:rsid w:val="00826274"/>
    <w:rsid w:val="008268B1"/>
    <w:rsid w:val="00826AD3"/>
    <w:rsid w:val="00826B8A"/>
    <w:rsid w:val="008301B0"/>
    <w:rsid w:val="00830FF6"/>
    <w:rsid w:val="008310C8"/>
    <w:rsid w:val="00831189"/>
    <w:rsid w:val="00831407"/>
    <w:rsid w:val="008314DB"/>
    <w:rsid w:val="008318C1"/>
    <w:rsid w:val="00832BC8"/>
    <w:rsid w:val="00833018"/>
    <w:rsid w:val="008345B7"/>
    <w:rsid w:val="00834B44"/>
    <w:rsid w:val="00834D34"/>
    <w:rsid w:val="00835077"/>
    <w:rsid w:val="00835A36"/>
    <w:rsid w:val="008365C0"/>
    <w:rsid w:val="00837498"/>
    <w:rsid w:val="008377CE"/>
    <w:rsid w:val="0084273C"/>
    <w:rsid w:val="00842765"/>
    <w:rsid w:val="00843511"/>
    <w:rsid w:val="00843DD3"/>
    <w:rsid w:val="00844358"/>
    <w:rsid w:val="00845C9E"/>
    <w:rsid w:val="0084612A"/>
    <w:rsid w:val="00852673"/>
    <w:rsid w:val="00852DCF"/>
    <w:rsid w:val="0085352E"/>
    <w:rsid w:val="00853A99"/>
    <w:rsid w:val="008542F8"/>
    <w:rsid w:val="00854D56"/>
    <w:rsid w:val="00855547"/>
    <w:rsid w:val="00855F87"/>
    <w:rsid w:val="00856A97"/>
    <w:rsid w:val="00856DCF"/>
    <w:rsid w:val="00857FD0"/>
    <w:rsid w:val="00860DA5"/>
    <w:rsid w:val="00861137"/>
    <w:rsid w:val="00862B46"/>
    <w:rsid w:val="00862E43"/>
    <w:rsid w:val="00863799"/>
    <w:rsid w:val="00865565"/>
    <w:rsid w:val="008662B4"/>
    <w:rsid w:val="0086700D"/>
    <w:rsid w:val="00867714"/>
    <w:rsid w:val="00867CFB"/>
    <w:rsid w:val="0087002E"/>
    <w:rsid w:val="00870261"/>
    <w:rsid w:val="00870BC1"/>
    <w:rsid w:val="00872ED9"/>
    <w:rsid w:val="00872F67"/>
    <w:rsid w:val="00873075"/>
    <w:rsid w:val="00873E52"/>
    <w:rsid w:val="008758FA"/>
    <w:rsid w:val="008767BD"/>
    <w:rsid w:val="00877375"/>
    <w:rsid w:val="00880F49"/>
    <w:rsid w:val="0088163D"/>
    <w:rsid w:val="00881E1D"/>
    <w:rsid w:val="00882372"/>
    <w:rsid w:val="00883A62"/>
    <w:rsid w:val="008846DF"/>
    <w:rsid w:val="00884BFA"/>
    <w:rsid w:val="00885522"/>
    <w:rsid w:val="008862E4"/>
    <w:rsid w:val="0088699E"/>
    <w:rsid w:val="008903CE"/>
    <w:rsid w:val="0089054F"/>
    <w:rsid w:val="008905F7"/>
    <w:rsid w:val="0089197C"/>
    <w:rsid w:val="008929BE"/>
    <w:rsid w:val="00894C9C"/>
    <w:rsid w:val="0089526F"/>
    <w:rsid w:val="00895556"/>
    <w:rsid w:val="00895CA5"/>
    <w:rsid w:val="00896307"/>
    <w:rsid w:val="00897194"/>
    <w:rsid w:val="00897924"/>
    <w:rsid w:val="008979C8"/>
    <w:rsid w:val="008A0CD5"/>
    <w:rsid w:val="008A12CC"/>
    <w:rsid w:val="008A1FD1"/>
    <w:rsid w:val="008A206F"/>
    <w:rsid w:val="008A386B"/>
    <w:rsid w:val="008A3AA5"/>
    <w:rsid w:val="008A3D03"/>
    <w:rsid w:val="008A4309"/>
    <w:rsid w:val="008A4FF5"/>
    <w:rsid w:val="008A51F4"/>
    <w:rsid w:val="008A5952"/>
    <w:rsid w:val="008A6176"/>
    <w:rsid w:val="008A6343"/>
    <w:rsid w:val="008A6992"/>
    <w:rsid w:val="008A6D57"/>
    <w:rsid w:val="008A7167"/>
    <w:rsid w:val="008A7365"/>
    <w:rsid w:val="008A77FE"/>
    <w:rsid w:val="008A77FF"/>
    <w:rsid w:val="008A7F01"/>
    <w:rsid w:val="008B0174"/>
    <w:rsid w:val="008B1876"/>
    <w:rsid w:val="008B1A6C"/>
    <w:rsid w:val="008B1E04"/>
    <w:rsid w:val="008B208C"/>
    <w:rsid w:val="008B2A30"/>
    <w:rsid w:val="008B3A93"/>
    <w:rsid w:val="008B5BB9"/>
    <w:rsid w:val="008B5C72"/>
    <w:rsid w:val="008B6001"/>
    <w:rsid w:val="008B69C9"/>
    <w:rsid w:val="008B6B51"/>
    <w:rsid w:val="008B6FBD"/>
    <w:rsid w:val="008B7A9E"/>
    <w:rsid w:val="008C0A5F"/>
    <w:rsid w:val="008C0B8B"/>
    <w:rsid w:val="008C2C22"/>
    <w:rsid w:val="008C2FCA"/>
    <w:rsid w:val="008C3EA0"/>
    <w:rsid w:val="008C4108"/>
    <w:rsid w:val="008C422C"/>
    <w:rsid w:val="008C4AA7"/>
    <w:rsid w:val="008C50B9"/>
    <w:rsid w:val="008C68F8"/>
    <w:rsid w:val="008C76E5"/>
    <w:rsid w:val="008C7798"/>
    <w:rsid w:val="008C78F0"/>
    <w:rsid w:val="008D044F"/>
    <w:rsid w:val="008D0805"/>
    <w:rsid w:val="008D1E52"/>
    <w:rsid w:val="008D1E65"/>
    <w:rsid w:val="008D41C6"/>
    <w:rsid w:val="008D57AC"/>
    <w:rsid w:val="008D5C0D"/>
    <w:rsid w:val="008D6B9B"/>
    <w:rsid w:val="008D7AFE"/>
    <w:rsid w:val="008E1E94"/>
    <w:rsid w:val="008E26A6"/>
    <w:rsid w:val="008E38F3"/>
    <w:rsid w:val="008E493E"/>
    <w:rsid w:val="008E6D08"/>
    <w:rsid w:val="008E7283"/>
    <w:rsid w:val="008E7DFD"/>
    <w:rsid w:val="008F1A91"/>
    <w:rsid w:val="008F293A"/>
    <w:rsid w:val="008F35A0"/>
    <w:rsid w:val="008F3A22"/>
    <w:rsid w:val="008F4B77"/>
    <w:rsid w:val="008F4F39"/>
    <w:rsid w:val="008F633D"/>
    <w:rsid w:val="008F7281"/>
    <w:rsid w:val="008F7BBC"/>
    <w:rsid w:val="008F7E8B"/>
    <w:rsid w:val="009006F4"/>
    <w:rsid w:val="009011C2"/>
    <w:rsid w:val="00901619"/>
    <w:rsid w:val="0090204E"/>
    <w:rsid w:val="00902B03"/>
    <w:rsid w:val="0090304A"/>
    <w:rsid w:val="009031F0"/>
    <w:rsid w:val="009042F6"/>
    <w:rsid w:val="00905559"/>
    <w:rsid w:val="00906E36"/>
    <w:rsid w:val="00911330"/>
    <w:rsid w:val="00911D5C"/>
    <w:rsid w:val="00912F3E"/>
    <w:rsid w:val="009131C8"/>
    <w:rsid w:val="0091369A"/>
    <w:rsid w:val="009144D0"/>
    <w:rsid w:val="0091450F"/>
    <w:rsid w:val="009147D3"/>
    <w:rsid w:val="009156DB"/>
    <w:rsid w:val="00915755"/>
    <w:rsid w:val="009160B1"/>
    <w:rsid w:val="009174C2"/>
    <w:rsid w:val="00917B99"/>
    <w:rsid w:val="00917F5D"/>
    <w:rsid w:val="009205B6"/>
    <w:rsid w:val="00920B0A"/>
    <w:rsid w:val="009217DF"/>
    <w:rsid w:val="009218FE"/>
    <w:rsid w:val="00921A89"/>
    <w:rsid w:val="009221D0"/>
    <w:rsid w:val="00922ACC"/>
    <w:rsid w:val="009231ED"/>
    <w:rsid w:val="00923E7D"/>
    <w:rsid w:val="00924129"/>
    <w:rsid w:val="00926320"/>
    <w:rsid w:val="00931A27"/>
    <w:rsid w:val="00933C20"/>
    <w:rsid w:val="00933FDA"/>
    <w:rsid w:val="0093449A"/>
    <w:rsid w:val="00937A3B"/>
    <w:rsid w:val="00940605"/>
    <w:rsid w:val="00940ED8"/>
    <w:rsid w:val="00942C18"/>
    <w:rsid w:val="00946137"/>
    <w:rsid w:val="0094621D"/>
    <w:rsid w:val="00946C5E"/>
    <w:rsid w:val="00946D46"/>
    <w:rsid w:val="00951427"/>
    <w:rsid w:val="0095151C"/>
    <w:rsid w:val="009516DA"/>
    <w:rsid w:val="00952864"/>
    <w:rsid w:val="00952D39"/>
    <w:rsid w:val="00952EA1"/>
    <w:rsid w:val="009533FB"/>
    <w:rsid w:val="00953AD1"/>
    <w:rsid w:val="00953D03"/>
    <w:rsid w:val="0095443C"/>
    <w:rsid w:val="00956949"/>
    <w:rsid w:val="00956BF0"/>
    <w:rsid w:val="00957A6E"/>
    <w:rsid w:val="009602FF"/>
    <w:rsid w:val="0096080D"/>
    <w:rsid w:val="0096269F"/>
    <w:rsid w:val="00962CB4"/>
    <w:rsid w:val="00963CB0"/>
    <w:rsid w:val="00963CB8"/>
    <w:rsid w:val="009649CB"/>
    <w:rsid w:val="009664FC"/>
    <w:rsid w:val="00966AC6"/>
    <w:rsid w:val="00966C1E"/>
    <w:rsid w:val="00966F80"/>
    <w:rsid w:val="009678AC"/>
    <w:rsid w:val="00967DD9"/>
    <w:rsid w:val="0097010F"/>
    <w:rsid w:val="0097159F"/>
    <w:rsid w:val="00972B07"/>
    <w:rsid w:val="009731A4"/>
    <w:rsid w:val="0097339F"/>
    <w:rsid w:val="00974B89"/>
    <w:rsid w:val="00977035"/>
    <w:rsid w:val="00977D0A"/>
    <w:rsid w:val="00977E1D"/>
    <w:rsid w:val="00980C73"/>
    <w:rsid w:val="00980C77"/>
    <w:rsid w:val="00980D94"/>
    <w:rsid w:val="009813A8"/>
    <w:rsid w:val="00982E91"/>
    <w:rsid w:val="009834C8"/>
    <w:rsid w:val="00984619"/>
    <w:rsid w:val="009846F4"/>
    <w:rsid w:val="009849C8"/>
    <w:rsid w:val="009856AC"/>
    <w:rsid w:val="009857FF"/>
    <w:rsid w:val="00985882"/>
    <w:rsid w:val="00986646"/>
    <w:rsid w:val="009866E2"/>
    <w:rsid w:val="00986A07"/>
    <w:rsid w:val="00987808"/>
    <w:rsid w:val="00990706"/>
    <w:rsid w:val="0099183E"/>
    <w:rsid w:val="00991E78"/>
    <w:rsid w:val="009930FC"/>
    <w:rsid w:val="009935A9"/>
    <w:rsid w:val="00994F6A"/>
    <w:rsid w:val="00995B58"/>
    <w:rsid w:val="0099674C"/>
    <w:rsid w:val="00996D49"/>
    <w:rsid w:val="00997176"/>
    <w:rsid w:val="00997C3D"/>
    <w:rsid w:val="00997F89"/>
    <w:rsid w:val="009A00D6"/>
    <w:rsid w:val="009A2153"/>
    <w:rsid w:val="009A2175"/>
    <w:rsid w:val="009A242F"/>
    <w:rsid w:val="009A2B11"/>
    <w:rsid w:val="009A3224"/>
    <w:rsid w:val="009A49EB"/>
    <w:rsid w:val="009A689E"/>
    <w:rsid w:val="009A7C72"/>
    <w:rsid w:val="009A7E20"/>
    <w:rsid w:val="009B033E"/>
    <w:rsid w:val="009B5393"/>
    <w:rsid w:val="009B57BF"/>
    <w:rsid w:val="009B59EF"/>
    <w:rsid w:val="009B6273"/>
    <w:rsid w:val="009B72C3"/>
    <w:rsid w:val="009B752E"/>
    <w:rsid w:val="009B7A64"/>
    <w:rsid w:val="009C0130"/>
    <w:rsid w:val="009C026E"/>
    <w:rsid w:val="009C2AD5"/>
    <w:rsid w:val="009C309F"/>
    <w:rsid w:val="009C3202"/>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504A"/>
    <w:rsid w:val="009D621B"/>
    <w:rsid w:val="009D64CB"/>
    <w:rsid w:val="009D69B5"/>
    <w:rsid w:val="009D6C5F"/>
    <w:rsid w:val="009E127F"/>
    <w:rsid w:val="009E2F9F"/>
    <w:rsid w:val="009E3BCE"/>
    <w:rsid w:val="009E3CB4"/>
    <w:rsid w:val="009E44D0"/>
    <w:rsid w:val="009E4538"/>
    <w:rsid w:val="009E455B"/>
    <w:rsid w:val="009E4C33"/>
    <w:rsid w:val="009E57DA"/>
    <w:rsid w:val="009E7A04"/>
    <w:rsid w:val="009F0AE7"/>
    <w:rsid w:val="009F1822"/>
    <w:rsid w:val="009F1AD6"/>
    <w:rsid w:val="009F2515"/>
    <w:rsid w:val="009F3556"/>
    <w:rsid w:val="009F3BDF"/>
    <w:rsid w:val="009F47A9"/>
    <w:rsid w:val="009F59A1"/>
    <w:rsid w:val="009F7AB3"/>
    <w:rsid w:val="00A00A95"/>
    <w:rsid w:val="00A01A6A"/>
    <w:rsid w:val="00A03E2E"/>
    <w:rsid w:val="00A04D20"/>
    <w:rsid w:val="00A05001"/>
    <w:rsid w:val="00A06C67"/>
    <w:rsid w:val="00A071E6"/>
    <w:rsid w:val="00A105CD"/>
    <w:rsid w:val="00A12C4D"/>
    <w:rsid w:val="00A14464"/>
    <w:rsid w:val="00A14993"/>
    <w:rsid w:val="00A16511"/>
    <w:rsid w:val="00A17CBC"/>
    <w:rsid w:val="00A2148E"/>
    <w:rsid w:val="00A22F4D"/>
    <w:rsid w:val="00A230CF"/>
    <w:rsid w:val="00A24C7C"/>
    <w:rsid w:val="00A24DF4"/>
    <w:rsid w:val="00A257E1"/>
    <w:rsid w:val="00A2655F"/>
    <w:rsid w:val="00A26DA3"/>
    <w:rsid w:val="00A300C8"/>
    <w:rsid w:val="00A313FF"/>
    <w:rsid w:val="00A31D14"/>
    <w:rsid w:val="00A329FA"/>
    <w:rsid w:val="00A32C76"/>
    <w:rsid w:val="00A334D4"/>
    <w:rsid w:val="00A33555"/>
    <w:rsid w:val="00A36056"/>
    <w:rsid w:val="00A3631C"/>
    <w:rsid w:val="00A36E6A"/>
    <w:rsid w:val="00A3747D"/>
    <w:rsid w:val="00A37F47"/>
    <w:rsid w:val="00A402CC"/>
    <w:rsid w:val="00A407FB"/>
    <w:rsid w:val="00A41334"/>
    <w:rsid w:val="00A41D29"/>
    <w:rsid w:val="00A41E6A"/>
    <w:rsid w:val="00A4322E"/>
    <w:rsid w:val="00A43825"/>
    <w:rsid w:val="00A447EB"/>
    <w:rsid w:val="00A45BA6"/>
    <w:rsid w:val="00A46057"/>
    <w:rsid w:val="00A46562"/>
    <w:rsid w:val="00A4714E"/>
    <w:rsid w:val="00A510F1"/>
    <w:rsid w:val="00A55AEA"/>
    <w:rsid w:val="00A5619B"/>
    <w:rsid w:val="00A56814"/>
    <w:rsid w:val="00A56BEC"/>
    <w:rsid w:val="00A56D42"/>
    <w:rsid w:val="00A57ECF"/>
    <w:rsid w:val="00A60684"/>
    <w:rsid w:val="00A61477"/>
    <w:rsid w:val="00A62CB0"/>
    <w:rsid w:val="00A62E22"/>
    <w:rsid w:val="00A63577"/>
    <w:rsid w:val="00A63EDC"/>
    <w:rsid w:val="00A64878"/>
    <w:rsid w:val="00A64AFC"/>
    <w:rsid w:val="00A65AA6"/>
    <w:rsid w:val="00A66334"/>
    <w:rsid w:val="00A67001"/>
    <w:rsid w:val="00A676BF"/>
    <w:rsid w:val="00A700A5"/>
    <w:rsid w:val="00A722A9"/>
    <w:rsid w:val="00A76864"/>
    <w:rsid w:val="00A76A77"/>
    <w:rsid w:val="00A77676"/>
    <w:rsid w:val="00A8034E"/>
    <w:rsid w:val="00A810A1"/>
    <w:rsid w:val="00A815D4"/>
    <w:rsid w:val="00A82AC4"/>
    <w:rsid w:val="00A82D91"/>
    <w:rsid w:val="00A834A7"/>
    <w:rsid w:val="00A84763"/>
    <w:rsid w:val="00A85C47"/>
    <w:rsid w:val="00A86018"/>
    <w:rsid w:val="00A874D9"/>
    <w:rsid w:val="00A87E3B"/>
    <w:rsid w:val="00A90793"/>
    <w:rsid w:val="00A90F8E"/>
    <w:rsid w:val="00A9250C"/>
    <w:rsid w:val="00A92E0A"/>
    <w:rsid w:val="00A93178"/>
    <w:rsid w:val="00A94388"/>
    <w:rsid w:val="00A94771"/>
    <w:rsid w:val="00A950FC"/>
    <w:rsid w:val="00A953F6"/>
    <w:rsid w:val="00A95472"/>
    <w:rsid w:val="00A96395"/>
    <w:rsid w:val="00A976CF"/>
    <w:rsid w:val="00AA0043"/>
    <w:rsid w:val="00AA121E"/>
    <w:rsid w:val="00AA14CC"/>
    <w:rsid w:val="00AA1538"/>
    <w:rsid w:val="00AA1EAB"/>
    <w:rsid w:val="00AA5027"/>
    <w:rsid w:val="00AA5557"/>
    <w:rsid w:val="00AA5781"/>
    <w:rsid w:val="00AA5DC7"/>
    <w:rsid w:val="00AA5E0E"/>
    <w:rsid w:val="00AA7FD9"/>
    <w:rsid w:val="00AB031E"/>
    <w:rsid w:val="00AB0B56"/>
    <w:rsid w:val="00AB0D7E"/>
    <w:rsid w:val="00AB125F"/>
    <w:rsid w:val="00AB19A5"/>
    <w:rsid w:val="00AB4863"/>
    <w:rsid w:val="00AB48EA"/>
    <w:rsid w:val="00AB5B8A"/>
    <w:rsid w:val="00AB6F4E"/>
    <w:rsid w:val="00AB78F9"/>
    <w:rsid w:val="00AC14A0"/>
    <w:rsid w:val="00AC1A9F"/>
    <w:rsid w:val="00AC2594"/>
    <w:rsid w:val="00AC2BDA"/>
    <w:rsid w:val="00AC3FC5"/>
    <w:rsid w:val="00AC40B5"/>
    <w:rsid w:val="00AC46AA"/>
    <w:rsid w:val="00AC524D"/>
    <w:rsid w:val="00AC683E"/>
    <w:rsid w:val="00AC7128"/>
    <w:rsid w:val="00AC7F35"/>
    <w:rsid w:val="00AD01F8"/>
    <w:rsid w:val="00AD085B"/>
    <w:rsid w:val="00AD0B7D"/>
    <w:rsid w:val="00AD0C13"/>
    <w:rsid w:val="00AD148C"/>
    <w:rsid w:val="00AD19AE"/>
    <w:rsid w:val="00AD1D59"/>
    <w:rsid w:val="00AD5583"/>
    <w:rsid w:val="00AD5B69"/>
    <w:rsid w:val="00AD6452"/>
    <w:rsid w:val="00AD656C"/>
    <w:rsid w:val="00AD7FB7"/>
    <w:rsid w:val="00AE0346"/>
    <w:rsid w:val="00AE0C5E"/>
    <w:rsid w:val="00AE1287"/>
    <w:rsid w:val="00AE1D7A"/>
    <w:rsid w:val="00AE210D"/>
    <w:rsid w:val="00AE2B7E"/>
    <w:rsid w:val="00AE35EB"/>
    <w:rsid w:val="00AE408D"/>
    <w:rsid w:val="00AE4593"/>
    <w:rsid w:val="00AE4C41"/>
    <w:rsid w:val="00AE521E"/>
    <w:rsid w:val="00AE707A"/>
    <w:rsid w:val="00AF0C6A"/>
    <w:rsid w:val="00AF12A7"/>
    <w:rsid w:val="00AF155D"/>
    <w:rsid w:val="00AF1B86"/>
    <w:rsid w:val="00AF1E33"/>
    <w:rsid w:val="00AF22E9"/>
    <w:rsid w:val="00AF2A24"/>
    <w:rsid w:val="00AF51F0"/>
    <w:rsid w:val="00AF5562"/>
    <w:rsid w:val="00AF591C"/>
    <w:rsid w:val="00AF6305"/>
    <w:rsid w:val="00AF7622"/>
    <w:rsid w:val="00B00F79"/>
    <w:rsid w:val="00B0199F"/>
    <w:rsid w:val="00B01E80"/>
    <w:rsid w:val="00B02820"/>
    <w:rsid w:val="00B036B4"/>
    <w:rsid w:val="00B040CF"/>
    <w:rsid w:val="00B0440B"/>
    <w:rsid w:val="00B050B3"/>
    <w:rsid w:val="00B05B4A"/>
    <w:rsid w:val="00B0625E"/>
    <w:rsid w:val="00B06F10"/>
    <w:rsid w:val="00B1126D"/>
    <w:rsid w:val="00B12A61"/>
    <w:rsid w:val="00B13C21"/>
    <w:rsid w:val="00B13D9C"/>
    <w:rsid w:val="00B14597"/>
    <w:rsid w:val="00B146BB"/>
    <w:rsid w:val="00B1476F"/>
    <w:rsid w:val="00B14778"/>
    <w:rsid w:val="00B14C83"/>
    <w:rsid w:val="00B15780"/>
    <w:rsid w:val="00B159CD"/>
    <w:rsid w:val="00B16193"/>
    <w:rsid w:val="00B164A7"/>
    <w:rsid w:val="00B1655F"/>
    <w:rsid w:val="00B167E4"/>
    <w:rsid w:val="00B16BDB"/>
    <w:rsid w:val="00B2034C"/>
    <w:rsid w:val="00B207B7"/>
    <w:rsid w:val="00B2131B"/>
    <w:rsid w:val="00B21325"/>
    <w:rsid w:val="00B2262F"/>
    <w:rsid w:val="00B22AF4"/>
    <w:rsid w:val="00B23738"/>
    <w:rsid w:val="00B25280"/>
    <w:rsid w:val="00B264CA"/>
    <w:rsid w:val="00B267B3"/>
    <w:rsid w:val="00B33FD3"/>
    <w:rsid w:val="00B35E73"/>
    <w:rsid w:val="00B35F5A"/>
    <w:rsid w:val="00B36F7C"/>
    <w:rsid w:val="00B41BC7"/>
    <w:rsid w:val="00B42F2B"/>
    <w:rsid w:val="00B43212"/>
    <w:rsid w:val="00B44238"/>
    <w:rsid w:val="00B45E6A"/>
    <w:rsid w:val="00B460D6"/>
    <w:rsid w:val="00B472D0"/>
    <w:rsid w:val="00B473D8"/>
    <w:rsid w:val="00B477F8"/>
    <w:rsid w:val="00B478B1"/>
    <w:rsid w:val="00B47DA3"/>
    <w:rsid w:val="00B522F9"/>
    <w:rsid w:val="00B523E9"/>
    <w:rsid w:val="00B52971"/>
    <w:rsid w:val="00B54FD3"/>
    <w:rsid w:val="00B55CB9"/>
    <w:rsid w:val="00B57D43"/>
    <w:rsid w:val="00B60D19"/>
    <w:rsid w:val="00B63117"/>
    <w:rsid w:val="00B63FE7"/>
    <w:rsid w:val="00B65620"/>
    <w:rsid w:val="00B65E65"/>
    <w:rsid w:val="00B66D71"/>
    <w:rsid w:val="00B672B4"/>
    <w:rsid w:val="00B67E8F"/>
    <w:rsid w:val="00B7180E"/>
    <w:rsid w:val="00B71CD6"/>
    <w:rsid w:val="00B72500"/>
    <w:rsid w:val="00B726CE"/>
    <w:rsid w:val="00B728A0"/>
    <w:rsid w:val="00B72B71"/>
    <w:rsid w:val="00B73304"/>
    <w:rsid w:val="00B7454B"/>
    <w:rsid w:val="00B76679"/>
    <w:rsid w:val="00B80854"/>
    <w:rsid w:val="00B814EE"/>
    <w:rsid w:val="00B84B39"/>
    <w:rsid w:val="00B85662"/>
    <w:rsid w:val="00B85DDE"/>
    <w:rsid w:val="00B86DB6"/>
    <w:rsid w:val="00B87F20"/>
    <w:rsid w:val="00B905A0"/>
    <w:rsid w:val="00B91E1C"/>
    <w:rsid w:val="00B9277B"/>
    <w:rsid w:val="00B93B67"/>
    <w:rsid w:val="00B94C06"/>
    <w:rsid w:val="00B96089"/>
    <w:rsid w:val="00B974BC"/>
    <w:rsid w:val="00B978E2"/>
    <w:rsid w:val="00B97A76"/>
    <w:rsid w:val="00BA2BD6"/>
    <w:rsid w:val="00BA2D7F"/>
    <w:rsid w:val="00BA338B"/>
    <w:rsid w:val="00BA3A43"/>
    <w:rsid w:val="00BA3A8F"/>
    <w:rsid w:val="00BA3D00"/>
    <w:rsid w:val="00BA4ADE"/>
    <w:rsid w:val="00BA5907"/>
    <w:rsid w:val="00BA6731"/>
    <w:rsid w:val="00BA6746"/>
    <w:rsid w:val="00BA69FB"/>
    <w:rsid w:val="00BA7321"/>
    <w:rsid w:val="00BA77A9"/>
    <w:rsid w:val="00BA7E3A"/>
    <w:rsid w:val="00BB1901"/>
    <w:rsid w:val="00BB1C89"/>
    <w:rsid w:val="00BB1CDD"/>
    <w:rsid w:val="00BB2603"/>
    <w:rsid w:val="00BB28A3"/>
    <w:rsid w:val="00BB342F"/>
    <w:rsid w:val="00BB355B"/>
    <w:rsid w:val="00BB4573"/>
    <w:rsid w:val="00BB5019"/>
    <w:rsid w:val="00BB6428"/>
    <w:rsid w:val="00BB6C36"/>
    <w:rsid w:val="00BB6CE9"/>
    <w:rsid w:val="00BB79A9"/>
    <w:rsid w:val="00BB7BA2"/>
    <w:rsid w:val="00BB7C83"/>
    <w:rsid w:val="00BC10DD"/>
    <w:rsid w:val="00BC1244"/>
    <w:rsid w:val="00BC1DFF"/>
    <w:rsid w:val="00BC1EAB"/>
    <w:rsid w:val="00BC27B8"/>
    <w:rsid w:val="00BC367E"/>
    <w:rsid w:val="00BC3B5D"/>
    <w:rsid w:val="00BC3C1B"/>
    <w:rsid w:val="00BC4251"/>
    <w:rsid w:val="00BD05E0"/>
    <w:rsid w:val="00BD09C7"/>
    <w:rsid w:val="00BD0BD0"/>
    <w:rsid w:val="00BD1BD7"/>
    <w:rsid w:val="00BD1D48"/>
    <w:rsid w:val="00BD2E1B"/>
    <w:rsid w:val="00BD4938"/>
    <w:rsid w:val="00BD5C94"/>
    <w:rsid w:val="00BD7FF4"/>
    <w:rsid w:val="00BE056B"/>
    <w:rsid w:val="00BE12E9"/>
    <w:rsid w:val="00BE1A60"/>
    <w:rsid w:val="00BE1DD9"/>
    <w:rsid w:val="00BE2CA4"/>
    <w:rsid w:val="00BE32C7"/>
    <w:rsid w:val="00BE3A99"/>
    <w:rsid w:val="00BE529C"/>
    <w:rsid w:val="00BE5FC8"/>
    <w:rsid w:val="00BE6596"/>
    <w:rsid w:val="00BE7481"/>
    <w:rsid w:val="00BF0ABA"/>
    <w:rsid w:val="00BF0F0B"/>
    <w:rsid w:val="00BF0F3B"/>
    <w:rsid w:val="00BF48CD"/>
    <w:rsid w:val="00BF4B6C"/>
    <w:rsid w:val="00BF4FCF"/>
    <w:rsid w:val="00BF54DD"/>
    <w:rsid w:val="00BF581D"/>
    <w:rsid w:val="00BF5B52"/>
    <w:rsid w:val="00BF6108"/>
    <w:rsid w:val="00BF761A"/>
    <w:rsid w:val="00BF7B96"/>
    <w:rsid w:val="00BF7DAE"/>
    <w:rsid w:val="00C00C38"/>
    <w:rsid w:val="00C00C78"/>
    <w:rsid w:val="00C0119B"/>
    <w:rsid w:val="00C01490"/>
    <w:rsid w:val="00C018FF"/>
    <w:rsid w:val="00C019E1"/>
    <w:rsid w:val="00C0212E"/>
    <w:rsid w:val="00C02F9D"/>
    <w:rsid w:val="00C0304D"/>
    <w:rsid w:val="00C03544"/>
    <w:rsid w:val="00C061E3"/>
    <w:rsid w:val="00C06527"/>
    <w:rsid w:val="00C06F1C"/>
    <w:rsid w:val="00C1013B"/>
    <w:rsid w:val="00C10CA1"/>
    <w:rsid w:val="00C148D3"/>
    <w:rsid w:val="00C16AD9"/>
    <w:rsid w:val="00C171A6"/>
    <w:rsid w:val="00C1774B"/>
    <w:rsid w:val="00C178FB"/>
    <w:rsid w:val="00C17E68"/>
    <w:rsid w:val="00C202A4"/>
    <w:rsid w:val="00C20506"/>
    <w:rsid w:val="00C2080D"/>
    <w:rsid w:val="00C21134"/>
    <w:rsid w:val="00C227FF"/>
    <w:rsid w:val="00C229A0"/>
    <w:rsid w:val="00C22D3F"/>
    <w:rsid w:val="00C23E8D"/>
    <w:rsid w:val="00C24603"/>
    <w:rsid w:val="00C24925"/>
    <w:rsid w:val="00C2496B"/>
    <w:rsid w:val="00C24F74"/>
    <w:rsid w:val="00C2549C"/>
    <w:rsid w:val="00C25952"/>
    <w:rsid w:val="00C25999"/>
    <w:rsid w:val="00C25A95"/>
    <w:rsid w:val="00C25B64"/>
    <w:rsid w:val="00C26566"/>
    <w:rsid w:val="00C26C91"/>
    <w:rsid w:val="00C301C5"/>
    <w:rsid w:val="00C30461"/>
    <w:rsid w:val="00C30D34"/>
    <w:rsid w:val="00C30FED"/>
    <w:rsid w:val="00C333B0"/>
    <w:rsid w:val="00C3564A"/>
    <w:rsid w:val="00C3572C"/>
    <w:rsid w:val="00C35B20"/>
    <w:rsid w:val="00C36CCE"/>
    <w:rsid w:val="00C36D62"/>
    <w:rsid w:val="00C37919"/>
    <w:rsid w:val="00C4100A"/>
    <w:rsid w:val="00C41372"/>
    <w:rsid w:val="00C4292F"/>
    <w:rsid w:val="00C43196"/>
    <w:rsid w:val="00C44961"/>
    <w:rsid w:val="00C44BC5"/>
    <w:rsid w:val="00C456AC"/>
    <w:rsid w:val="00C45766"/>
    <w:rsid w:val="00C45E19"/>
    <w:rsid w:val="00C462A7"/>
    <w:rsid w:val="00C46903"/>
    <w:rsid w:val="00C47400"/>
    <w:rsid w:val="00C47DAD"/>
    <w:rsid w:val="00C51715"/>
    <w:rsid w:val="00C5194C"/>
    <w:rsid w:val="00C51E07"/>
    <w:rsid w:val="00C52819"/>
    <w:rsid w:val="00C52ACD"/>
    <w:rsid w:val="00C52D9E"/>
    <w:rsid w:val="00C52EFD"/>
    <w:rsid w:val="00C53ACE"/>
    <w:rsid w:val="00C53E1B"/>
    <w:rsid w:val="00C56303"/>
    <w:rsid w:val="00C5704D"/>
    <w:rsid w:val="00C60776"/>
    <w:rsid w:val="00C60A9F"/>
    <w:rsid w:val="00C610CC"/>
    <w:rsid w:val="00C61F7F"/>
    <w:rsid w:val="00C6222F"/>
    <w:rsid w:val="00C6287C"/>
    <w:rsid w:val="00C644F6"/>
    <w:rsid w:val="00C672F4"/>
    <w:rsid w:val="00C7069F"/>
    <w:rsid w:val="00C70D9F"/>
    <w:rsid w:val="00C71524"/>
    <w:rsid w:val="00C721AD"/>
    <w:rsid w:val="00C72401"/>
    <w:rsid w:val="00C72EB3"/>
    <w:rsid w:val="00C74D29"/>
    <w:rsid w:val="00C767FF"/>
    <w:rsid w:val="00C80012"/>
    <w:rsid w:val="00C80A48"/>
    <w:rsid w:val="00C80B3B"/>
    <w:rsid w:val="00C81874"/>
    <w:rsid w:val="00C81C9B"/>
    <w:rsid w:val="00C82FE0"/>
    <w:rsid w:val="00C91F26"/>
    <w:rsid w:val="00C91F47"/>
    <w:rsid w:val="00C9487C"/>
    <w:rsid w:val="00C94AD0"/>
    <w:rsid w:val="00C953FF"/>
    <w:rsid w:val="00C95547"/>
    <w:rsid w:val="00C9654B"/>
    <w:rsid w:val="00C96CAD"/>
    <w:rsid w:val="00C96F98"/>
    <w:rsid w:val="00C970E4"/>
    <w:rsid w:val="00CA05D2"/>
    <w:rsid w:val="00CA0FBC"/>
    <w:rsid w:val="00CA1397"/>
    <w:rsid w:val="00CA19B7"/>
    <w:rsid w:val="00CA25A0"/>
    <w:rsid w:val="00CA3308"/>
    <w:rsid w:val="00CA366D"/>
    <w:rsid w:val="00CA3754"/>
    <w:rsid w:val="00CA5070"/>
    <w:rsid w:val="00CA539B"/>
    <w:rsid w:val="00CA6CA9"/>
    <w:rsid w:val="00CA79F3"/>
    <w:rsid w:val="00CB01B7"/>
    <w:rsid w:val="00CB1618"/>
    <w:rsid w:val="00CB1BB9"/>
    <w:rsid w:val="00CB26F0"/>
    <w:rsid w:val="00CB3AEC"/>
    <w:rsid w:val="00CB4640"/>
    <w:rsid w:val="00CB5078"/>
    <w:rsid w:val="00CB5739"/>
    <w:rsid w:val="00CB58E5"/>
    <w:rsid w:val="00CB66A6"/>
    <w:rsid w:val="00CC0CB4"/>
    <w:rsid w:val="00CC0D43"/>
    <w:rsid w:val="00CC1242"/>
    <w:rsid w:val="00CC20F1"/>
    <w:rsid w:val="00CC27F4"/>
    <w:rsid w:val="00CC2E6A"/>
    <w:rsid w:val="00CC3851"/>
    <w:rsid w:val="00CC38D2"/>
    <w:rsid w:val="00CC4BBC"/>
    <w:rsid w:val="00CC50E2"/>
    <w:rsid w:val="00CC5DE5"/>
    <w:rsid w:val="00CC7291"/>
    <w:rsid w:val="00CC7564"/>
    <w:rsid w:val="00CD03B3"/>
    <w:rsid w:val="00CD12B9"/>
    <w:rsid w:val="00CD25D3"/>
    <w:rsid w:val="00CD2B1E"/>
    <w:rsid w:val="00CD4479"/>
    <w:rsid w:val="00CD6539"/>
    <w:rsid w:val="00CD6884"/>
    <w:rsid w:val="00CD78EE"/>
    <w:rsid w:val="00CE0CA8"/>
    <w:rsid w:val="00CE18DC"/>
    <w:rsid w:val="00CE1BCE"/>
    <w:rsid w:val="00CE1C39"/>
    <w:rsid w:val="00CE3919"/>
    <w:rsid w:val="00CE3CE7"/>
    <w:rsid w:val="00CE3F1D"/>
    <w:rsid w:val="00CE40B5"/>
    <w:rsid w:val="00CE50D7"/>
    <w:rsid w:val="00CE53FA"/>
    <w:rsid w:val="00CE6850"/>
    <w:rsid w:val="00CE70FC"/>
    <w:rsid w:val="00CF204F"/>
    <w:rsid w:val="00CF2C87"/>
    <w:rsid w:val="00CF3416"/>
    <w:rsid w:val="00CF363C"/>
    <w:rsid w:val="00CF4B8B"/>
    <w:rsid w:val="00CF4D72"/>
    <w:rsid w:val="00CF6201"/>
    <w:rsid w:val="00CF6E33"/>
    <w:rsid w:val="00D00066"/>
    <w:rsid w:val="00D019B4"/>
    <w:rsid w:val="00D01B78"/>
    <w:rsid w:val="00D01CF5"/>
    <w:rsid w:val="00D01D2C"/>
    <w:rsid w:val="00D02116"/>
    <w:rsid w:val="00D02159"/>
    <w:rsid w:val="00D036CC"/>
    <w:rsid w:val="00D04008"/>
    <w:rsid w:val="00D04B04"/>
    <w:rsid w:val="00D06931"/>
    <w:rsid w:val="00D0741D"/>
    <w:rsid w:val="00D07812"/>
    <w:rsid w:val="00D10484"/>
    <w:rsid w:val="00D106C4"/>
    <w:rsid w:val="00D11418"/>
    <w:rsid w:val="00D122C7"/>
    <w:rsid w:val="00D128F2"/>
    <w:rsid w:val="00D12D25"/>
    <w:rsid w:val="00D13AAA"/>
    <w:rsid w:val="00D13E89"/>
    <w:rsid w:val="00D157C7"/>
    <w:rsid w:val="00D15F47"/>
    <w:rsid w:val="00D16102"/>
    <w:rsid w:val="00D17A1D"/>
    <w:rsid w:val="00D20AD1"/>
    <w:rsid w:val="00D21D86"/>
    <w:rsid w:val="00D22909"/>
    <w:rsid w:val="00D22DB7"/>
    <w:rsid w:val="00D23216"/>
    <w:rsid w:val="00D2443D"/>
    <w:rsid w:val="00D24721"/>
    <w:rsid w:val="00D24BF9"/>
    <w:rsid w:val="00D27591"/>
    <w:rsid w:val="00D27F59"/>
    <w:rsid w:val="00D27F66"/>
    <w:rsid w:val="00D302BE"/>
    <w:rsid w:val="00D342B1"/>
    <w:rsid w:val="00D36842"/>
    <w:rsid w:val="00D36E2B"/>
    <w:rsid w:val="00D36F59"/>
    <w:rsid w:val="00D379B1"/>
    <w:rsid w:val="00D40A77"/>
    <w:rsid w:val="00D40E88"/>
    <w:rsid w:val="00D410B7"/>
    <w:rsid w:val="00D4159E"/>
    <w:rsid w:val="00D4175E"/>
    <w:rsid w:val="00D439E5"/>
    <w:rsid w:val="00D44D8F"/>
    <w:rsid w:val="00D45224"/>
    <w:rsid w:val="00D45A53"/>
    <w:rsid w:val="00D46F97"/>
    <w:rsid w:val="00D47514"/>
    <w:rsid w:val="00D475CC"/>
    <w:rsid w:val="00D47C91"/>
    <w:rsid w:val="00D50772"/>
    <w:rsid w:val="00D51339"/>
    <w:rsid w:val="00D5180E"/>
    <w:rsid w:val="00D51EB4"/>
    <w:rsid w:val="00D527BE"/>
    <w:rsid w:val="00D52F52"/>
    <w:rsid w:val="00D53DB3"/>
    <w:rsid w:val="00D6026D"/>
    <w:rsid w:val="00D603E7"/>
    <w:rsid w:val="00D60451"/>
    <w:rsid w:val="00D61430"/>
    <w:rsid w:val="00D624DF"/>
    <w:rsid w:val="00D641E9"/>
    <w:rsid w:val="00D646C9"/>
    <w:rsid w:val="00D6473A"/>
    <w:rsid w:val="00D6561A"/>
    <w:rsid w:val="00D66D0B"/>
    <w:rsid w:val="00D67170"/>
    <w:rsid w:val="00D70E3A"/>
    <w:rsid w:val="00D70FCF"/>
    <w:rsid w:val="00D71731"/>
    <w:rsid w:val="00D7451B"/>
    <w:rsid w:val="00D75545"/>
    <w:rsid w:val="00D77317"/>
    <w:rsid w:val="00D80771"/>
    <w:rsid w:val="00D81C0F"/>
    <w:rsid w:val="00D822D5"/>
    <w:rsid w:val="00D83271"/>
    <w:rsid w:val="00D832E9"/>
    <w:rsid w:val="00D83EEA"/>
    <w:rsid w:val="00D8424B"/>
    <w:rsid w:val="00D8468E"/>
    <w:rsid w:val="00D850F5"/>
    <w:rsid w:val="00D8529B"/>
    <w:rsid w:val="00D853F2"/>
    <w:rsid w:val="00D861F0"/>
    <w:rsid w:val="00D862D3"/>
    <w:rsid w:val="00D865A4"/>
    <w:rsid w:val="00D87AD6"/>
    <w:rsid w:val="00D90ADC"/>
    <w:rsid w:val="00D91544"/>
    <w:rsid w:val="00D9243E"/>
    <w:rsid w:val="00D935D2"/>
    <w:rsid w:val="00D93888"/>
    <w:rsid w:val="00D93D8A"/>
    <w:rsid w:val="00D952D0"/>
    <w:rsid w:val="00D95B91"/>
    <w:rsid w:val="00D95DF9"/>
    <w:rsid w:val="00D96BCD"/>
    <w:rsid w:val="00D9719E"/>
    <w:rsid w:val="00D97547"/>
    <w:rsid w:val="00D976FF"/>
    <w:rsid w:val="00D97E10"/>
    <w:rsid w:val="00DA0228"/>
    <w:rsid w:val="00DA13F0"/>
    <w:rsid w:val="00DA1ECC"/>
    <w:rsid w:val="00DA1ED5"/>
    <w:rsid w:val="00DA2DF5"/>
    <w:rsid w:val="00DA2E08"/>
    <w:rsid w:val="00DA4DDC"/>
    <w:rsid w:val="00DA5C8B"/>
    <w:rsid w:val="00DA6BC2"/>
    <w:rsid w:val="00DA6FB8"/>
    <w:rsid w:val="00DB07E9"/>
    <w:rsid w:val="00DB08F3"/>
    <w:rsid w:val="00DB1975"/>
    <w:rsid w:val="00DB19AA"/>
    <w:rsid w:val="00DB3376"/>
    <w:rsid w:val="00DB424B"/>
    <w:rsid w:val="00DB650E"/>
    <w:rsid w:val="00DB6CFD"/>
    <w:rsid w:val="00DB77EA"/>
    <w:rsid w:val="00DB7D41"/>
    <w:rsid w:val="00DC0617"/>
    <w:rsid w:val="00DC138E"/>
    <w:rsid w:val="00DC302A"/>
    <w:rsid w:val="00DC31CD"/>
    <w:rsid w:val="00DC3370"/>
    <w:rsid w:val="00DC4602"/>
    <w:rsid w:val="00DC4729"/>
    <w:rsid w:val="00DC5C24"/>
    <w:rsid w:val="00DC7AB9"/>
    <w:rsid w:val="00DC7E73"/>
    <w:rsid w:val="00DD05E7"/>
    <w:rsid w:val="00DD09F4"/>
    <w:rsid w:val="00DD228F"/>
    <w:rsid w:val="00DD23D4"/>
    <w:rsid w:val="00DD2E99"/>
    <w:rsid w:val="00DD6941"/>
    <w:rsid w:val="00DD7121"/>
    <w:rsid w:val="00DE124D"/>
    <w:rsid w:val="00DE133D"/>
    <w:rsid w:val="00DE15F0"/>
    <w:rsid w:val="00DE25C0"/>
    <w:rsid w:val="00DE2A2F"/>
    <w:rsid w:val="00DE3526"/>
    <w:rsid w:val="00DE3643"/>
    <w:rsid w:val="00DE3D0E"/>
    <w:rsid w:val="00DE5FE1"/>
    <w:rsid w:val="00DE718D"/>
    <w:rsid w:val="00DF03C2"/>
    <w:rsid w:val="00DF06FC"/>
    <w:rsid w:val="00DF10D7"/>
    <w:rsid w:val="00DF14A7"/>
    <w:rsid w:val="00DF181B"/>
    <w:rsid w:val="00DF39A3"/>
    <w:rsid w:val="00DF3AF6"/>
    <w:rsid w:val="00DF3FA4"/>
    <w:rsid w:val="00DF4E2E"/>
    <w:rsid w:val="00DF6095"/>
    <w:rsid w:val="00DF654A"/>
    <w:rsid w:val="00DF778A"/>
    <w:rsid w:val="00DF7C47"/>
    <w:rsid w:val="00DF7EC6"/>
    <w:rsid w:val="00E01F40"/>
    <w:rsid w:val="00E029D4"/>
    <w:rsid w:val="00E02C24"/>
    <w:rsid w:val="00E04835"/>
    <w:rsid w:val="00E04DE8"/>
    <w:rsid w:val="00E0585E"/>
    <w:rsid w:val="00E07AB6"/>
    <w:rsid w:val="00E11593"/>
    <w:rsid w:val="00E127EF"/>
    <w:rsid w:val="00E12974"/>
    <w:rsid w:val="00E1366B"/>
    <w:rsid w:val="00E14051"/>
    <w:rsid w:val="00E1412B"/>
    <w:rsid w:val="00E14213"/>
    <w:rsid w:val="00E14AB9"/>
    <w:rsid w:val="00E1584C"/>
    <w:rsid w:val="00E164BC"/>
    <w:rsid w:val="00E167DB"/>
    <w:rsid w:val="00E17B3E"/>
    <w:rsid w:val="00E229A7"/>
    <w:rsid w:val="00E23380"/>
    <w:rsid w:val="00E235A9"/>
    <w:rsid w:val="00E241EF"/>
    <w:rsid w:val="00E246C0"/>
    <w:rsid w:val="00E25916"/>
    <w:rsid w:val="00E25984"/>
    <w:rsid w:val="00E26E4C"/>
    <w:rsid w:val="00E27691"/>
    <w:rsid w:val="00E304B5"/>
    <w:rsid w:val="00E307BA"/>
    <w:rsid w:val="00E318ED"/>
    <w:rsid w:val="00E3209D"/>
    <w:rsid w:val="00E32A5D"/>
    <w:rsid w:val="00E32E87"/>
    <w:rsid w:val="00E331AF"/>
    <w:rsid w:val="00E33CA8"/>
    <w:rsid w:val="00E34A44"/>
    <w:rsid w:val="00E363E2"/>
    <w:rsid w:val="00E366C7"/>
    <w:rsid w:val="00E36D9A"/>
    <w:rsid w:val="00E37A70"/>
    <w:rsid w:val="00E37CA9"/>
    <w:rsid w:val="00E409E8"/>
    <w:rsid w:val="00E40F4B"/>
    <w:rsid w:val="00E41226"/>
    <w:rsid w:val="00E42796"/>
    <w:rsid w:val="00E4449B"/>
    <w:rsid w:val="00E4539A"/>
    <w:rsid w:val="00E45A8B"/>
    <w:rsid w:val="00E45F51"/>
    <w:rsid w:val="00E46E20"/>
    <w:rsid w:val="00E46F42"/>
    <w:rsid w:val="00E4769E"/>
    <w:rsid w:val="00E477FA"/>
    <w:rsid w:val="00E502CE"/>
    <w:rsid w:val="00E50521"/>
    <w:rsid w:val="00E50C82"/>
    <w:rsid w:val="00E53889"/>
    <w:rsid w:val="00E541D5"/>
    <w:rsid w:val="00E547EE"/>
    <w:rsid w:val="00E551A6"/>
    <w:rsid w:val="00E558B6"/>
    <w:rsid w:val="00E5609B"/>
    <w:rsid w:val="00E5612D"/>
    <w:rsid w:val="00E5776C"/>
    <w:rsid w:val="00E577C7"/>
    <w:rsid w:val="00E57A27"/>
    <w:rsid w:val="00E57BDD"/>
    <w:rsid w:val="00E57D4A"/>
    <w:rsid w:val="00E60E8C"/>
    <w:rsid w:val="00E60FBF"/>
    <w:rsid w:val="00E61589"/>
    <w:rsid w:val="00E61A4D"/>
    <w:rsid w:val="00E6271D"/>
    <w:rsid w:val="00E62AAB"/>
    <w:rsid w:val="00E62D9C"/>
    <w:rsid w:val="00E63122"/>
    <w:rsid w:val="00E64083"/>
    <w:rsid w:val="00E64C9F"/>
    <w:rsid w:val="00E65612"/>
    <w:rsid w:val="00E658A3"/>
    <w:rsid w:val="00E66B3F"/>
    <w:rsid w:val="00E66B52"/>
    <w:rsid w:val="00E66D66"/>
    <w:rsid w:val="00E67C8D"/>
    <w:rsid w:val="00E70DD4"/>
    <w:rsid w:val="00E71B95"/>
    <w:rsid w:val="00E72054"/>
    <w:rsid w:val="00E72A28"/>
    <w:rsid w:val="00E74042"/>
    <w:rsid w:val="00E75306"/>
    <w:rsid w:val="00E75476"/>
    <w:rsid w:val="00E764B8"/>
    <w:rsid w:val="00E7666D"/>
    <w:rsid w:val="00E76D12"/>
    <w:rsid w:val="00E76D34"/>
    <w:rsid w:val="00E76EE4"/>
    <w:rsid w:val="00E77D26"/>
    <w:rsid w:val="00E80071"/>
    <w:rsid w:val="00E808AE"/>
    <w:rsid w:val="00E810C4"/>
    <w:rsid w:val="00E82CC9"/>
    <w:rsid w:val="00E82F9C"/>
    <w:rsid w:val="00E833F9"/>
    <w:rsid w:val="00E83D3C"/>
    <w:rsid w:val="00E85466"/>
    <w:rsid w:val="00E85A04"/>
    <w:rsid w:val="00E866DE"/>
    <w:rsid w:val="00E8728A"/>
    <w:rsid w:val="00E87BAC"/>
    <w:rsid w:val="00E91C6B"/>
    <w:rsid w:val="00E92FA7"/>
    <w:rsid w:val="00E9307F"/>
    <w:rsid w:val="00E93891"/>
    <w:rsid w:val="00E950A8"/>
    <w:rsid w:val="00E957D7"/>
    <w:rsid w:val="00E95F95"/>
    <w:rsid w:val="00E96872"/>
    <w:rsid w:val="00E97286"/>
    <w:rsid w:val="00EA0447"/>
    <w:rsid w:val="00EA0DFA"/>
    <w:rsid w:val="00EA22D7"/>
    <w:rsid w:val="00EA284D"/>
    <w:rsid w:val="00EA2A49"/>
    <w:rsid w:val="00EA2F03"/>
    <w:rsid w:val="00EA3E25"/>
    <w:rsid w:val="00EA4693"/>
    <w:rsid w:val="00EA4E85"/>
    <w:rsid w:val="00EA5BF4"/>
    <w:rsid w:val="00EA6272"/>
    <w:rsid w:val="00EA7619"/>
    <w:rsid w:val="00EA77F2"/>
    <w:rsid w:val="00EA7A4C"/>
    <w:rsid w:val="00EB1765"/>
    <w:rsid w:val="00EB3B2A"/>
    <w:rsid w:val="00EB41C9"/>
    <w:rsid w:val="00EB4998"/>
    <w:rsid w:val="00EB5E2E"/>
    <w:rsid w:val="00EB6077"/>
    <w:rsid w:val="00EB61C7"/>
    <w:rsid w:val="00EB721E"/>
    <w:rsid w:val="00EB7C41"/>
    <w:rsid w:val="00EC0A81"/>
    <w:rsid w:val="00EC0B19"/>
    <w:rsid w:val="00EC1C94"/>
    <w:rsid w:val="00EC1CE9"/>
    <w:rsid w:val="00EC2059"/>
    <w:rsid w:val="00EC3E4B"/>
    <w:rsid w:val="00EC5644"/>
    <w:rsid w:val="00EC59CF"/>
    <w:rsid w:val="00EC5B2E"/>
    <w:rsid w:val="00EC6C96"/>
    <w:rsid w:val="00ED150E"/>
    <w:rsid w:val="00ED1778"/>
    <w:rsid w:val="00ED1B9B"/>
    <w:rsid w:val="00ED2A4D"/>
    <w:rsid w:val="00ED468D"/>
    <w:rsid w:val="00ED4DAF"/>
    <w:rsid w:val="00ED4F11"/>
    <w:rsid w:val="00ED535C"/>
    <w:rsid w:val="00ED5446"/>
    <w:rsid w:val="00ED5E89"/>
    <w:rsid w:val="00ED6508"/>
    <w:rsid w:val="00ED6680"/>
    <w:rsid w:val="00ED6860"/>
    <w:rsid w:val="00ED6FAD"/>
    <w:rsid w:val="00EE0FB9"/>
    <w:rsid w:val="00EE1193"/>
    <w:rsid w:val="00EE1351"/>
    <w:rsid w:val="00EE37BE"/>
    <w:rsid w:val="00EE47FC"/>
    <w:rsid w:val="00EE5254"/>
    <w:rsid w:val="00EE552A"/>
    <w:rsid w:val="00EE6407"/>
    <w:rsid w:val="00EE704E"/>
    <w:rsid w:val="00EE7556"/>
    <w:rsid w:val="00EF0D8C"/>
    <w:rsid w:val="00EF16ED"/>
    <w:rsid w:val="00EF29FB"/>
    <w:rsid w:val="00EF3989"/>
    <w:rsid w:val="00EF454D"/>
    <w:rsid w:val="00EF5C0F"/>
    <w:rsid w:val="00EF602B"/>
    <w:rsid w:val="00EF609C"/>
    <w:rsid w:val="00EF6C31"/>
    <w:rsid w:val="00EF7D68"/>
    <w:rsid w:val="00EF7DB0"/>
    <w:rsid w:val="00F00036"/>
    <w:rsid w:val="00F00329"/>
    <w:rsid w:val="00F01E6A"/>
    <w:rsid w:val="00F02A51"/>
    <w:rsid w:val="00F0393C"/>
    <w:rsid w:val="00F04784"/>
    <w:rsid w:val="00F05B49"/>
    <w:rsid w:val="00F05E49"/>
    <w:rsid w:val="00F060CA"/>
    <w:rsid w:val="00F1159C"/>
    <w:rsid w:val="00F11927"/>
    <w:rsid w:val="00F119D8"/>
    <w:rsid w:val="00F11EDA"/>
    <w:rsid w:val="00F12875"/>
    <w:rsid w:val="00F13262"/>
    <w:rsid w:val="00F134F9"/>
    <w:rsid w:val="00F14084"/>
    <w:rsid w:val="00F14172"/>
    <w:rsid w:val="00F1502F"/>
    <w:rsid w:val="00F16D52"/>
    <w:rsid w:val="00F2040B"/>
    <w:rsid w:val="00F229D9"/>
    <w:rsid w:val="00F230EC"/>
    <w:rsid w:val="00F2376E"/>
    <w:rsid w:val="00F26204"/>
    <w:rsid w:val="00F264D1"/>
    <w:rsid w:val="00F269B4"/>
    <w:rsid w:val="00F319E9"/>
    <w:rsid w:val="00F3210D"/>
    <w:rsid w:val="00F33228"/>
    <w:rsid w:val="00F33801"/>
    <w:rsid w:val="00F34835"/>
    <w:rsid w:val="00F35281"/>
    <w:rsid w:val="00F35E01"/>
    <w:rsid w:val="00F363C9"/>
    <w:rsid w:val="00F369F8"/>
    <w:rsid w:val="00F373D8"/>
    <w:rsid w:val="00F3795E"/>
    <w:rsid w:val="00F4084E"/>
    <w:rsid w:val="00F41052"/>
    <w:rsid w:val="00F421CA"/>
    <w:rsid w:val="00F42AD0"/>
    <w:rsid w:val="00F42E3F"/>
    <w:rsid w:val="00F431ED"/>
    <w:rsid w:val="00F43711"/>
    <w:rsid w:val="00F43B8A"/>
    <w:rsid w:val="00F44840"/>
    <w:rsid w:val="00F45200"/>
    <w:rsid w:val="00F45F6D"/>
    <w:rsid w:val="00F46243"/>
    <w:rsid w:val="00F4707F"/>
    <w:rsid w:val="00F521C5"/>
    <w:rsid w:val="00F53560"/>
    <w:rsid w:val="00F5358E"/>
    <w:rsid w:val="00F53E8F"/>
    <w:rsid w:val="00F54B8B"/>
    <w:rsid w:val="00F550B1"/>
    <w:rsid w:val="00F55116"/>
    <w:rsid w:val="00F568F1"/>
    <w:rsid w:val="00F57024"/>
    <w:rsid w:val="00F5726A"/>
    <w:rsid w:val="00F57FC8"/>
    <w:rsid w:val="00F60920"/>
    <w:rsid w:val="00F63EE3"/>
    <w:rsid w:val="00F642F9"/>
    <w:rsid w:val="00F65BEB"/>
    <w:rsid w:val="00F66BFD"/>
    <w:rsid w:val="00F67FBA"/>
    <w:rsid w:val="00F71148"/>
    <w:rsid w:val="00F7150F"/>
    <w:rsid w:val="00F7204B"/>
    <w:rsid w:val="00F735D7"/>
    <w:rsid w:val="00F7437A"/>
    <w:rsid w:val="00F74B27"/>
    <w:rsid w:val="00F7593A"/>
    <w:rsid w:val="00F75E89"/>
    <w:rsid w:val="00F76841"/>
    <w:rsid w:val="00F77CBC"/>
    <w:rsid w:val="00F77D45"/>
    <w:rsid w:val="00F812BB"/>
    <w:rsid w:val="00F82D92"/>
    <w:rsid w:val="00F830CB"/>
    <w:rsid w:val="00F83D77"/>
    <w:rsid w:val="00F84810"/>
    <w:rsid w:val="00F84B67"/>
    <w:rsid w:val="00F8693C"/>
    <w:rsid w:val="00F90387"/>
    <w:rsid w:val="00F9309E"/>
    <w:rsid w:val="00F943CB"/>
    <w:rsid w:val="00F953A0"/>
    <w:rsid w:val="00F95AB3"/>
    <w:rsid w:val="00F960D4"/>
    <w:rsid w:val="00F965C7"/>
    <w:rsid w:val="00F97959"/>
    <w:rsid w:val="00FA05F8"/>
    <w:rsid w:val="00FA153F"/>
    <w:rsid w:val="00FA1D00"/>
    <w:rsid w:val="00FA2BC9"/>
    <w:rsid w:val="00FA2DA8"/>
    <w:rsid w:val="00FA342F"/>
    <w:rsid w:val="00FA456A"/>
    <w:rsid w:val="00FA4C0D"/>
    <w:rsid w:val="00FA4D52"/>
    <w:rsid w:val="00FA6FDA"/>
    <w:rsid w:val="00FA7108"/>
    <w:rsid w:val="00FA7894"/>
    <w:rsid w:val="00FA78EB"/>
    <w:rsid w:val="00FB00D8"/>
    <w:rsid w:val="00FB108F"/>
    <w:rsid w:val="00FB1D08"/>
    <w:rsid w:val="00FB4857"/>
    <w:rsid w:val="00FB51AE"/>
    <w:rsid w:val="00FB5BD8"/>
    <w:rsid w:val="00FB5E00"/>
    <w:rsid w:val="00FB5FEE"/>
    <w:rsid w:val="00FB6977"/>
    <w:rsid w:val="00FB7463"/>
    <w:rsid w:val="00FC045A"/>
    <w:rsid w:val="00FC101C"/>
    <w:rsid w:val="00FC2B94"/>
    <w:rsid w:val="00FC33B4"/>
    <w:rsid w:val="00FC39BC"/>
    <w:rsid w:val="00FC4A4A"/>
    <w:rsid w:val="00FC55FC"/>
    <w:rsid w:val="00FC5661"/>
    <w:rsid w:val="00FD061E"/>
    <w:rsid w:val="00FD0A14"/>
    <w:rsid w:val="00FD18A9"/>
    <w:rsid w:val="00FD228D"/>
    <w:rsid w:val="00FD2407"/>
    <w:rsid w:val="00FD256A"/>
    <w:rsid w:val="00FD2B07"/>
    <w:rsid w:val="00FD2EE6"/>
    <w:rsid w:val="00FD339B"/>
    <w:rsid w:val="00FD5859"/>
    <w:rsid w:val="00FD5BBB"/>
    <w:rsid w:val="00FD714E"/>
    <w:rsid w:val="00FD7436"/>
    <w:rsid w:val="00FD744B"/>
    <w:rsid w:val="00FD7EE3"/>
    <w:rsid w:val="00FE2773"/>
    <w:rsid w:val="00FE278A"/>
    <w:rsid w:val="00FE2BD9"/>
    <w:rsid w:val="00FE35A5"/>
    <w:rsid w:val="00FE3CFE"/>
    <w:rsid w:val="00FE4303"/>
    <w:rsid w:val="00FE54C2"/>
    <w:rsid w:val="00FE5561"/>
    <w:rsid w:val="00FE6932"/>
    <w:rsid w:val="00FE748E"/>
    <w:rsid w:val="00FE7669"/>
    <w:rsid w:val="00FE798D"/>
    <w:rsid w:val="00FE7AF2"/>
    <w:rsid w:val="00FF042D"/>
    <w:rsid w:val="00FF171A"/>
    <w:rsid w:val="00FF4425"/>
    <w:rsid w:val="00FF5E56"/>
    <w:rsid w:val="00FF6B92"/>
    <w:rsid w:val="00FF6F29"/>
    <w:rsid w:val="00FF70E7"/>
    <w:rsid w:val="00FF7CF0"/>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B"/>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3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uiPriority w:val="22"/>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 w:type="table" w:styleId="PlainTable5">
    <w:name w:val="Plain Table 5"/>
    <w:basedOn w:val="TableNormal"/>
    <w:uiPriority w:val="45"/>
    <w:rsid w:val="00414E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4E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3323B"/>
    <w:rPr>
      <w:i/>
      <w:iCs/>
    </w:rPr>
  </w:style>
  <w:style w:type="paragraph" w:customStyle="1" w:styleId="Default">
    <w:name w:val="Default"/>
    <w:rsid w:val="00080E7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726">
      <w:bodyDiv w:val="1"/>
      <w:marLeft w:val="0"/>
      <w:marRight w:val="0"/>
      <w:marTop w:val="0"/>
      <w:marBottom w:val="0"/>
      <w:divBdr>
        <w:top w:val="none" w:sz="0" w:space="0" w:color="auto"/>
        <w:left w:val="none" w:sz="0" w:space="0" w:color="auto"/>
        <w:bottom w:val="none" w:sz="0" w:space="0" w:color="auto"/>
        <w:right w:val="none" w:sz="0" w:space="0" w:color="auto"/>
      </w:divBdr>
    </w:div>
    <w:div w:id="63916212">
      <w:bodyDiv w:val="1"/>
      <w:marLeft w:val="0"/>
      <w:marRight w:val="0"/>
      <w:marTop w:val="0"/>
      <w:marBottom w:val="0"/>
      <w:divBdr>
        <w:top w:val="none" w:sz="0" w:space="0" w:color="auto"/>
        <w:left w:val="none" w:sz="0" w:space="0" w:color="auto"/>
        <w:bottom w:val="none" w:sz="0" w:space="0" w:color="auto"/>
        <w:right w:val="none" w:sz="0" w:space="0" w:color="auto"/>
      </w:divBdr>
    </w:div>
    <w:div w:id="89007180">
      <w:bodyDiv w:val="1"/>
      <w:marLeft w:val="0"/>
      <w:marRight w:val="0"/>
      <w:marTop w:val="0"/>
      <w:marBottom w:val="0"/>
      <w:divBdr>
        <w:top w:val="none" w:sz="0" w:space="0" w:color="auto"/>
        <w:left w:val="none" w:sz="0" w:space="0" w:color="auto"/>
        <w:bottom w:val="none" w:sz="0" w:space="0" w:color="auto"/>
        <w:right w:val="none" w:sz="0" w:space="0" w:color="auto"/>
      </w:divBdr>
      <w:divsChild>
        <w:div w:id="1045300397">
          <w:marLeft w:val="0"/>
          <w:marRight w:val="0"/>
          <w:marTop w:val="100"/>
          <w:marBottom w:val="0"/>
          <w:divBdr>
            <w:top w:val="none" w:sz="0" w:space="0" w:color="auto"/>
            <w:left w:val="none" w:sz="0" w:space="0" w:color="auto"/>
            <w:bottom w:val="none" w:sz="0" w:space="0" w:color="auto"/>
            <w:right w:val="none" w:sz="0" w:space="0" w:color="auto"/>
          </w:divBdr>
        </w:div>
        <w:div w:id="1838303522">
          <w:marLeft w:val="0"/>
          <w:marRight w:val="0"/>
          <w:marTop w:val="0"/>
          <w:marBottom w:val="0"/>
          <w:divBdr>
            <w:top w:val="none" w:sz="0" w:space="0" w:color="auto"/>
            <w:left w:val="none" w:sz="0" w:space="0" w:color="auto"/>
            <w:bottom w:val="none" w:sz="0" w:space="0" w:color="auto"/>
            <w:right w:val="none" w:sz="0" w:space="0" w:color="auto"/>
          </w:divBdr>
          <w:divsChild>
            <w:div w:id="5601972">
              <w:marLeft w:val="0"/>
              <w:marRight w:val="0"/>
              <w:marTop w:val="0"/>
              <w:marBottom w:val="0"/>
              <w:divBdr>
                <w:top w:val="none" w:sz="0" w:space="0" w:color="auto"/>
                <w:left w:val="none" w:sz="0" w:space="0" w:color="auto"/>
                <w:bottom w:val="none" w:sz="0" w:space="0" w:color="auto"/>
                <w:right w:val="none" w:sz="0" w:space="0" w:color="auto"/>
              </w:divBdr>
              <w:divsChild>
                <w:div w:id="1030491814">
                  <w:marLeft w:val="0"/>
                  <w:marRight w:val="0"/>
                  <w:marTop w:val="0"/>
                  <w:marBottom w:val="0"/>
                  <w:divBdr>
                    <w:top w:val="none" w:sz="0" w:space="0" w:color="auto"/>
                    <w:left w:val="none" w:sz="0" w:space="0" w:color="auto"/>
                    <w:bottom w:val="none" w:sz="0" w:space="0" w:color="auto"/>
                    <w:right w:val="none" w:sz="0" w:space="0" w:color="auto"/>
                  </w:divBdr>
                  <w:divsChild>
                    <w:div w:id="1911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145">
          <w:marLeft w:val="0"/>
          <w:marRight w:val="0"/>
          <w:marTop w:val="0"/>
          <w:marBottom w:val="0"/>
          <w:divBdr>
            <w:top w:val="none" w:sz="0" w:space="0" w:color="auto"/>
            <w:left w:val="none" w:sz="0" w:space="0" w:color="auto"/>
            <w:bottom w:val="none" w:sz="0" w:space="0" w:color="auto"/>
            <w:right w:val="none" w:sz="0" w:space="0" w:color="auto"/>
          </w:divBdr>
          <w:divsChild>
            <w:div w:id="1108310463">
              <w:marLeft w:val="0"/>
              <w:marRight w:val="0"/>
              <w:marTop w:val="0"/>
              <w:marBottom w:val="0"/>
              <w:divBdr>
                <w:top w:val="none" w:sz="0" w:space="0" w:color="auto"/>
                <w:left w:val="none" w:sz="0" w:space="0" w:color="auto"/>
                <w:bottom w:val="none" w:sz="0" w:space="0" w:color="auto"/>
                <w:right w:val="none" w:sz="0" w:space="0" w:color="auto"/>
              </w:divBdr>
              <w:divsChild>
                <w:div w:id="1194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369">
      <w:bodyDiv w:val="1"/>
      <w:marLeft w:val="0"/>
      <w:marRight w:val="0"/>
      <w:marTop w:val="0"/>
      <w:marBottom w:val="0"/>
      <w:divBdr>
        <w:top w:val="none" w:sz="0" w:space="0" w:color="auto"/>
        <w:left w:val="none" w:sz="0" w:space="0" w:color="auto"/>
        <w:bottom w:val="none" w:sz="0" w:space="0" w:color="auto"/>
        <w:right w:val="none" w:sz="0" w:space="0" w:color="auto"/>
      </w:divBdr>
    </w:div>
    <w:div w:id="259023190">
      <w:bodyDiv w:val="1"/>
      <w:marLeft w:val="0"/>
      <w:marRight w:val="0"/>
      <w:marTop w:val="0"/>
      <w:marBottom w:val="0"/>
      <w:divBdr>
        <w:top w:val="none" w:sz="0" w:space="0" w:color="auto"/>
        <w:left w:val="none" w:sz="0" w:space="0" w:color="auto"/>
        <w:bottom w:val="none" w:sz="0" w:space="0" w:color="auto"/>
        <w:right w:val="none" w:sz="0" w:space="0" w:color="auto"/>
      </w:divBdr>
    </w:div>
    <w:div w:id="266888718">
      <w:bodyDiv w:val="1"/>
      <w:marLeft w:val="0"/>
      <w:marRight w:val="0"/>
      <w:marTop w:val="0"/>
      <w:marBottom w:val="0"/>
      <w:divBdr>
        <w:top w:val="none" w:sz="0" w:space="0" w:color="auto"/>
        <w:left w:val="none" w:sz="0" w:space="0" w:color="auto"/>
        <w:bottom w:val="none" w:sz="0" w:space="0" w:color="auto"/>
        <w:right w:val="none" w:sz="0" w:space="0" w:color="auto"/>
      </w:divBdr>
    </w:div>
    <w:div w:id="360667385">
      <w:bodyDiv w:val="1"/>
      <w:marLeft w:val="0"/>
      <w:marRight w:val="0"/>
      <w:marTop w:val="0"/>
      <w:marBottom w:val="0"/>
      <w:divBdr>
        <w:top w:val="none" w:sz="0" w:space="0" w:color="auto"/>
        <w:left w:val="none" w:sz="0" w:space="0" w:color="auto"/>
        <w:bottom w:val="none" w:sz="0" w:space="0" w:color="auto"/>
        <w:right w:val="none" w:sz="0" w:space="0" w:color="auto"/>
      </w:divBdr>
    </w:div>
    <w:div w:id="368527574">
      <w:bodyDiv w:val="1"/>
      <w:marLeft w:val="0"/>
      <w:marRight w:val="0"/>
      <w:marTop w:val="0"/>
      <w:marBottom w:val="0"/>
      <w:divBdr>
        <w:top w:val="none" w:sz="0" w:space="0" w:color="auto"/>
        <w:left w:val="none" w:sz="0" w:space="0" w:color="auto"/>
        <w:bottom w:val="none" w:sz="0" w:space="0" w:color="auto"/>
        <w:right w:val="none" w:sz="0" w:space="0" w:color="auto"/>
      </w:divBdr>
      <w:divsChild>
        <w:div w:id="1988975525">
          <w:marLeft w:val="0"/>
          <w:marRight w:val="0"/>
          <w:marTop w:val="100"/>
          <w:marBottom w:val="0"/>
          <w:divBdr>
            <w:top w:val="none" w:sz="0" w:space="0" w:color="auto"/>
            <w:left w:val="none" w:sz="0" w:space="0" w:color="auto"/>
            <w:bottom w:val="none" w:sz="0" w:space="0" w:color="auto"/>
            <w:right w:val="none" w:sz="0" w:space="0" w:color="auto"/>
          </w:divBdr>
        </w:div>
        <w:div w:id="2058579274">
          <w:marLeft w:val="0"/>
          <w:marRight w:val="0"/>
          <w:marTop w:val="0"/>
          <w:marBottom w:val="0"/>
          <w:divBdr>
            <w:top w:val="none" w:sz="0" w:space="0" w:color="auto"/>
            <w:left w:val="none" w:sz="0" w:space="0" w:color="auto"/>
            <w:bottom w:val="none" w:sz="0" w:space="0" w:color="auto"/>
            <w:right w:val="none" w:sz="0" w:space="0" w:color="auto"/>
          </w:divBdr>
          <w:divsChild>
            <w:div w:id="1827476454">
              <w:marLeft w:val="0"/>
              <w:marRight w:val="0"/>
              <w:marTop w:val="0"/>
              <w:marBottom w:val="0"/>
              <w:divBdr>
                <w:top w:val="none" w:sz="0" w:space="0" w:color="auto"/>
                <w:left w:val="none" w:sz="0" w:space="0" w:color="auto"/>
                <w:bottom w:val="none" w:sz="0" w:space="0" w:color="auto"/>
                <w:right w:val="none" w:sz="0" w:space="0" w:color="auto"/>
              </w:divBdr>
              <w:divsChild>
                <w:div w:id="119888008">
                  <w:marLeft w:val="0"/>
                  <w:marRight w:val="0"/>
                  <w:marTop w:val="0"/>
                  <w:marBottom w:val="0"/>
                  <w:divBdr>
                    <w:top w:val="none" w:sz="0" w:space="0" w:color="auto"/>
                    <w:left w:val="none" w:sz="0" w:space="0" w:color="auto"/>
                    <w:bottom w:val="none" w:sz="0" w:space="0" w:color="auto"/>
                    <w:right w:val="none" w:sz="0" w:space="0" w:color="auto"/>
                  </w:divBdr>
                  <w:divsChild>
                    <w:div w:id="20919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8053">
          <w:marLeft w:val="0"/>
          <w:marRight w:val="0"/>
          <w:marTop w:val="0"/>
          <w:marBottom w:val="0"/>
          <w:divBdr>
            <w:top w:val="none" w:sz="0" w:space="0" w:color="auto"/>
            <w:left w:val="none" w:sz="0" w:space="0" w:color="auto"/>
            <w:bottom w:val="none" w:sz="0" w:space="0" w:color="auto"/>
            <w:right w:val="none" w:sz="0" w:space="0" w:color="auto"/>
          </w:divBdr>
          <w:divsChild>
            <w:div w:id="453646011">
              <w:marLeft w:val="0"/>
              <w:marRight w:val="0"/>
              <w:marTop w:val="0"/>
              <w:marBottom w:val="0"/>
              <w:divBdr>
                <w:top w:val="none" w:sz="0" w:space="0" w:color="auto"/>
                <w:left w:val="none" w:sz="0" w:space="0" w:color="auto"/>
                <w:bottom w:val="none" w:sz="0" w:space="0" w:color="auto"/>
                <w:right w:val="none" w:sz="0" w:space="0" w:color="auto"/>
              </w:divBdr>
              <w:divsChild>
                <w:div w:id="1450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814">
      <w:bodyDiv w:val="1"/>
      <w:marLeft w:val="0"/>
      <w:marRight w:val="0"/>
      <w:marTop w:val="0"/>
      <w:marBottom w:val="0"/>
      <w:divBdr>
        <w:top w:val="none" w:sz="0" w:space="0" w:color="auto"/>
        <w:left w:val="none" w:sz="0" w:space="0" w:color="auto"/>
        <w:bottom w:val="none" w:sz="0" w:space="0" w:color="auto"/>
        <w:right w:val="none" w:sz="0" w:space="0" w:color="auto"/>
      </w:divBdr>
    </w:div>
    <w:div w:id="620527306">
      <w:bodyDiv w:val="1"/>
      <w:marLeft w:val="0"/>
      <w:marRight w:val="0"/>
      <w:marTop w:val="0"/>
      <w:marBottom w:val="0"/>
      <w:divBdr>
        <w:top w:val="none" w:sz="0" w:space="0" w:color="auto"/>
        <w:left w:val="none" w:sz="0" w:space="0" w:color="auto"/>
        <w:bottom w:val="none" w:sz="0" w:space="0" w:color="auto"/>
        <w:right w:val="none" w:sz="0" w:space="0" w:color="auto"/>
      </w:divBdr>
    </w:div>
    <w:div w:id="620840769">
      <w:bodyDiv w:val="1"/>
      <w:marLeft w:val="0"/>
      <w:marRight w:val="0"/>
      <w:marTop w:val="0"/>
      <w:marBottom w:val="0"/>
      <w:divBdr>
        <w:top w:val="none" w:sz="0" w:space="0" w:color="auto"/>
        <w:left w:val="none" w:sz="0" w:space="0" w:color="auto"/>
        <w:bottom w:val="none" w:sz="0" w:space="0" w:color="auto"/>
        <w:right w:val="none" w:sz="0" w:space="0" w:color="auto"/>
      </w:divBdr>
    </w:div>
    <w:div w:id="760101736">
      <w:bodyDiv w:val="1"/>
      <w:marLeft w:val="0"/>
      <w:marRight w:val="0"/>
      <w:marTop w:val="0"/>
      <w:marBottom w:val="0"/>
      <w:divBdr>
        <w:top w:val="none" w:sz="0" w:space="0" w:color="auto"/>
        <w:left w:val="none" w:sz="0" w:space="0" w:color="auto"/>
        <w:bottom w:val="none" w:sz="0" w:space="0" w:color="auto"/>
        <w:right w:val="none" w:sz="0" w:space="0" w:color="auto"/>
      </w:divBdr>
    </w:div>
    <w:div w:id="791360543">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94314587">
      <w:bodyDiv w:val="1"/>
      <w:marLeft w:val="0"/>
      <w:marRight w:val="0"/>
      <w:marTop w:val="0"/>
      <w:marBottom w:val="0"/>
      <w:divBdr>
        <w:top w:val="none" w:sz="0" w:space="0" w:color="auto"/>
        <w:left w:val="none" w:sz="0" w:space="0" w:color="auto"/>
        <w:bottom w:val="none" w:sz="0" w:space="0" w:color="auto"/>
        <w:right w:val="none" w:sz="0" w:space="0" w:color="auto"/>
      </w:divBdr>
    </w:div>
    <w:div w:id="937982766">
      <w:bodyDiv w:val="1"/>
      <w:marLeft w:val="0"/>
      <w:marRight w:val="0"/>
      <w:marTop w:val="0"/>
      <w:marBottom w:val="0"/>
      <w:divBdr>
        <w:top w:val="none" w:sz="0" w:space="0" w:color="auto"/>
        <w:left w:val="none" w:sz="0" w:space="0" w:color="auto"/>
        <w:bottom w:val="none" w:sz="0" w:space="0" w:color="auto"/>
        <w:right w:val="none" w:sz="0" w:space="0" w:color="auto"/>
      </w:divBdr>
    </w:div>
    <w:div w:id="951858375">
      <w:bodyDiv w:val="1"/>
      <w:marLeft w:val="0"/>
      <w:marRight w:val="0"/>
      <w:marTop w:val="0"/>
      <w:marBottom w:val="0"/>
      <w:divBdr>
        <w:top w:val="none" w:sz="0" w:space="0" w:color="auto"/>
        <w:left w:val="none" w:sz="0" w:space="0" w:color="auto"/>
        <w:bottom w:val="none" w:sz="0" w:space="0" w:color="auto"/>
        <w:right w:val="none" w:sz="0" w:space="0" w:color="auto"/>
      </w:divBdr>
      <w:divsChild>
        <w:div w:id="1681814688">
          <w:marLeft w:val="0"/>
          <w:marRight w:val="0"/>
          <w:marTop w:val="100"/>
          <w:marBottom w:val="0"/>
          <w:divBdr>
            <w:top w:val="none" w:sz="0" w:space="0" w:color="auto"/>
            <w:left w:val="none" w:sz="0" w:space="0" w:color="auto"/>
            <w:bottom w:val="none" w:sz="0" w:space="0" w:color="auto"/>
            <w:right w:val="none" w:sz="0" w:space="0" w:color="auto"/>
          </w:divBdr>
        </w:div>
        <w:div w:id="817377434">
          <w:marLeft w:val="0"/>
          <w:marRight w:val="0"/>
          <w:marTop w:val="0"/>
          <w:marBottom w:val="0"/>
          <w:divBdr>
            <w:top w:val="none" w:sz="0" w:space="0" w:color="auto"/>
            <w:left w:val="none" w:sz="0" w:space="0" w:color="auto"/>
            <w:bottom w:val="none" w:sz="0" w:space="0" w:color="auto"/>
            <w:right w:val="none" w:sz="0" w:space="0" w:color="auto"/>
          </w:divBdr>
          <w:divsChild>
            <w:div w:id="631709963">
              <w:marLeft w:val="0"/>
              <w:marRight w:val="0"/>
              <w:marTop w:val="0"/>
              <w:marBottom w:val="0"/>
              <w:divBdr>
                <w:top w:val="none" w:sz="0" w:space="0" w:color="auto"/>
                <w:left w:val="none" w:sz="0" w:space="0" w:color="auto"/>
                <w:bottom w:val="none" w:sz="0" w:space="0" w:color="auto"/>
                <w:right w:val="none" w:sz="0" w:space="0" w:color="auto"/>
              </w:divBdr>
              <w:divsChild>
                <w:div w:id="1597442193">
                  <w:marLeft w:val="0"/>
                  <w:marRight w:val="0"/>
                  <w:marTop w:val="0"/>
                  <w:marBottom w:val="0"/>
                  <w:divBdr>
                    <w:top w:val="none" w:sz="0" w:space="0" w:color="auto"/>
                    <w:left w:val="none" w:sz="0" w:space="0" w:color="auto"/>
                    <w:bottom w:val="none" w:sz="0" w:space="0" w:color="auto"/>
                    <w:right w:val="none" w:sz="0" w:space="0" w:color="auto"/>
                  </w:divBdr>
                  <w:divsChild>
                    <w:div w:id="1484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199">
          <w:marLeft w:val="0"/>
          <w:marRight w:val="0"/>
          <w:marTop w:val="0"/>
          <w:marBottom w:val="0"/>
          <w:divBdr>
            <w:top w:val="none" w:sz="0" w:space="0" w:color="auto"/>
            <w:left w:val="none" w:sz="0" w:space="0" w:color="auto"/>
            <w:bottom w:val="none" w:sz="0" w:space="0" w:color="auto"/>
            <w:right w:val="none" w:sz="0" w:space="0" w:color="auto"/>
          </w:divBdr>
          <w:divsChild>
            <w:div w:id="973877197">
              <w:marLeft w:val="0"/>
              <w:marRight w:val="0"/>
              <w:marTop w:val="0"/>
              <w:marBottom w:val="0"/>
              <w:divBdr>
                <w:top w:val="none" w:sz="0" w:space="0" w:color="auto"/>
                <w:left w:val="none" w:sz="0" w:space="0" w:color="auto"/>
                <w:bottom w:val="none" w:sz="0" w:space="0" w:color="auto"/>
                <w:right w:val="none" w:sz="0" w:space="0" w:color="auto"/>
              </w:divBdr>
              <w:divsChild>
                <w:div w:id="515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6">
      <w:bodyDiv w:val="1"/>
      <w:marLeft w:val="0"/>
      <w:marRight w:val="0"/>
      <w:marTop w:val="0"/>
      <w:marBottom w:val="0"/>
      <w:divBdr>
        <w:top w:val="none" w:sz="0" w:space="0" w:color="auto"/>
        <w:left w:val="none" w:sz="0" w:space="0" w:color="auto"/>
        <w:bottom w:val="none" w:sz="0" w:space="0" w:color="auto"/>
        <w:right w:val="none" w:sz="0" w:space="0" w:color="auto"/>
      </w:divBdr>
    </w:div>
    <w:div w:id="1081096630">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38643998">
      <w:bodyDiv w:val="1"/>
      <w:marLeft w:val="0"/>
      <w:marRight w:val="0"/>
      <w:marTop w:val="0"/>
      <w:marBottom w:val="0"/>
      <w:divBdr>
        <w:top w:val="none" w:sz="0" w:space="0" w:color="auto"/>
        <w:left w:val="none" w:sz="0" w:space="0" w:color="auto"/>
        <w:bottom w:val="none" w:sz="0" w:space="0" w:color="auto"/>
        <w:right w:val="none" w:sz="0" w:space="0" w:color="auto"/>
      </w:divBdr>
    </w:div>
    <w:div w:id="1153107856">
      <w:bodyDiv w:val="1"/>
      <w:marLeft w:val="0"/>
      <w:marRight w:val="0"/>
      <w:marTop w:val="0"/>
      <w:marBottom w:val="0"/>
      <w:divBdr>
        <w:top w:val="none" w:sz="0" w:space="0" w:color="auto"/>
        <w:left w:val="none" w:sz="0" w:space="0" w:color="auto"/>
        <w:bottom w:val="none" w:sz="0" w:space="0" w:color="auto"/>
        <w:right w:val="none" w:sz="0" w:space="0" w:color="auto"/>
      </w:divBdr>
    </w:div>
    <w:div w:id="1282146527">
      <w:bodyDiv w:val="1"/>
      <w:marLeft w:val="0"/>
      <w:marRight w:val="0"/>
      <w:marTop w:val="0"/>
      <w:marBottom w:val="0"/>
      <w:divBdr>
        <w:top w:val="none" w:sz="0" w:space="0" w:color="auto"/>
        <w:left w:val="none" w:sz="0" w:space="0" w:color="auto"/>
        <w:bottom w:val="none" w:sz="0" w:space="0" w:color="auto"/>
        <w:right w:val="none" w:sz="0" w:space="0" w:color="auto"/>
      </w:divBdr>
    </w:div>
    <w:div w:id="1287396488">
      <w:bodyDiv w:val="1"/>
      <w:marLeft w:val="0"/>
      <w:marRight w:val="0"/>
      <w:marTop w:val="0"/>
      <w:marBottom w:val="0"/>
      <w:divBdr>
        <w:top w:val="none" w:sz="0" w:space="0" w:color="auto"/>
        <w:left w:val="none" w:sz="0" w:space="0" w:color="auto"/>
        <w:bottom w:val="none" w:sz="0" w:space="0" w:color="auto"/>
        <w:right w:val="none" w:sz="0" w:space="0" w:color="auto"/>
      </w:divBdr>
    </w:div>
    <w:div w:id="1383214464">
      <w:bodyDiv w:val="1"/>
      <w:marLeft w:val="0"/>
      <w:marRight w:val="0"/>
      <w:marTop w:val="0"/>
      <w:marBottom w:val="0"/>
      <w:divBdr>
        <w:top w:val="none" w:sz="0" w:space="0" w:color="auto"/>
        <w:left w:val="none" w:sz="0" w:space="0" w:color="auto"/>
        <w:bottom w:val="none" w:sz="0" w:space="0" w:color="auto"/>
        <w:right w:val="none" w:sz="0" w:space="0" w:color="auto"/>
      </w:divBdr>
    </w:div>
    <w:div w:id="1438796447">
      <w:bodyDiv w:val="1"/>
      <w:marLeft w:val="0"/>
      <w:marRight w:val="0"/>
      <w:marTop w:val="0"/>
      <w:marBottom w:val="0"/>
      <w:divBdr>
        <w:top w:val="none" w:sz="0" w:space="0" w:color="auto"/>
        <w:left w:val="none" w:sz="0" w:space="0" w:color="auto"/>
        <w:bottom w:val="none" w:sz="0" w:space="0" w:color="auto"/>
        <w:right w:val="none" w:sz="0" w:space="0" w:color="auto"/>
      </w:divBdr>
    </w:div>
    <w:div w:id="1452672802">
      <w:bodyDiv w:val="1"/>
      <w:marLeft w:val="0"/>
      <w:marRight w:val="0"/>
      <w:marTop w:val="0"/>
      <w:marBottom w:val="0"/>
      <w:divBdr>
        <w:top w:val="none" w:sz="0" w:space="0" w:color="auto"/>
        <w:left w:val="none" w:sz="0" w:space="0" w:color="auto"/>
        <w:bottom w:val="none" w:sz="0" w:space="0" w:color="auto"/>
        <w:right w:val="none" w:sz="0" w:space="0" w:color="auto"/>
      </w:divBdr>
    </w:div>
    <w:div w:id="163325119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91">
          <w:marLeft w:val="0"/>
          <w:marRight w:val="0"/>
          <w:marTop w:val="0"/>
          <w:marBottom w:val="0"/>
          <w:divBdr>
            <w:top w:val="none" w:sz="0" w:space="0" w:color="auto"/>
            <w:left w:val="none" w:sz="0" w:space="0" w:color="auto"/>
            <w:bottom w:val="none" w:sz="0" w:space="0" w:color="auto"/>
            <w:right w:val="none" w:sz="0" w:space="0" w:color="auto"/>
          </w:divBdr>
          <w:divsChild>
            <w:div w:id="1513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92">
      <w:bodyDiv w:val="1"/>
      <w:marLeft w:val="0"/>
      <w:marRight w:val="0"/>
      <w:marTop w:val="0"/>
      <w:marBottom w:val="0"/>
      <w:divBdr>
        <w:top w:val="none" w:sz="0" w:space="0" w:color="auto"/>
        <w:left w:val="none" w:sz="0" w:space="0" w:color="auto"/>
        <w:bottom w:val="none" w:sz="0" w:space="0" w:color="auto"/>
        <w:right w:val="none" w:sz="0" w:space="0" w:color="auto"/>
      </w:divBdr>
      <w:divsChild>
        <w:div w:id="257950289">
          <w:marLeft w:val="0"/>
          <w:marRight w:val="0"/>
          <w:marTop w:val="0"/>
          <w:marBottom w:val="0"/>
          <w:divBdr>
            <w:top w:val="none" w:sz="0" w:space="0" w:color="auto"/>
            <w:left w:val="none" w:sz="0" w:space="0" w:color="auto"/>
            <w:bottom w:val="none" w:sz="0" w:space="0" w:color="auto"/>
            <w:right w:val="none" w:sz="0" w:space="0" w:color="auto"/>
          </w:divBdr>
        </w:div>
      </w:divsChild>
    </w:div>
    <w:div w:id="1669747167">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899433547">
      <w:bodyDiv w:val="1"/>
      <w:marLeft w:val="0"/>
      <w:marRight w:val="0"/>
      <w:marTop w:val="0"/>
      <w:marBottom w:val="0"/>
      <w:divBdr>
        <w:top w:val="none" w:sz="0" w:space="0" w:color="auto"/>
        <w:left w:val="none" w:sz="0" w:space="0" w:color="auto"/>
        <w:bottom w:val="none" w:sz="0" w:space="0" w:color="auto"/>
        <w:right w:val="none" w:sz="0" w:space="0" w:color="auto"/>
      </w:divBdr>
    </w:div>
    <w:div w:id="1924098397">
      <w:bodyDiv w:val="1"/>
      <w:marLeft w:val="0"/>
      <w:marRight w:val="0"/>
      <w:marTop w:val="0"/>
      <w:marBottom w:val="0"/>
      <w:divBdr>
        <w:top w:val="none" w:sz="0" w:space="0" w:color="auto"/>
        <w:left w:val="none" w:sz="0" w:space="0" w:color="auto"/>
        <w:bottom w:val="none" w:sz="0" w:space="0" w:color="auto"/>
        <w:right w:val="none" w:sz="0" w:space="0" w:color="auto"/>
      </w:divBdr>
    </w:div>
    <w:div w:id="2057005260">
      <w:bodyDiv w:val="1"/>
      <w:marLeft w:val="0"/>
      <w:marRight w:val="0"/>
      <w:marTop w:val="0"/>
      <w:marBottom w:val="0"/>
      <w:divBdr>
        <w:top w:val="none" w:sz="0" w:space="0" w:color="auto"/>
        <w:left w:val="none" w:sz="0" w:space="0" w:color="auto"/>
        <w:bottom w:val="none" w:sz="0" w:space="0" w:color="auto"/>
        <w:right w:val="none" w:sz="0" w:space="0" w:color="auto"/>
      </w:divBdr>
    </w:div>
    <w:div w:id="2064602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zure/architecture/framewor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learn.microsoft.com/en-us/azure/architecture/framework/"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azure/architecture/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role-based-access-control/over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zure/architecture/framework/"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atatracker.ietf.org/doc/html/draft-ietf-oauth-security-topics-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zure/architecture/framewor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8913</TotalTime>
  <Pages>1</Pages>
  <Words>12009</Words>
  <Characters>68456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80305</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1023</cp:revision>
  <cp:lastPrinted>2021-12-02T13:00:00Z</cp:lastPrinted>
  <dcterms:created xsi:type="dcterms:W3CDTF">2022-06-23T10:23:00Z</dcterms:created>
  <dcterms:modified xsi:type="dcterms:W3CDTF">2023-02-11T06:53:00Z</dcterms:modified>
</cp:coreProperties>
</file>