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bookmarkStart w:id="5" w:name="_Hlk126766331"/>
      <w:r w:rsidRPr="00331A96">
        <w:rPr>
          <w:b/>
          <w:bCs/>
        </w:rPr>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t xml:space="preserve">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 xml:space="preserve">Един от аспектите на планирането на материалните потоци означава да се използва ERP система за изчисляване на количеството суровини и </w:t>
      </w:r>
      <w:r>
        <w:rPr>
          <w:szCs w:val="28"/>
        </w:rPr>
        <w:lastRenderedPageBreak/>
        <w:t>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w:t>
      </w:r>
      <w:r w:rsidRPr="00BA7321">
        <w:lastRenderedPageBreak/>
        <w:t xml:space="preserve">3. Филтрация на информационните потоци; 4. Обединяване и разделяне на информационните потоци; 5. Информационни преобразувания – копиране, 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В сферата на дистрибуцията – управлението и оперативното организиране на придвижването на потоците от крайна продукция от предприятието 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6" w:name="_Hlk126753925"/>
      <w:r w:rsidR="00AD19AE">
        <w:t xml:space="preserve">стоково материални ценности </w:t>
      </w:r>
      <w:bookmarkEnd w:id="6"/>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Оптимизационните задачи в логистичното планиране за 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7" w:name="_Toc89056266"/>
      <w:bookmarkStart w:id="8" w:name="_Toc112392425"/>
      <w:r w:rsidRPr="00084B24">
        <w:rPr>
          <w:lang w:val="bg-BG"/>
        </w:rPr>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7"/>
      <w:bookmarkEnd w:id="8"/>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 xml:space="preserve">компанията. Облачно базираните системи се свързват </w:t>
      </w:r>
      <w:r w:rsidRPr="00A322B1">
        <w:rPr>
          <w:bCs/>
          <w:szCs w:val="28"/>
        </w:rPr>
        <w:lastRenderedPageBreak/>
        <w:t>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xml:space="preserve">)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w:t>
      </w:r>
      <w:r w:rsidRPr="00FD7436">
        <w:lastRenderedPageBreak/>
        <w:t>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756450">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756450">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756450">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756450">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756450">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9" w:name="_Toc27014321"/>
      <w:bookmarkStart w:id="10" w:name="_Toc89056267"/>
      <w:bookmarkStart w:id="11" w:name="_Toc112392426"/>
      <w:r w:rsidRPr="00084B24">
        <w:rPr>
          <w:lang w:val="bg-BG"/>
        </w:rPr>
        <w:lastRenderedPageBreak/>
        <w:t xml:space="preserve">1.3. </w:t>
      </w:r>
      <w:bookmarkEnd w:id="9"/>
      <w:r w:rsidR="0009066A" w:rsidRPr="0009066A">
        <w:rPr>
          <w:lang w:val="bg-BG"/>
        </w:rPr>
        <w:t>Специфики при управление на поръчките от клиенти в производствено предприятие</w:t>
      </w:r>
      <w:bookmarkEnd w:id="10"/>
      <w:bookmarkEnd w:id="11"/>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18B7" w14:textId="77777777" w:rsidR="00756450" w:rsidRDefault="00756450" w:rsidP="00DA5C8B">
      <w:pPr>
        <w:spacing w:line="240" w:lineRule="auto"/>
      </w:pPr>
      <w:r>
        <w:separator/>
      </w:r>
    </w:p>
  </w:endnote>
  <w:endnote w:type="continuationSeparator" w:id="0">
    <w:p w14:paraId="25C89B58" w14:textId="77777777" w:rsidR="00756450" w:rsidRDefault="0075645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22C84" w14:textId="77777777" w:rsidR="00756450" w:rsidRDefault="00756450" w:rsidP="005719C1">
      <w:pPr>
        <w:spacing w:line="240" w:lineRule="auto"/>
        <w:ind w:firstLine="0"/>
      </w:pPr>
      <w:r>
        <w:separator/>
      </w:r>
    </w:p>
  </w:footnote>
  <w:footnote w:type="continuationSeparator" w:id="0">
    <w:p w14:paraId="03BE2322" w14:textId="77777777" w:rsidR="00756450" w:rsidRDefault="00756450" w:rsidP="005719C1">
      <w:pPr>
        <w:spacing w:line="240" w:lineRule="auto"/>
        <w:ind w:firstLine="0"/>
      </w:pPr>
      <w:r>
        <w:continuationSeparator/>
      </w:r>
    </w:p>
  </w:footnote>
  <w:footnote w:type="continuationNotice" w:id="1">
    <w:p w14:paraId="00F45B8E" w14:textId="77777777" w:rsidR="00756450" w:rsidRDefault="0075645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8463</TotalTime>
  <Pages>43</Pages>
  <Words>11452</Words>
  <Characters>65280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968</cp:revision>
  <cp:lastPrinted>2021-12-02T13:00:00Z</cp:lastPrinted>
  <dcterms:created xsi:type="dcterms:W3CDTF">2022-06-23T10:23:00Z</dcterms:created>
  <dcterms:modified xsi:type="dcterms:W3CDTF">2023-02-08T14:41:00Z</dcterms:modified>
</cp:coreProperties>
</file>