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>II. Архитектура на облачна система за управление на поръчките от клиенти</w:t>
      </w:r>
    </w:p>
    <w:p w14:paraId="5179E681" w14:textId="0BC81CDE" w:rsidR="00163BC5" w:rsidRPr="004D62E9" w:rsidRDefault="00163BC5" w:rsidP="00163BC5">
      <w:pPr>
        <w:rPr>
          <w:szCs w:val="28"/>
          <w:lang w:val="bg-BG"/>
        </w:rPr>
      </w:pPr>
      <w:r w:rsidRPr="004D62E9">
        <w:rPr>
          <w:szCs w:val="28"/>
          <w:lang w:val="bg-BG"/>
        </w:rPr>
        <w:t>В този раздел са представени основни елементи, които</w:t>
      </w:r>
      <w:r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>да положат</w:t>
      </w:r>
      <w:r w:rsidR="001A7020" w:rsidRPr="004D62E9">
        <w:rPr>
          <w:szCs w:val="28"/>
          <w:lang w:val="en-US"/>
        </w:rPr>
        <w:t xml:space="preserve"> </w:t>
      </w:r>
      <w:r w:rsidR="001A7020" w:rsidRPr="004D62E9">
        <w:rPr>
          <w:szCs w:val="28"/>
          <w:lang w:val="bg-BG"/>
        </w:rPr>
        <w:t>фундамент</w:t>
      </w:r>
      <w:r w:rsidR="001A7020" w:rsidRPr="004D62E9">
        <w:rPr>
          <w:szCs w:val="28"/>
          <w:lang w:val="en-US"/>
        </w:rPr>
        <w:t xml:space="preserve"> </w:t>
      </w:r>
      <w:r w:rsidRPr="004D62E9">
        <w:rPr>
          <w:szCs w:val="28"/>
          <w:lang w:val="bg-BG"/>
        </w:rPr>
        <w:t xml:space="preserve">на софтуерно решение. </w:t>
      </w:r>
      <w:r w:rsidR="001A7020" w:rsidRPr="004D62E9">
        <w:rPr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4D62E9">
        <w:rPr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Същност, цел и обхват на </w:t>
      </w:r>
      <w:r w:rsidRPr="00EF08B4">
        <w:t>софтуерната</w:t>
      </w:r>
      <w:r w:rsidRPr="004D62E9">
        <w:rPr>
          <w:lang w:val="en-US"/>
        </w:rPr>
        <w:t xml:space="preserve"> архитектура</w:t>
      </w:r>
    </w:p>
    <w:p w14:paraId="757E2647" w14:textId="77777777" w:rsidR="004917B1" w:rsidRDefault="00462EA2" w:rsidP="004917B1">
      <w:pPr>
        <w:rPr>
          <w:szCs w:val="28"/>
          <w:lang w:val="en-US"/>
        </w:rPr>
      </w:pPr>
      <w:r w:rsidRPr="004D62E9">
        <w:rPr>
          <w:szCs w:val="28"/>
          <w:lang w:val="en-US"/>
        </w:rPr>
        <w:t>В общ смисъл, софтуерната архитектура е структурирано решение, което може да оптимизира общи атрибути на качеството като</w:t>
      </w:r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r w:rsidRPr="004D62E9">
        <w:rPr>
          <w:szCs w:val="28"/>
          <w:lang w:val="en-US"/>
        </w:rPr>
        <w:t xml:space="preserve">производителност, </w:t>
      </w:r>
      <w:r w:rsidR="004D62E9">
        <w:rPr>
          <w:szCs w:val="28"/>
          <w:lang w:val="bg-BG"/>
        </w:rPr>
        <w:t>с</w:t>
      </w:r>
      <w:r w:rsidR="004D62E9" w:rsidRPr="004D62E9">
        <w:rPr>
          <w:szCs w:val="28"/>
          <w:lang w:val="en-US"/>
        </w:rPr>
        <w:t>игурност</w:t>
      </w:r>
      <w:r w:rsidR="004D62E9">
        <w:rPr>
          <w:szCs w:val="28"/>
          <w:lang w:val="bg-BG"/>
        </w:rPr>
        <w:t xml:space="preserve">, </w:t>
      </w:r>
      <w:r w:rsidR="004D62E9" w:rsidRPr="004D62E9">
        <w:rPr>
          <w:szCs w:val="28"/>
          <w:lang w:val="en-US"/>
        </w:rPr>
        <w:t>контрол</w:t>
      </w:r>
      <w:r w:rsidR="004D62E9">
        <w:rPr>
          <w:szCs w:val="28"/>
          <w:lang w:val="bg-BG"/>
        </w:rPr>
        <w:t>, у</w:t>
      </w:r>
      <w:r w:rsidR="004D62E9" w:rsidRPr="004D62E9">
        <w:rPr>
          <w:szCs w:val="28"/>
          <w:lang w:val="en-US"/>
        </w:rPr>
        <w:t>правляемост</w:t>
      </w:r>
      <w:r w:rsidR="004D62E9">
        <w:rPr>
          <w:szCs w:val="28"/>
          <w:lang w:val="bg-BG"/>
        </w:rPr>
        <w:t>, м</w:t>
      </w:r>
      <w:r w:rsidR="004D62E9" w:rsidRPr="004D62E9">
        <w:rPr>
          <w:szCs w:val="28"/>
          <w:lang w:val="en-US"/>
        </w:rPr>
        <w:t>ащабируемост</w:t>
      </w:r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r w:rsidR="004D62E9" w:rsidRPr="004D62E9">
        <w:rPr>
          <w:szCs w:val="28"/>
          <w:lang w:val="en-US"/>
        </w:rPr>
        <w:t>остъпност</w:t>
      </w:r>
      <w:r w:rsidRPr="004D62E9">
        <w:rPr>
          <w:szCs w:val="28"/>
          <w:lang w:val="en-US"/>
        </w:rPr>
        <w:t>. (Ali Babar et al., 2009)</w:t>
      </w:r>
    </w:p>
    <w:p w14:paraId="446914EF" w14:textId="0C685314" w:rsidR="004917B1" w:rsidRDefault="004D62E9" w:rsidP="004917B1">
      <w:pPr>
        <w:rPr>
          <w:szCs w:val="28"/>
          <w:lang w:val="bg-BG"/>
        </w:rPr>
      </w:pPr>
      <w:r w:rsidRPr="004D62E9">
        <w:rPr>
          <w:szCs w:val="28"/>
          <w:lang w:val="bg-BG"/>
        </w:rPr>
        <w:t xml:space="preserve"> </w:t>
      </w:r>
      <w:r w:rsidR="004917B1" w:rsidRPr="004917B1">
        <w:rPr>
          <w:szCs w:val="28"/>
          <w:lang w:val="bg-BG"/>
        </w:rPr>
        <w:t>Основни изисквания</w:t>
      </w:r>
      <w:r w:rsidR="004917B1">
        <w:rPr>
          <w:szCs w:val="28"/>
          <w:lang w:val="en-US"/>
        </w:rPr>
        <w:t xml:space="preserve"> </w:t>
      </w:r>
      <w:r w:rsidR="004917B1">
        <w:rPr>
          <w:szCs w:val="28"/>
          <w:lang w:val="bg-BG"/>
        </w:rPr>
        <w:t>към системата са:</w:t>
      </w:r>
    </w:p>
    <w:p w14:paraId="441B19F8" w14:textId="77777777" w:rsidR="00836BCE" w:rsidRPr="00836BCE" w:rsidRDefault="00836BCE" w:rsidP="00836BCE">
      <w:pPr>
        <w:pStyle w:val="ListParagraph"/>
        <w:numPr>
          <w:ilvl w:val="0"/>
          <w:numId w:val="5"/>
        </w:numPr>
        <w:rPr>
          <w:szCs w:val="28"/>
          <w:lang w:val="en-US"/>
        </w:rPr>
      </w:pPr>
      <w:r w:rsidRPr="00836BCE">
        <w:rPr>
          <w:szCs w:val="28"/>
          <w:lang w:val="en-US"/>
        </w:rPr>
        <w:t>Потребителски – начинът, по който крайните потребители взаимодействат със системата;</w:t>
      </w:r>
    </w:p>
    <w:p w14:paraId="11B7E84F" w14:textId="77777777" w:rsidR="00836BCE" w:rsidRPr="00836BCE" w:rsidRDefault="00836BCE" w:rsidP="00836BCE">
      <w:pPr>
        <w:pStyle w:val="ListParagraph"/>
        <w:numPr>
          <w:ilvl w:val="0"/>
          <w:numId w:val="5"/>
        </w:numPr>
        <w:rPr>
          <w:szCs w:val="28"/>
          <w:lang w:val="en-US"/>
        </w:rPr>
      </w:pPr>
      <w:r w:rsidRPr="00836BCE">
        <w:rPr>
          <w:szCs w:val="28"/>
          <w:lang w:val="en-US"/>
        </w:rPr>
        <w:t>Бизнес изисквания – по-евтино, по-бързо, по-добре от конкурентите;</w:t>
      </w:r>
    </w:p>
    <w:p w14:paraId="1947E6A2" w14:textId="0C65CBBC" w:rsidR="00836BCE" w:rsidRPr="00796356" w:rsidRDefault="00836BCE" w:rsidP="00796356">
      <w:pPr>
        <w:pStyle w:val="ListParagraph"/>
        <w:numPr>
          <w:ilvl w:val="0"/>
          <w:numId w:val="5"/>
        </w:numPr>
        <w:rPr>
          <w:szCs w:val="28"/>
          <w:lang w:val="bg-BG"/>
        </w:rPr>
      </w:pPr>
      <w:r w:rsidRPr="004917B1">
        <w:rPr>
          <w:szCs w:val="28"/>
          <w:lang w:val="bg-BG"/>
        </w:rPr>
        <w:t xml:space="preserve">Изисквания към ИТ системата </w:t>
      </w:r>
      <w:r>
        <w:rPr>
          <w:szCs w:val="28"/>
          <w:lang w:val="bg-BG"/>
        </w:rPr>
        <w:t>(</w:t>
      </w:r>
      <w:r w:rsidRPr="004917B1">
        <w:rPr>
          <w:szCs w:val="28"/>
          <w:lang w:val="bg-BG"/>
        </w:rPr>
        <w:t>инфраструктурата</w:t>
      </w:r>
      <w:r>
        <w:rPr>
          <w:szCs w:val="28"/>
          <w:lang w:val="bg-BG"/>
        </w:rPr>
        <w:t>);</w:t>
      </w:r>
    </w:p>
    <w:p w14:paraId="21148D97" w14:textId="72F17CAB" w:rsidR="00D63812" w:rsidRDefault="00FC610B" w:rsidP="00D63812">
      <w:pPr>
        <w:rPr>
          <w:szCs w:val="28"/>
          <w:lang w:val="bg-BG"/>
        </w:rPr>
      </w:pPr>
      <w:r w:rsidRPr="00FC610B">
        <w:rPr>
          <w:szCs w:val="28"/>
          <w:lang w:val="bg-BG"/>
        </w:rPr>
        <w:t>Кларк и Уокър (2001) въвеждат концепцията за композиционни модели като начин за разработ</w:t>
      </w:r>
      <w:r>
        <w:rPr>
          <w:szCs w:val="28"/>
          <w:lang w:val="bg-BG"/>
        </w:rPr>
        <w:t>ка</w:t>
      </w:r>
      <w:r w:rsidRPr="00FC610B">
        <w:rPr>
          <w:szCs w:val="28"/>
          <w:lang w:val="bg-BG"/>
        </w:rPr>
        <w:t>.</w:t>
      </w:r>
      <w:r w:rsidR="00D63812">
        <w:rPr>
          <w:szCs w:val="28"/>
          <w:lang w:val="bg-BG"/>
        </w:rPr>
        <w:t xml:space="preserve"> </w:t>
      </w:r>
      <w:r w:rsidR="00D63812" w:rsidRPr="00D63812">
        <w:rPr>
          <w:szCs w:val="28"/>
          <w:lang w:val="bg-BG"/>
        </w:rPr>
        <w:t>Структурни елементи и интерфейси, съставящи системата</w:t>
      </w:r>
      <w:r w:rsidR="00D63812">
        <w:rPr>
          <w:szCs w:val="28"/>
          <w:lang w:val="bg-BG"/>
        </w:rPr>
        <w:t xml:space="preserve"> са:</w:t>
      </w:r>
    </w:p>
    <w:p w14:paraId="7B4036C1" w14:textId="77777777" w:rsidR="00597F32" w:rsidRPr="00D6381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Обекти – градивни елементи от ниско ниво</w:t>
      </w:r>
      <w:r>
        <w:rPr>
          <w:szCs w:val="28"/>
          <w:lang w:val="bg-BG"/>
        </w:rPr>
        <w:t>;</w:t>
      </w:r>
    </w:p>
    <w:p w14:paraId="68B7993B" w14:textId="77777777" w:rsidR="00597F3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омуникаци</w:t>
      </w:r>
      <w:r>
        <w:rPr>
          <w:szCs w:val="28"/>
          <w:lang w:val="bg-BG"/>
        </w:rPr>
        <w:t xml:space="preserve">онните канали </w:t>
      </w:r>
      <w:r w:rsidRPr="00D63812">
        <w:rPr>
          <w:szCs w:val="28"/>
          <w:lang w:val="bg-BG"/>
        </w:rPr>
        <w:t>в архитектурата</w:t>
      </w:r>
      <w:r>
        <w:rPr>
          <w:szCs w:val="28"/>
          <w:lang w:val="bg-BG"/>
        </w:rPr>
        <w:t>;</w:t>
      </w:r>
    </w:p>
    <w:p w14:paraId="08AC002C" w14:textId="77777777" w:rsidR="00597F32" w:rsidRPr="00EF08B4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>
        <w:rPr>
          <w:szCs w:val="28"/>
          <w:lang w:val="bg-BG"/>
        </w:rPr>
        <w:t>К</w:t>
      </w:r>
      <w:r w:rsidRPr="00D63812">
        <w:rPr>
          <w:szCs w:val="28"/>
          <w:lang w:val="bg-BG"/>
        </w:rPr>
        <w:t>артографира</w:t>
      </w:r>
      <w:r>
        <w:rPr>
          <w:szCs w:val="28"/>
          <w:lang w:val="bg-BG"/>
        </w:rPr>
        <w:t xml:space="preserve">не </w:t>
      </w:r>
      <w:r w:rsidRPr="00D63812">
        <w:rPr>
          <w:szCs w:val="28"/>
          <w:lang w:val="bg-BG"/>
        </w:rPr>
        <w:t>структурата на данните от високо ниво</w:t>
      </w:r>
      <w:r>
        <w:rPr>
          <w:szCs w:val="28"/>
          <w:lang w:val="en-US"/>
        </w:rPr>
        <w:t>;</w:t>
      </w:r>
    </w:p>
    <w:p w14:paraId="3548940C" w14:textId="03F04F96" w:rsidR="00597F32" w:rsidRPr="00597F32" w:rsidRDefault="00597F32" w:rsidP="00597F32">
      <w:pPr>
        <w:pStyle w:val="ListParagraph"/>
        <w:numPr>
          <w:ilvl w:val="0"/>
          <w:numId w:val="4"/>
        </w:numPr>
        <w:rPr>
          <w:szCs w:val="28"/>
          <w:lang w:val="bg-BG"/>
        </w:rPr>
      </w:pPr>
      <w:r w:rsidRPr="00D63812">
        <w:rPr>
          <w:szCs w:val="28"/>
          <w:lang w:val="bg-BG"/>
        </w:rPr>
        <w:t>Архитектурни стил</w:t>
      </w:r>
      <w:r>
        <w:rPr>
          <w:szCs w:val="28"/>
          <w:lang w:val="bg-BG"/>
        </w:rPr>
        <w:t xml:space="preserve">ове </w:t>
      </w:r>
      <w:r>
        <w:rPr>
          <w:szCs w:val="28"/>
          <w:lang w:val="en-US"/>
        </w:rPr>
        <w:t xml:space="preserve">(Model-View-Controller, </w:t>
      </w:r>
      <w:r w:rsidRPr="00D63812">
        <w:rPr>
          <w:szCs w:val="28"/>
          <w:lang w:val="en-US"/>
        </w:rPr>
        <w:t xml:space="preserve">Ориентираната към </w:t>
      </w:r>
      <w:r>
        <w:rPr>
          <w:szCs w:val="28"/>
          <w:lang w:val="bg-BG"/>
        </w:rPr>
        <w:t>микро</w:t>
      </w:r>
      <w:r w:rsidRPr="00D63812">
        <w:rPr>
          <w:szCs w:val="28"/>
          <w:lang w:val="en-US"/>
        </w:rPr>
        <w:t>услуги</w:t>
      </w:r>
      <w:r>
        <w:rPr>
          <w:szCs w:val="28"/>
          <w:lang w:val="bg-BG"/>
        </w:rPr>
        <w:t xml:space="preserve"> и други</w:t>
      </w:r>
      <w:r>
        <w:rPr>
          <w:szCs w:val="28"/>
          <w:lang w:val="en-US"/>
        </w:rPr>
        <w:t>)</w:t>
      </w:r>
      <w:r w:rsidRPr="00D63812">
        <w:rPr>
          <w:szCs w:val="28"/>
          <w:lang w:val="bg-BG"/>
        </w:rPr>
        <w:t>, ко</w:t>
      </w:r>
      <w:r>
        <w:rPr>
          <w:szCs w:val="28"/>
          <w:lang w:val="bg-BG"/>
        </w:rPr>
        <w:t>и</w:t>
      </w:r>
      <w:r w:rsidRPr="00D63812">
        <w:rPr>
          <w:szCs w:val="28"/>
          <w:lang w:val="bg-BG"/>
        </w:rPr>
        <w:t>то ръковод</w:t>
      </w:r>
      <w:r>
        <w:rPr>
          <w:szCs w:val="28"/>
          <w:lang w:val="bg-BG"/>
        </w:rPr>
        <w:t>ят</w:t>
      </w:r>
      <w:r w:rsidRPr="00D63812">
        <w:rPr>
          <w:szCs w:val="28"/>
          <w:lang w:val="bg-BG"/>
        </w:rPr>
        <w:t xml:space="preserve"> композиция</w:t>
      </w:r>
      <w:r>
        <w:rPr>
          <w:szCs w:val="28"/>
          <w:lang w:val="bg-BG"/>
        </w:rPr>
        <w:t>та.</w:t>
      </w:r>
      <w:r w:rsidRPr="00D63812">
        <w:rPr>
          <w:szCs w:val="28"/>
          <w:lang w:val="bg-BG"/>
        </w:rPr>
        <w:t xml:space="preserve"> </w:t>
      </w:r>
    </w:p>
    <w:p w14:paraId="15AC11E6" w14:textId="77777777" w:rsidR="005D3C9B" w:rsidRDefault="00745FDC" w:rsidP="00D849C6">
      <w:pPr>
        <w:rPr>
          <w:lang w:val="bg-BG"/>
        </w:rPr>
      </w:pPr>
      <w:r w:rsidRPr="00745FDC">
        <w:rPr>
          <w:lang w:val="en-US"/>
        </w:rPr>
        <w:t>Освен това дизайн</w:t>
      </w:r>
      <w:r>
        <w:rPr>
          <w:lang w:val="bg-BG"/>
        </w:rPr>
        <w:t>ът</w:t>
      </w:r>
      <w:r w:rsidRPr="00745FDC">
        <w:rPr>
          <w:lang w:val="en-US"/>
        </w:rPr>
        <w:t xml:space="preserve"> трябва да обхваща</w:t>
      </w:r>
      <w:r>
        <w:rPr>
          <w:lang w:val="bg-BG"/>
        </w:rPr>
        <w:t xml:space="preserve"> и</w:t>
      </w:r>
      <w:r w:rsidRPr="00745FDC">
        <w:rPr>
          <w:lang w:val="en-US"/>
        </w:rPr>
        <w:t>кономически</w:t>
      </w:r>
      <w:r w:rsidR="00B67557">
        <w:rPr>
          <w:lang w:val="bg-BG"/>
        </w:rPr>
        <w:t>,</w:t>
      </w:r>
      <w:r w:rsidRPr="00745FDC">
        <w:rPr>
          <w:lang w:val="en-US"/>
        </w:rPr>
        <w:t xml:space="preserve"> технологични ограничения</w:t>
      </w:r>
      <w:r w:rsidR="00B67557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745FDC">
        <w:rPr>
          <w:lang w:val="en-US"/>
        </w:rPr>
        <w:t>естетически проблеми</w:t>
      </w:r>
      <w:r w:rsidR="00B67557">
        <w:rPr>
          <w:lang w:val="bg-BG"/>
        </w:rPr>
        <w:t>.</w:t>
      </w:r>
    </w:p>
    <w:p w14:paraId="26921F7C" w14:textId="05375C88" w:rsidR="00D849C6" w:rsidRPr="003D16E6" w:rsidRDefault="00745FDC" w:rsidP="00D849C6">
      <w:pPr>
        <w:rPr>
          <w:lang w:val="en-US"/>
        </w:rPr>
      </w:pPr>
      <w:r w:rsidRPr="00745FDC">
        <w:rPr>
          <w:lang w:val="en-US"/>
        </w:rPr>
        <w:lastRenderedPageBreak/>
        <w:t>Целта е да</w:t>
      </w:r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r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r w:rsidRPr="00745FDC">
        <w:rPr>
          <w:lang w:val="en-US"/>
        </w:rPr>
        <w:t xml:space="preserve"> документ от високо ниво</w:t>
      </w:r>
      <w:r w:rsidR="00E360F8">
        <w:rPr>
          <w:lang w:val="bg-BG"/>
        </w:rPr>
        <w:t>, който да не</w:t>
      </w:r>
      <w:r w:rsidRPr="00745FDC">
        <w:rPr>
          <w:lang w:val="en-US"/>
        </w:rPr>
        <w:t xml:space="preserve"> навлиза в подробности за изпълнението</w:t>
      </w:r>
      <w:r w:rsidR="00E360F8">
        <w:rPr>
          <w:lang w:val="bg-BG"/>
        </w:rPr>
        <w:t>. С</w:t>
      </w:r>
      <w:r w:rsidRPr="00745FDC">
        <w:rPr>
          <w:lang w:val="en-US"/>
        </w:rPr>
        <w:t>ложността</w:t>
      </w:r>
      <w:r w:rsidR="00E360F8">
        <w:rPr>
          <w:lang w:val="bg-BG"/>
        </w:rPr>
        <w:t xml:space="preserve"> на операциите трябва да е сведена до минимум, като да о</w:t>
      </w:r>
      <w:r w:rsidRPr="00745FDC">
        <w:rPr>
          <w:lang w:val="en-US"/>
        </w:rPr>
        <w:t>б</w:t>
      </w:r>
      <w:r w:rsidR="00E360F8">
        <w:rPr>
          <w:lang w:val="bg-BG"/>
        </w:rPr>
        <w:t>ръща</w:t>
      </w:r>
      <w:r w:rsidRPr="00745FDC">
        <w:rPr>
          <w:lang w:val="en-US"/>
        </w:rPr>
        <w:t xml:space="preserve"> внимание на всички изисквания</w:t>
      </w:r>
      <w:r w:rsidR="00E360F8">
        <w:rPr>
          <w:lang w:val="bg-BG"/>
        </w:rPr>
        <w:t xml:space="preserve">. Приложенията трябва да се </w:t>
      </w:r>
      <w:r w:rsidRPr="00745FDC">
        <w:rPr>
          <w:lang w:val="en-US"/>
        </w:rPr>
        <w:t xml:space="preserve">съвместими с всички случаи на употреба и </w:t>
      </w:r>
      <w:r w:rsidR="00E360F8">
        <w:rPr>
          <w:lang w:val="bg-BG"/>
        </w:rPr>
        <w:t xml:space="preserve">бизнес </w:t>
      </w:r>
      <w:r w:rsidRPr="00745FDC">
        <w:rPr>
          <w:lang w:val="en-US"/>
        </w:rPr>
        <w:t>сценарии</w:t>
      </w:r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проектиране на софтуерна архитектура</w:t>
      </w:r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2984AD68" w14:textId="2A4C0836" w:rsidR="00D849C6" w:rsidRPr="006E7C94" w:rsidRDefault="00D849C6" w:rsidP="00D849C6">
      <w:pPr>
        <w:rPr>
          <w:lang w:val="bg-BG"/>
        </w:rPr>
      </w:pPr>
      <w:r>
        <w:rPr>
          <w:lang w:val="bg-BG"/>
        </w:rPr>
        <w:t>П</w:t>
      </w:r>
      <w:r w:rsidRPr="00D849C6">
        <w:rPr>
          <w:lang w:val="en-US"/>
        </w:rPr>
        <w:t>ринципи на проектиране</w:t>
      </w:r>
      <w:r>
        <w:rPr>
          <w:lang w:val="bg-BG"/>
        </w:rPr>
        <w:t xml:space="preserve">, </w:t>
      </w:r>
      <w:r w:rsidR="00E0404B">
        <w:rPr>
          <w:lang w:val="bg-BG"/>
        </w:rPr>
        <w:t>отвърдили се във времето като</w:t>
      </w:r>
      <w:r>
        <w:rPr>
          <w:lang w:val="bg-BG"/>
        </w:rPr>
        <w:t xml:space="preserve"> неоходимост за архитектурата</w:t>
      </w:r>
      <w:r w:rsidR="00E0404B">
        <w:rPr>
          <w:lang w:val="bg-BG"/>
        </w:rPr>
        <w:t xml:space="preserve"> са</w:t>
      </w:r>
      <w:r>
        <w:rPr>
          <w:lang w:val="bg-BG"/>
        </w:rPr>
        <w:t>:</w:t>
      </w:r>
      <w:r w:rsidR="006E7C94">
        <w:rPr>
          <w:lang w:val="en-US"/>
        </w:rPr>
        <w:t xml:space="preserve"> </w:t>
      </w:r>
      <w:r w:rsidR="006E7C94" w:rsidRPr="006E7C94">
        <w:rPr>
          <w:color w:val="FF0000"/>
          <w:lang w:val="en-US"/>
        </w:rPr>
        <w:t>(</w:t>
      </w:r>
      <w:r w:rsidR="006E7C94" w:rsidRPr="006E7C94">
        <w:rPr>
          <w:color w:val="FF0000"/>
          <w:lang w:val="bg-BG"/>
        </w:rPr>
        <w:t>йй: това може като табличка да се направи с малко повече детайли)</w:t>
      </w:r>
    </w:p>
    <w:p w14:paraId="470027DA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Разделяне на грижите (Separation of Concerns</w:t>
      </w:r>
      <w:r>
        <w:rPr>
          <w:lang w:val="en-US"/>
        </w:rPr>
        <w:t xml:space="preserve">) - </w:t>
      </w:r>
      <w:r>
        <w:rPr>
          <w:lang w:val="bg-BG"/>
        </w:rPr>
        <w:t>в</w:t>
      </w:r>
      <w:r w:rsidRPr="003D16E6">
        <w:rPr>
          <w:lang w:val="en-US"/>
        </w:rPr>
        <w:t>секи обект и модул трябва да бъде в своя собствена грижа и контекст</w:t>
      </w:r>
      <w:r>
        <w:rPr>
          <w:lang w:val="bg-BG"/>
        </w:rPr>
        <w:t>;</w:t>
      </w:r>
    </w:p>
    <w:p w14:paraId="6B59DC47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Капсулиране (Encapsulation</w:t>
      </w:r>
      <w:r>
        <w:rPr>
          <w:lang w:val="bg-BG"/>
        </w:rPr>
        <w:t xml:space="preserve">) </w:t>
      </w:r>
    </w:p>
    <w:p w14:paraId="08908E78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Инверсия на зависимостта (Dependency Inversion</w:t>
      </w:r>
    </w:p>
    <w:p w14:paraId="45DF296E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Изрични компоненти (Explicit Components</w:t>
      </w:r>
    </w:p>
    <w:p w14:paraId="6EA29719" w14:textId="77777777" w:rsidR="0082799F" w:rsidRPr="00D849C6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Единична отговорност (Single Responsibility</w:t>
      </w:r>
      <w:r>
        <w:rPr>
          <w:lang w:val="bg-BG"/>
        </w:rPr>
        <w:t>) - е</w:t>
      </w:r>
      <w:r w:rsidRPr="00906892">
        <w:rPr>
          <w:lang w:val="bg-BG"/>
        </w:rPr>
        <w:t>лементите в трябва да имат една единствена цел</w:t>
      </w:r>
      <w:r>
        <w:rPr>
          <w:lang w:val="bg-BG"/>
        </w:rPr>
        <w:t>.</w:t>
      </w:r>
    </w:p>
    <w:p w14:paraId="1AC62A72" w14:textId="79686F38" w:rsidR="0082799F" w:rsidRPr="0082799F" w:rsidRDefault="0082799F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D849C6">
        <w:rPr>
          <w:lang w:val="en-US"/>
        </w:rPr>
        <w:t>Не се повтаряйте (Don’t Repeat Yourself </w:t>
      </w:r>
      <w:r>
        <w:rPr>
          <w:lang w:val="bg-BG"/>
        </w:rPr>
        <w:t xml:space="preserve">) –важно е да няма </w:t>
      </w:r>
      <w:r w:rsidRPr="004F67A9">
        <w:rPr>
          <w:lang w:val="bg-BG"/>
        </w:rPr>
        <w:t>компоненти с една и съща цел</w:t>
      </w:r>
      <w:r>
        <w:rPr>
          <w:lang w:val="bg-BG"/>
        </w:rPr>
        <w:t>;</w:t>
      </w:r>
    </w:p>
    <w:p w14:paraId="03B0641B" w14:textId="60245C0C" w:rsidR="00D849C6" w:rsidRPr="006516F5" w:rsidRDefault="00D849C6" w:rsidP="0082799F">
      <w:pPr>
        <w:pStyle w:val="ListParagraph"/>
        <w:numPr>
          <w:ilvl w:val="0"/>
          <w:numId w:val="6"/>
        </w:numPr>
        <w:rPr>
          <w:lang w:val="en-US"/>
        </w:rPr>
      </w:pPr>
      <w:r w:rsidRPr="0082799F">
        <w:rPr>
          <w:lang w:val="en-US"/>
        </w:rPr>
        <w:t>Устойчивост и невежество относно инфраструктурата (Persistence &amp; Infrastructure Ignorance</w:t>
      </w:r>
      <w:r w:rsidR="0082799F">
        <w:rPr>
          <w:lang w:val="bg-BG"/>
        </w:rPr>
        <w:t>)</w:t>
      </w:r>
    </w:p>
    <w:p w14:paraId="4EFDAFD8" w14:textId="77777777" w:rsid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r w:rsidRPr="006516F5">
        <w:rPr>
          <w:lang w:val="en-US"/>
        </w:rPr>
        <w:t>Презентация Невежество (Presentation Ignorance</w:t>
      </w:r>
    </w:p>
    <w:p w14:paraId="4CDA8A49" w14:textId="77777777" w:rsidR="00DA05EF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r w:rsidRPr="00DA05EF">
        <w:rPr>
          <w:lang w:val="en-US"/>
        </w:rPr>
        <w:t>Ограничени контексти (Bounded Contexts</w:t>
      </w:r>
    </w:p>
    <w:p w14:paraId="71763A7A" w14:textId="56B1D640" w:rsidR="00800CC5" w:rsidRDefault="00D849C6" w:rsidP="00DA05EF">
      <w:pPr>
        <w:pStyle w:val="ListParagraph"/>
        <w:numPr>
          <w:ilvl w:val="0"/>
          <w:numId w:val="6"/>
        </w:numPr>
        <w:rPr>
          <w:lang w:val="en-US"/>
        </w:rPr>
      </w:pPr>
      <w:r w:rsidRPr="00DA05EF">
        <w:rPr>
          <w:lang w:val="en-US"/>
        </w:rPr>
        <w:t xml:space="preserve">Тестваемост (Testability </w:t>
      </w:r>
    </w:p>
    <w:p w14:paraId="54FF06B9" w14:textId="6E9555D4" w:rsidR="00DD74BD" w:rsidRDefault="00800CC5" w:rsidP="00800CC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lang w:val="en-US"/>
        </w:rPr>
        <w:lastRenderedPageBreak/>
        <w:t>Процесът за проектиране на архитектур</w:t>
      </w:r>
      <w:r>
        <w:rPr>
          <w:lang w:val="en-US"/>
        </w:rPr>
        <w:t>a:</w:t>
      </w:r>
    </w:p>
    <w:p w14:paraId="39B1CD6C" w14:textId="232D5428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r w:rsidRPr="00982C75">
        <w:rPr>
          <w:lang w:val="en-US"/>
        </w:rPr>
        <w:t xml:space="preserve"> или коригира</w:t>
      </w:r>
      <w:r w:rsidRPr="00982C75">
        <w:rPr>
          <w:lang w:val="bg-BG"/>
        </w:rPr>
        <w:t>не на</w:t>
      </w:r>
      <w:r w:rsidRPr="00982C75">
        <w:rPr>
          <w:lang w:val="en-US"/>
        </w:rPr>
        <w:t xml:space="preserve"> цели</w:t>
      </w:r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r w:rsidR="00584AEB" w:rsidRPr="00982C75">
        <w:rPr>
          <w:lang w:val="en-US"/>
        </w:rPr>
        <w:t xml:space="preserve"> обхвата</w:t>
      </w:r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r w:rsidR="00584AEB" w:rsidRPr="00982C75">
        <w:rPr>
          <w:lang w:val="en-US"/>
        </w:rPr>
        <w:t>целите и изискванията на високо ниво</w:t>
      </w:r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технологии</w:t>
      </w:r>
      <w:r w:rsidR="00BB3C51" w:rsidRPr="00982C75">
        <w:rPr>
          <w:lang w:val="bg-BG"/>
        </w:rPr>
        <w:t xml:space="preserve">, </w:t>
      </w:r>
      <w:r w:rsidR="00584AEB" w:rsidRPr="00982C75">
        <w:rPr>
          <w:lang w:val="en-US"/>
        </w:rPr>
        <w:t>времето за прекарване</w:t>
      </w:r>
      <w:r w:rsidR="00BB3C51" w:rsidRPr="00982C75">
        <w:rPr>
          <w:lang w:val="bg-BG"/>
        </w:rPr>
        <w:t>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Разработчици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Функционален анализатор</w:t>
      </w:r>
      <w:r w:rsidR="00BB3C51" w:rsidRPr="00982C75">
        <w:rPr>
          <w:lang w:val="bg-BG"/>
        </w:rPr>
        <w:t>),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технически ограничения, </w:t>
      </w:r>
      <w:r w:rsidR="00BB3C51" w:rsidRPr="00982C75">
        <w:rPr>
          <w:lang w:val="bg-BG"/>
        </w:rPr>
        <w:t>(</w:t>
      </w:r>
      <w:r w:rsidR="00584AEB" w:rsidRPr="00982C75">
        <w:rPr>
          <w:lang w:val="en-US"/>
        </w:rPr>
        <w:t>ограничения за използване и внедряване</w:t>
      </w:r>
      <w:r w:rsidR="00BB3C51" w:rsidRPr="00982C75">
        <w:rPr>
          <w:lang w:val="bg-BG"/>
        </w:rPr>
        <w:t xml:space="preserve">), анализ на </w:t>
      </w:r>
      <w:r w:rsidR="00584AEB" w:rsidRPr="00982C75">
        <w:rPr>
          <w:lang w:val="en-US"/>
        </w:rPr>
        <w:t>технологии</w:t>
      </w:r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използв</w:t>
      </w:r>
      <w:r w:rsidR="00BB3C51" w:rsidRPr="00982C75">
        <w:rPr>
          <w:lang w:val="bg-BG"/>
        </w:rPr>
        <w:t>ащи</w:t>
      </w:r>
      <w:r w:rsidR="00584AEB" w:rsidRPr="00982C75">
        <w:rPr>
          <w:lang w:val="en-US"/>
        </w:rPr>
        <w:t xml:space="preserve"> системата едновременно</w:t>
      </w:r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r w:rsidRPr="00E05136">
        <w:rPr>
          <w:lang w:val="en-US"/>
        </w:rPr>
        <w:t>Идентифицира</w:t>
      </w:r>
      <w:r>
        <w:rPr>
          <w:lang w:val="bg-BG"/>
        </w:rPr>
        <w:t>не на</w:t>
      </w:r>
      <w:r w:rsidRPr="00E05136">
        <w:rPr>
          <w:lang w:val="en-US"/>
        </w:rPr>
        <w:t xml:space="preserve"> ключови сценарии</w:t>
      </w:r>
      <w:r>
        <w:rPr>
          <w:lang w:val="bg-BG"/>
        </w:rPr>
        <w:t xml:space="preserve">: </w:t>
      </w:r>
      <w:r w:rsidR="00856A8C">
        <w:rPr>
          <w:lang w:val="bg-BG"/>
        </w:rPr>
        <w:t xml:space="preserve">вкючва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 xml:space="preserve">протомотиране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</w:t>
      </w:r>
      <w:r w:rsidR="00731159">
        <w:rPr>
          <w:lang w:val="bg-BG"/>
        </w:rPr>
        <w:lastRenderedPageBreak/>
        <w:t xml:space="preserve">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>които ше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конфигурируемост и други системни проблеми като удостоверяване и оторизация, кеширане, комуникация, управление на конфигурацията,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246589A6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– </w:t>
      </w:r>
      <w:r w:rsidR="0011404C">
        <w:rPr>
          <w:color w:val="FF0000"/>
          <w:lang w:val="bg-BG"/>
        </w:rPr>
        <w:t>ЙЙ: с</w:t>
      </w:r>
      <w:r w:rsidRPr="0011404C">
        <w:rPr>
          <w:color w:val="FF0000"/>
          <w:lang w:val="bg-BG"/>
        </w:rPr>
        <w:t>вързан е със всичко напред: (създаване на диаграми).</w:t>
      </w:r>
      <w:r w:rsidR="00013698" w:rsidRPr="0011404C">
        <w:rPr>
          <w:color w:val="FF0000"/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(Unified Modeling Language)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r w:rsidRPr="00856576">
        <w:rPr>
          <w:lang w:val="en-US"/>
        </w:rPr>
        <w:t>Основни атрибути</w:t>
      </w:r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Визуално – лесно се вижда представянето на архитектурата</w:t>
      </w:r>
      <w:r>
        <w:rPr>
          <w:lang w:val="bg-BG"/>
        </w:rPr>
        <w:t>;</w:t>
      </w:r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Абстрактно – стои далеч от детайлите на изпълнението</w:t>
      </w:r>
      <w:r>
        <w:rPr>
          <w:lang w:val="bg-BG"/>
        </w:rPr>
        <w:t>;</w:t>
      </w:r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Описателен – показва пълното представяне</w:t>
      </w:r>
      <w:r>
        <w:rPr>
          <w:lang w:val="bg-BG"/>
        </w:rPr>
        <w:t>;</w:t>
      </w:r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Стандарт – UML е</w:t>
      </w:r>
      <w:r>
        <w:rPr>
          <w:lang w:val="bg-BG"/>
        </w:rPr>
        <w:t xml:space="preserve"> отвърден</w:t>
      </w:r>
      <w:r w:rsidRPr="00856576">
        <w:rPr>
          <w:lang w:val="en-US"/>
        </w:rPr>
        <w:t xml:space="preserve"> светов</w:t>
      </w:r>
      <w:r>
        <w:rPr>
          <w:lang w:val="bg-BG"/>
        </w:rPr>
        <w:t>ен</w:t>
      </w:r>
      <w:r w:rsidRPr="00856576">
        <w:rPr>
          <w:lang w:val="en-US"/>
        </w:rPr>
        <w:t xml:space="preserve"> стандарт</w:t>
      </w:r>
      <w:r>
        <w:rPr>
          <w:lang w:val="bg-BG"/>
        </w:rPr>
        <w:t>;</w:t>
      </w:r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Поддържа генериране на код – определени секции могат да бъдат конвертирани в код</w:t>
      </w:r>
      <w:r>
        <w:rPr>
          <w:lang w:val="bg-BG"/>
        </w:rPr>
        <w:t>;</w:t>
      </w:r>
    </w:p>
    <w:p w14:paraId="0AB60A89" w14:textId="75B7BE57" w:rsidR="000B5A5E" w:rsidRPr="000B5A5E" w:rsidRDefault="00882077" w:rsidP="00DB246B">
      <w:pPr>
        <w:rPr>
          <w:lang w:val="en-US"/>
        </w:rPr>
      </w:pPr>
      <w:r w:rsidRPr="00882077">
        <w:rPr>
          <w:lang w:val="en-US"/>
        </w:rPr>
        <w:t>Типове UML модели</w:t>
      </w:r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>UML диаграми в архитектурата</w:t>
      </w:r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насоки</w:t>
      </w:r>
      <w:r w:rsidR="009B5196">
        <w:rPr>
          <w:lang w:val="bg-BG"/>
        </w:rPr>
        <w:t>;</w:t>
      </w:r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r w:rsidR="009B5196" w:rsidRPr="009B5196">
        <w:rPr>
          <w:lang w:val="en-GB"/>
        </w:rPr>
        <w:t>като план</w:t>
      </w:r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r w:rsidR="009B5196" w:rsidRPr="009B5196">
        <w:rPr>
          <w:lang w:val="en-GB"/>
        </w:rPr>
        <w:t>ного подробен, може да</w:t>
      </w:r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пишете код въз основа на диаграмите</w:t>
      </w:r>
      <w:r w:rsidR="007D35CF">
        <w:rPr>
          <w:lang w:val="bg-BG"/>
        </w:rPr>
        <w:t>;</w:t>
      </w:r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r w:rsidR="007D35CF" w:rsidRPr="00575C38">
        <w:rPr>
          <w:lang w:val="en-GB"/>
        </w:rPr>
        <w:t>като валидиране</w:t>
      </w:r>
      <w:r w:rsidR="007D35CF" w:rsidRPr="00575C38">
        <w:rPr>
          <w:lang w:val="bg-BG"/>
        </w:rPr>
        <w:t xml:space="preserve"> – в</w:t>
      </w:r>
      <w:r w:rsidR="007D35CF" w:rsidRPr="00575C38">
        <w:rPr>
          <w:lang w:val="en-GB"/>
        </w:rPr>
        <w:t>алидира</w:t>
      </w:r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изпълнението спрямо диаграма</w:t>
      </w:r>
      <w:r w:rsidR="00930516" w:rsidRPr="00575C38">
        <w:rPr>
          <w:lang w:val="bg-BG"/>
        </w:rPr>
        <w:t>тал</w:t>
      </w:r>
      <w:r w:rsidR="00871849" w:rsidRPr="00575C38">
        <w:rPr>
          <w:lang w:val="bg-BG"/>
        </w:rPr>
        <w:t>;</w:t>
      </w:r>
    </w:p>
    <w:p w14:paraId="052F5F29" w14:textId="10A904EC" w:rsidR="009D7A73" w:rsidRPr="009D7A73" w:rsidRDefault="009D7A73" w:rsidP="00905344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модел на системата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2.2.1. Структурни диаграми</w:t>
      </w:r>
    </w:p>
    <w:p w14:paraId="2B9B1447" w14:textId="13EF16EC" w:rsidR="00A45457" w:rsidRPr="00A45457" w:rsidRDefault="00A45457" w:rsidP="00A45457">
      <w:pPr>
        <w:rPr>
          <w:lang w:val="en-US"/>
        </w:rPr>
      </w:pPr>
      <w:r w:rsidRPr="00A45457">
        <w:rPr>
          <w:lang w:val="en-US"/>
        </w:rPr>
        <w:t xml:space="preserve">Структурните диаграми помагат </w:t>
      </w:r>
      <w:r>
        <w:rPr>
          <w:lang w:val="bg-BG"/>
        </w:rPr>
        <w:t>з</w:t>
      </w:r>
      <w:r w:rsidRPr="00A45457">
        <w:rPr>
          <w:lang w:val="en-US"/>
        </w:rPr>
        <w:t>а дефинира</w:t>
      </w:r>
      <w:r>
        <w:rPr>
          <w:lang w:val="bg-BG"/>
        </w:rPr>
        <w:t>н</w:t>
      </w:r>
      <w:r w:rsidRPr="00A45457">
        <w:rPr>
          <w:lang w:val="en-US"/>
        </w:rPr>
        <w:t>е цялостната структура система</w:t>
      </w:r>
      <w:r>
        <w:rPr>
          <w:lang w:val="bg-BG"/>
        </w:rPr>
        <w:t>та</w:t>
      </w:r>
      <w:r w:rsidRPr="00A45457">
        <w:rPr>
          <w:lang w:val="en-US"/>
        </w:rPr>
        <w:t xml:space="preserve">, подобно на плана, който определя как изглежда една къща. Структурните диаграми моделират как ще изглежда нашата система в архитектурно отношение. Те ни помагат да дефинираме </w:t>
      </w:r>
      <w:r w:rsidR="0072295D">
        <w:rPr>
          <w:lang w:val="bg-BG"/>
        </w:rPr>
        <w:t>„</w:t>
      </w:r>
      <w:r w:rsidRPr="00A45457">
        <w:rPr>
          <w:lang w:val="en-US"/>
        </w:rPr>
        <w:t>речника</w:t>
      </w:r>
      <w:r w:rsidR="0072295D">
        <w:rPr>
          <w:lang w:val="bg-BG"/>
        </w:rPr>
        <w:t>“</w:t>
      </w:r>
      <w:r w:rsidRPr="00A45457">
        <w:rPr>
          <w:lang w:val="en-US"/>
        </w:rPr>
        <w:t xml:space="preserve"> на системата, гарантират</w:t>
      </w:r>
      <w:r w:rsidR="0072295D">
        <w:rPr>
          <w:lang w:val="bg-BG"/>
        </w:rPr>
        <w:t xml:space="preserve"> съгласуваност от </w:t>
      </w:r>
      <w:r w:rsidRPr="00A45457">
        <w:rPr>
          <w:lang w:val="en-US"/>
        </w:rPr>
        <w:t xml:space="preserve">заинтересовани страни в проекта. </w:t>
      </w:r>
      <w:r w:rsidR="0072295D">
        <w:rPr>
          <w:lang w:val="bg-BG"/>
        </w:rPr>
        <w:t>И</w:t>
      </w:r>
      <w:r w:rsidRPr="00A45457">
        <w:rPr>
          <w:lang w:val="en-US"/>
        </w:rPr>
        <w:t xml:space="preserve">дентифицират различни връзки между </w:t>
      </w:r>
      <w:r w:rsidR="0072295D">
        <w:rPr>
          <w:lang w:val="bg-BG"/>
        </w:rPr>
        <w:t>различните част</w:t>
      </w:r>
      <w:r w:rsidRPr="00A45457">
        <w:rPr>
          <w:lang w:val="en-US"/>
        </w:rPr>
        <w:t xml:space="preserve">ти </w:t>
      </w:r>
      <w:r w:rsidR="0072295D">
        <w:rPr>
          <w:lang w:val="bg-BG"/>
        </w:rPr>
        <w:t>на</w:t>
      </w:r>
      <w:r w:rsidRPr="00A45457">
        <w:rPr>
          <w:lang w:val="en-US"/>
        </w:rPr>
        <w:t xml:space="preserve"> системата.</w:t>
      </w:r>
    </w:p>
    <w:p w14:paraId="31CAA11C" w14:textId="0D751C62" w:rsidR="00D7114A" w:rsidRPr="009D7A73" w:rsidRDefault="00D7114A" w:rsidP="00D7114A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>
        <w:rPr>
          <w:lang w:val="en-US"/>
        </w:rPr>
        <w:t>1</w:t>
      </w:r>
      <w:r w:rsidRPr="009D7A73">
        <w:rPr>
          <w:lang w:val="en-US"/>
        </w:rPr>
        <w:t>. Диаграма на класовете UML</w:t>
      </w:r>
    </w:p>
    <w:p w14:paraId="2EE8BDEB" w14:textId="420182D5" w:rsidR="00D7114A" w:rsidRPr="00D7114A" w:rsidRDefault="00D7114A" w:rsidP="00D7114A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Kласове, методи и полета, асоциации, обобщения и кардиналност</w:t>
      </w:r>
    </w:p>
    <w:p w14:paraId="2A46B273" w14:textId="6E11D26B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>. Диаграмата на компонентите UML</w:t>
      </w:r>
    </w:p>
    <w:p w14:paraId="1F06DB3C" w14:textId="2AACD092" w:rsid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Модулни градивни блокове, внедрени и необходими интерфейси</w:t>
      </w:r>
    </w:p>
    <w:p w14:paraId="42CA3EE4" w14:textId="77777777" w:rsidR="00D7114A" w:rsidRPr="009D7A73" w:rsidRDefault="00D7114A" w:rsidP="009D7A73">
      <w:pPr>
        <w:spacing w:after="160" w:line="259" w:lineRule="auto"/>
        <w:ind w:firstLine="0"/>
        <w:jc w:val="left"/>
        <w:rPr>
          <w:lang w:val="en-US"/>
        </w:rPr>
      </w:pPr>
    </w:p>
    <w:p w14:paraId="65155E0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2.2.2. Поведенчески диаграми</w:t>
      </w:r>
    </w:p>
    <w:p w14:paraId="7FC4BBC1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2.2.2.1. Диаграмата на последователността UML</w:t>
      </w:r>
    </w:p>
    <w:p w14:paraId="3963E86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Последователност от повиквания: извикващ клас, извикан метод и тип на връщаните данни.</w:t>
      </w:r>
    </w:p>
    <w:p w14:paraId="48D88D9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6BDAF14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2.2.2.2. Диаграмата на състоянията UML</w:t>
      </w:r>
    </w:p>
    <w:p w14:paraId="25F2737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Състояния или дейности, преходи</w:t>
      </w:r>
    </w:p>
    <w:p w14:paraId="6143CCC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0114E65D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2.2.2.3. Диаграма на дейността UML</w:t>
      </w:r>
    </w:p>
    <w:p w14:paraId="19D62400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работен процес, едновременни действия, декларации</w:t>
      </w:r>
    </w:p>
    <w:p w14:paraId="472FDFE7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>2.3 Функционална структура на системата</w:t>
      </w:r>
    </w:p>
    <w:p w14:paraId="26075222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2.3.1. Подсистема за обслужване на потребителите</w:t>
      </w:r>
    </w:p>
    <w:p w14:paraId="01E6A15F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Функции на подсистемата, потоци на удостоверяване и оторизация, токени за сигурност, OAUTH 2 и Openid</w:t>
      </w:r>
    </w:p>
    <w:p w14:paraId="07C963C6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5405677E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2.3.2. Подсистема за управление на поръчките</w:t>
      </w:r>
    </w:p>
    <w:p w14:paraId="6E601EF5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 xml:space="preserve">осъществяване чрез шаблони: </w:t>
      </w:r>
    </w:p>
    <w:p w14:paraId="789097E2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 xml:space="preserve">управляван от домейн дизайн, </w:t>
      </w:r>
    </w:p>
    <w:p w14:paraId="5E1FB51B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разделяне на отговорностите за запитване и за команди</w:t>
      </w:r>
    </w:p>
    <w:p w14:paraId="0173BE54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5059571C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2.3.3. Подсистема за управление на доставките</w:t>
      </w:r>
    </w:p>
    <w:p w14:paraId="0E6FA8AA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Интернет на нещата: устройства използвани всекидневно и винаги свързани</w:t>
      </w:r>
    </w:p>
    <w:p w14:paraId="6CA63861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>2.4 Характеристика на комуникационните модели - (реферат по дисциплината Интернет технологии и комуникации)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Синхронна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2.4.2. Асинхронна комуникация</w:t>
      </w:r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2.4.3. Достъп до подсистемите</w:t>
      </w:r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7777777" w:rsidR="00AC0047" w:rsidRDefault="00AC00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1F1B6D32" w:rsidR="0021717C" w:rsidRPr="0021717C" w:rsidRDefault="00975C67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8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r w:rsidR="0021717C" w:rsidRPr="0021717C">
        <w:rPr>
          <w:lang w:val="bg-BG"/>
        </w:rPr>
        <w:t>Anil Kumar Thurimella, T. Maruthi Padmaja, in Economics-Driven Software Architecture, 2014</w:t>
      </w:r>
      <w:r w:rsidR="0021717C">
        <w:rPr>
          <w:lang w:val="bg-BG"/>
        </w:rPr>
        <w:t>)</w:t>
      </w:r>
    </w:p>
    <w:sectPr w:rsidR="0021717C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D17"/>
    <w:rsid w:val="0003084E"/>
    <w:rsid w:val="00057011"/>
    <w:rsid w:val="000677AB"/>
    <w:rsid w:val="000B5A5E"/>
    <w:rsid w:val="0011404C"/>
    <w:rsid w:val="001249B7"/>
    <w:rsid w:val="00163BC5"/>
    <w:rsid w:val="001942B3"/>
    <w:rsid w:val="001A5263"/>
    <w:rsid w:val="001A7020"/>
    <w:rsid w:val="001E4DD1"/>
    <w:rsid w:val="0021717C"/>
    <w:rsid w:val="00234D3B"/>
    <w:rsid w:val="002D6A02"/>
    <w:rsid w:val="002D7CFD"/>
    <w:rsid w:val="002F1DC3"/>
    <w:rsid w:val="00303FE3"/>
    <w:rsid w:val="00383913"/>
    <w:rsid w:val="00392126"/>
    <w:rsid w:val="003A48AD"/>
    <w:rsid w:val="003C2186"/>
    <w:rsid w:val="003D16E6"/>
    <w:rsid w:val="003E730B"/>
    <w:rsid w:val="00462EA2"/>
    <w:rsid w:val="00463A00"/>
    <w:rsid w:val="004917B1"/>
    <w:rsid w:val="004B1C6E"/>
    <w:rsid w:val="004B7E41"/>
    <w:rsid w:val="004D62E9"/>
    <w:rsid w:val="004F67A9"/>
    <w:rsid w:val="00575C38"/>
    <w:rsid w:val="00584AEB"/>
    <w:rsid w:val="00597F32"/>
    <w:rsid w:val="005D3C9B"/>
    <w:rsid w:val="005D427C"/>
    <w:rsid w:val="00604BB4"/>
    <w:rsid w:val="006516F5"/>
    <w:rsid w:val="00656B71"/>
    <w:rsid w:val="006642BE"/>
    <w:rsid w:val="006912E7"/>
    <w:rsid w:val="006D38AB"/>
    <w:rsid w:val="006E7C94"/>
    <w:rsid w:val="0072295D"/>
    <w:rsid w:val="00731159"/>
    <w:rsid w:val="00745FDC"/>
    <w:rsid w:val="00796356"/>
    <w:rsid w:val="007B5B62"/>
    <w:rsid w:val="007D35CF"/>
    <w:rsid w:val="00800CC5"/>
    <w:rsid w:val="0082799F"/>
    <w:rsid w:val="00836BCE"/>
    <w:rsid w:val="00856576"/>
    <w:rsid w:val="00856A8C"/>
    <w:rsid w:val="00871849"/>
    <w:rsid w:val="00882077"/>
    <w:rsid w:val="008B41A0"/>
    <w:rsid w:val="008E1400"/>
    <w:rsid w:val="00905344"/>
    <w:rsid w:val="00906892"/>
    <w:rsid w:val="00930516"/>
    <w:rsid w:val="0096414D"/>
    <w:rsid w:val="00975C67"/>
    <w:rsid w:val="0098049B"/>
    <w:rsid w:val="00982C75"/>
    <w:rsid w:val="009906EF"/>
    <w:rsid w:val="009B5196"/>
    <w:rsid w:val="009D7A73"/>
    <w:rsid w:val="009E279C"/>
    <w:rsid w:val="009E7ECF"/>
    <w:rsid w:val="00A354F4"/>
    <w:rsid w:val="00A45457"/>
    <w:rsid w:val="00AA626C"/>
    <w:rsid w:val="00AC0047"/>
    <w:rsid w:val="00AC3E0D"/>
    <w:rsid w:val="00AC5975"/>
    <w:rsid w:val="00AD6EA0"/>
    <w:rsid w:val="00B25658"/>
    <w:rsid w:val="00B67557"/>
    <w:rsid w:val="00BB3C51"/>
    <w:rsid w:val="00C16B4D"/>
    <w:rsid w:val="00C21B21"/>
    <w:rsid w:val="00CB66DB"/>
    <w:rsid w:val="00CC1C88"/>
    <w:rsid w:val="00D009F5"/>
    <w:rsid w:val="00D63812"/>
    <w:rsid w:val="00D7114A"/>
    <w:rsid w:val="00D75B30"/>
    <w:rsid w:val="00D849C6"/>
    <w:rsid w:val="00D86DE5"/>
    <w:rsid w:val="00DA05EF"/>
    <w:rsid w:val="00DB246B"/>
    <w:rsid w:val="00DB3EB0"/>
    <w:rsid w:val="00DD74BD"/>
    <w:rsid w:val="00E0404B"/>
    <w:rsid w:val="00E05136"/>
    <w:rsid w:val="00E360F8"/>
    <w:rsid w:val="00E61999"/>
    <w:rsid w:val="00EF08B4"/>
    <w:rsid w:val="00F234BE"/>
    <w:rsid w:val="00F5652B"/>
    <w:rsid w:val="00F721E5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structured-sol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112</cp:revision>
  <dcterms:created xsi:type="dcterms:W3CDTF">2022-08-22T09:09:00Z</dcterms:created>
  <dcterms:modified xsi:type="dcterms:W3CDTF">2022-08-22T16:46:00Z</dcterms:modified>
</cp:coreProperties>
</file>