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246F87A8" w:rsidR="001F4D5E" w:rsidRPr="001F4D5E" w:rsidRDefault="00BC25F5" w:rsidP="001F4D5E">
      <w:pPr>
        <w:pStyle w:val="disbody"/>
      </w:pPr>
      <w:r w:rsidRPr="00BC25F5">
        <w:t xml:space="preserve">За да се потвърди приложимостта на предложената архитектура и </w:t>
      </w:r>
      <w:r>
        <w:t>м</w:t>
      </w:r>
      <w:r w:rsidRPr="00BC25F5">
        <w:t>одел на софтуерна система</w:t>
      </w:r>
      <w:r>
        <w:t>,</w:t>
      </w:r>
      <w:r w:rsidRPr="00BC25F5">
        <w:t xml:space="preserve"> разработен</w:t>
      </w:r>
      <w:r>
        <w:t>и</w:t>
      </w:r>
      <w:r w:rsidRPr="00BC25F5">
        <w:t xml:space="preserve"> във втора глава,</w:t>
      </w:r>
      <w:r>
        <w:t xml:space="preserve"> системата</w:t>
      </w:r>
      <w:r w:rsidRPr="00BC25F5">
        <w:t xml:space="preserve"> трябва да бъде внедрена в реална работна среда. Едновременно с това е необходимо да се </w:t>
      </w:r>
      <w:r>
        <w:t>…</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lastRenderedPageBreak/>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0075F945" w:rsidR="00E119B8" w:rsidRP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02734" w14:textId="6C482030" w:rsidR="00CA102D" w:rsidRDefault="00CA102D" w:rsidP="00CA102D">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452CFB30" w14:textId="57D1A7A1" w:rsidR="00CA102D" w:rsidRDefault="004D6A1A" w:rsidP="00CA102D">
      <w:pPr>
        <w:pStyle w:val="disbody"/>
      </w:pPr>
      <w:r>
        <w:rPr>
          <w:noProof/>
        </w:rPr>
        <w:drawing>
          <wp:inline distT="0" distB="0" distL="0" distR="0" wp14:anchorId="2118A04F" wp14:editId="5E05F09E">
            <wp:extent cx="4905375" cy="355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856" cy="3564985"/>
                    </a:xfrm>
                    <a:prstGeom prst="rect">
                      <a:avLst/>
                    </a:prstGeom>
                  </pic:spPr>
                </pic:pic>
              </a:graphicData>
            </a:graphic>
          </wp:inline>
        </w:drawing>
      </w:r>
    </w:p>
    <w:p w14:paraId="69AD3FAB" w14:textId="7DD33565" w:rsidR="00CA102D" w:rsidRPr="002C59D2" w:rsidRDefault="00CA102D" w:rsidP="00CA102D">
      <w:pPr>
        <w:widowControl/>
        <w:spacing w:after="160" w:line="259" w:lineRule="auto"/>
        <w:ind w:firstLine="0"/>
        <w:jc w:val="left"/>
      </w:pPr>
    </w:p>
    <w:p w14:paraId="36707E27" w14:textId="77777777" w:rsidR="00CA102D" w:rsidRDefault="00CA102D" w:rsidP="00CA102D">
      <w:pPr>
        <w:pStyle w:val="disbody"/>
      </w:pPr>
      <w:r>
        <w:rPr>
          <w:noProof/>
        </w:rPr>
        <w:drawing>
          <wp:inline distT="0" distB="0" distL="0" distR="0" wp14:anchorId="5C454413" wp14:editId="685167A3">
            <wp:extent cx="5731510" cy="33822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2292"/>
                    </a:xfrm>
                    <a:prstGeom prst="rect">
                      <a:avLst/>
                    </a:prstGeom>
                    <a:noFill/>
                    <a:ln>
                      <a:noFill/>
                    </a:ln>
                  </pic:spPr>
                </pic:pic>
              </a:graphicData>
            </a:graphic>
          </wp:inline>
        </w:drawing>
      </w:r>
    </w:p>
    <w:p w14:paraId="14A481C0" w14:textId="77777777" w:rsidR="00CA102D" w:rsidRDefault="00CA102D" w:rsidP="00CA102D">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06126597" w14:textId="77777777" w:rsidR="00CA102D" w:rsidRDefault="00CA102D" w:rsidP="00CA102D">
      <w:pPr>
        <w:pStyle w:val="disbody"/>
      </w:pPr>
      <w:r>
        <w:t>▪ Без повече липсващи документи;</w:t>
      </w:r>
    </w:p>
    <w:p w14:paraId="0AD0063C" w14:textId="77777777" w:rsidR="00CA102D" w:rsidRDefault="00CA102D" w:rsidP="00CA102D">
      <w:pPr>
        <w:pStyle w:val="disbody"/>
      </w:pPr>
      <w:r>
        <w:t>▪ Край на събирането и съхраняването на документи;</w:t>
      </w:r>
    </w:p>
    <w:p w14:paraId="698BDDFF" w14:textId="77777777" w:rsidR="00CA102D" w:rsidRDefault="00CA102D" w:rsidP="00CA102D">
      <w:pPr>
        <w:pStyle w:val="disbody"/>
      </w:pPr>
      <w:r>
        <w:t>Те ще съдържат информация за поръчки, документи, фактури, резултати от тестове и др.</w:t>
      </w:r>
    </w:p>
    <w:p w14:paraId="35D0744D" w14:textId="77777777" w:rsidR="00CA102D" w:rsidRDefault="00CA102D" w:rsidP="00CA102D">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90A80B2" w14:textId="77777777" w:rsidR="00CA102D" w:rsidRDefault="00CA102D" w:rsidP="00CA102D">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2F7F485" w14:textId="77777777" w:rsidR="00CA102D" w:rsidRDefault="00CA102D" w:rsidP="00CA102D">
      <w:pPr>
        <w:pStyle w:val="disbody"/>
      </w:pPr>
    </w:p>
    <w:p w14:paraId="3D6C7393" w14:textId="77777777" w:rsidR="00CA102D" w:rsidRPr="003D69DC" w:rsidRDefault="00CA102D" w:rsidP="00CA102D">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1741448F"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00396501">
        <w:t>;</w:t>
      </w:r>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00396501">
        <w:t>;</w:t>
      </w:r>
    </w:p>
    <w:p w14:paraId="54871BBC" w14:textId="6AB6BB0A" w:rsidR="00A26C37" w:rsidRPr="00A26C37" w:rsidRDefault="00A26C37" w:rsidP="00A26C37">
      <w:pPr>
        <w:pStyle w:val="disbody"/>
        <w:numPr>
          <w:ilvl w:val="0"/>
          <w:numId w:val="42"/>
        </w:numPr>
        <w:rPr>
          <w:lang w:val="en-US"/>
        </w:rPr>
      </w:pPr>
      <w:proofErr w:type="spellStart"/>
      <w:r w:rsidRPr="00A26C37">
        <w:rPr>
          <w:lang w:val="en-US"/>
        </w:rPr>
        <w:t>Мащабируемост</w:t>
      </w:r>
      <w:proofErr w:type="spellEnd"/>
      <w:r w:rsidR="00396501">
        <w:t>;</w:t>
      </w:r>
    </w:p>
    <w:p w14:paraId="5E3FDD60" w14:textId="7F32579B" w:rsidR="00A26C37" w:rsidRPr="00A26C37" w:rsidRDefault="00A26C37" w:rsidP="00A26C37">
      <w:pPr>
        <w:pStyle w:val="disbody"/>
        <w:numPr>
          <w:ilvl w:val="0"/>
          <w:numId w:val="42"/>
        </w:numPr>
        <w:rPr>
          <w:lang w:val="en-US"/>
        </w:rPr>
      </w:pPr>
      <w:proofErr w:type="spellStart"/>
      <w:r w:rsidRPr="00A26C37">
        <w:rPr>
          <w:lang w:val="en-US"/>
        </w:rPr>
        <w:t>Цена</w:t>
      </w:r>
      <w:proofErr w:type="spellEnd"/>
      <w:r w:rsidR="00396501">
        <w:t>;</w:t>
      </w:r>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00396501">
        <w:t>;</w:t>
      </w:r>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r w:rsidRPr="00A26C37">
        <w:rPr>
          <w:lang w:val="en-US"/>
        </w:rPr>
        <w:t>)</w:t>
      </w:r>
      <w:r w:rsidR="00396501">
        <w:t>;</w:t>
      </w:r>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3414CC5"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3E51CB23" w14:textId="442791D9" w:rsidR="00B048F4" w:rsidRPr="00A303B8" w:rsidRDefault="003A7630">
      <w:pPr>
        <w:widowControl/>
        <w:spacing w:line="240" w:lineRule="auto"/>
        <w:ind w:firstLine="0"/>
        <w:jc w:val="left"/>
        <w:rPr>
          <w:sz w:val="28"/>
        </w:rPr>
      </w:pP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(blue-green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(rolling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7661AC69" w:rsidR="00652EF5" w:rsidRDefault="00652EF5" w:rsidP="00652EF5">
      <w:pPr>
        <w:pStyle w:val="Heading2"/>
      </w:pPr>
      <w:r>
        <w:t>3.4. Д</w:t>
      </w:r>
      <w:r w:rsidRPr="00652EF5">
        <w:t xml:space="preserve">обри практики и модели </w:t>
      </w:r>
      <w:proofErr w:type="spellStart"/>
      <w:r w:rsidRPr="00652EF5">
        <w:t>за</w:t>
      </w:r>
      <w:proofErr w:type="spellEnd"/>
      <w:r w:rsidRPr="00652EF5">
        <w:t xml:space="preserve"> </w:t>
      </w:r>
      <w:proofErr w:type="spellStart"/>
      <w:r w:rsidRPr="00652EF5">
        <w:t>сигурност</w:t>
      </w:r>
      <w:proofErr w:type="spellEnd"/>
      <w:r w:rsidRPr="00652EF5">
        <w:t xml:space="preserve"> </w:t>
      </w:r>
      <w:proofErr w:type="spellStart"/>
      <w:r w:rsidRPr="00652EF5">
        <w:t>на</w:t>
      </w:r>
      <w:proofErr w:type="spellEnd"/>
      <w:r w:rsidRPr="00652EF5">
        <w:t xml:space="preserve"> Azure</w:t>
      </w:r>
    </w:p>
    <w:p w14:paraId="1C203D5F" w14:textId="1B8AB69E"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 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19"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0"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1"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2"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276E11FE" w14:textId="77777777" w:rsidR="00F173A9" w:rsidRDefault="00F173A9" w:rsidP="00F173A9">
      <w:pPr>
        <w:shd w:val="clear" w:color="auto" w:fill="FFFFFF"/>
        <w:rPr>
          <w:rFonts w:ascii="Arial" w:hAnsi="Arial" w:cs="Arial"/>
          <w:color w:val="222222"/>
        </w:rPr>
      </w:pPr>
      <w:r>
        <w:rPr>
          <w:rFonts w:ascii="Arial" w:hAnsi="Arial" w:cs="Arial"/>
          <w:color w:val="222222"/>
        </w:rPr>
        <w:t>Good applications being used maliciously: </w:t>
      </w:r>
      <w:hyperlink r:id="rId23" w:tgtFrame="_blank" w:history="1">
        <w:r>
          <w:rPr>
            <w:rStyle w:val="Hyperlink"/>
            <w:rFonts w:ascii="Arial" w:hAnsi="Arial" w:cs="Arial"/>
            <w:color w:val="1155CC"/>
          </w:rPr>
          <w:t>https://azure.microsoft.com/en-us/blog/how-azure-security-center-aids-in-detecting-good-applications-being-used-maliciously/</w:t>
        </w:r>
      </w:hyperlink>
    </w:p>
    <w:p w14:paraId="4B7D2BE8" w14:textId="77777777" w:rsidR="00F173A9" w:rsidRPr="00F173A9" w:rsidRDefault="00F173A9" w:rsidP="00F173A9"/>
    <w:p w14:paraId="19E9AE4E" w14:textId="77777777" w:rsidR="00DD0BF1" w:rsidRPr="009A48FF" w:rsidRDefault="00DD0BF1" w:rsidP="00DD0BF1"/>
    <w:p w14:paraId="624EA5E0" w14:textId="77777777" w:rsidR="00DD0BF1" w:rsidRPr="00DD0BF1" w:rsidRDefault="00DD0BF1" w:rsidP="00DD0BF1"/>
    <w:p w14:paraId="7DF84125" w14:textId="77777777" w:rsidR="007E0C56" w:rsidRPr="007E0C56" w:rsidRDefault="007E0C56" w:rsidP="007E0C56"/>
    <w:p w14:paraId="5A26848D" w14:textId="77777777" w:rsidR="003A7630" w:rsidRDefault="003A7630">
      <w:pPr>
        <w:widowControl/>
        <w:spacing w:line="240" w:lineRule="auto"/>
        <w:ind w:firstLine="0"/>
        <w:jc w:val="left"/>
        <w:rPr>
          <w:sz w:val="28"/>
        </w:rPr>
      </w:pPr>
      <w:r>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proofErr w:type="spellStart"/>
      <w:r w:rsidRPr="00365476">
        <w:rPr>
          <w:lang w:val="en-US"/>
        </w:rPr>
        <w:t>Законът</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Конуей</w:t>
      </w:r>
      <w:proofErr w:type="spellEnd"/>
    </w:p>
    <w:p w14:paraId="30F582C7" w14:textId="77777777" w:rsidR="00365476" w:rsidRPr="00365476" w:rsidRDefault="00365476" w:rsidP="00365476">
      <w:pPr>
        <w:pStyle w:val="disbody"/>
        <w:rPr>
          <w:lang w:val="en-US"/>
        </w:rPr>
      </w:pPr>
      <w:proofErr w:type="spellStart"/>
      <w:r w:rsidRPr="00365476">
        <w:rPr>
          <w:lang w:val="en-US"/>
        </w:rPr>
        <w:t>Всяка</w:t>
      </w:r>
      <w:proofErr w:type="spellEnd"/>
      <w:r w:rsidRPr="00365476">
        <w:rPr>
          <w:lang w:val="en-US"/>
        </w:rPr>
        <w:t xml:space="preserve"> </w:t>
      </w:r>
      <w:proofErr w:type="spellStart"/>
      <w:r w:rsidRPr="00365476">
        <w:rPr>
          <w:lang w:val="en-US"/>
        </w:rPr>
        <w:t>организация</w:t>
      </w:r>
      <w:proofErr w:type="spellEnd"/>
      <w:r w:rsidRPr="00365476">
        <w:rPr>
          <w:lang w:val="en-US"/>
        </w:rPr>
        <w:t xml:space="preserve">, </w:t>
      </w:r>
      <w:proofErr w:type="spellStart"/>
      <w:r w:rsidRPr="00365476">
        <w:rPr>
          <w:lang w:val="en-US"/>
        </w:rPr>
        <w:t>която</w:t>
      </w:r>
      <w:proofErr w:type="spellEnd"/>
      <w:r w:rsidRPr="00365476">
        <w:rPr>
          <w:lang w:val="en-US"/>
        </w:rPr>
        <w:t xml:space="preserve"> </w:t>
      </w:r>
      <w:proofErr w:type="spellStart"/>
      <w:r w:rsidRPr="00365476">
        <w:rPr>
          <w:lang w:val="en-US"/>
        </w:rPr>
        <w:t>проектира</w:t>
      </w:r>
      <w:proofErr w:type="spellEnd"/>
      <w:r w:rsidRPr="00365476">
        <w:rPr>
          <w:lang w:val="en-US"/>
        </w:rPr>
        <w:t xml:space="preserve"> </w:t>
      </w:r>
      <w:proofErr w:type="spellStart"/>
      <w:r w:rsidRPr="00365476">
        <w:rPr>
          <w:lang w:val="en-US"/>
        </w:rPr>
        <w:t>система</w:t>
      </w:r>
      <w:proofErr w:type="spellEnd"/>
      <w:r w:rsidRPr="00365476">
        <w:rPr>
          <w:lang w:val="en-US"/>
        </w:rPr>
        <w:t xml:space="preserve"> (</w:t>
      </w:r>
      <w:proofErr w:type="spellStart"/>
      <w:r w:rsidRPr="00365476">
        <w:rPr>
          <w:lang w:val="en-US"/>
        </w:rPr>
        <w:t>дефинирана</w:t>
      </w:r>
      <w:proofErr w:type="spellEnd"/>
    </w:p>
    <w:p w14:paraId="55A6D845" w14:textId="77777777" w:rsidR="00365476" w:rsidRPr="00365476" w:rsidRDefault="00365476" w:rsidP="00365476">
      <w:pPr>
        <w:pStyle w:val="disbody"/>
        <w:rPr>
          <w:lang w:val="en-US"/>
        </w:rPr>
      </w:pPr>
      <w:r w:rsidRPr="00365476">
        <w:rPr>
          <w:lang w:val="en-US"/>
        </w:rPr>
        <w:t xml:space="preserve">в </w:t>
      </w:r>
      <w:proofErr w:type="spellStart"/>
      <w:r w:rsidRPr="00365476">
        <w:rPr>
          <w:lang w:val="en-US"/>
        </w:rPr>
        <w:t>общи</w:t>
      </w:r>
      <w:proofErr w:type="spellEnd"/>
      <w:r w:rsidRPr="00365476">
        <w:rPr>
          <w:lang w:val="en-US"/>
        </w:rPr>
        <w:t xml:space="preserve"> </w:t>
      </w:r>
      <w:proofErr w:type="spellStart"/>
      <w:r w:rsidRPr="00365476">
        <w:rPr>
          <w:lang w:val="en-US"/>
        </w:rPr>
        <w:t>линии</w:t>
      </w:r>
      <w:proofErr w:type="spellEnd"/>
      <w:r w:rsidRPr="00365476">
        <w:rPr>
          <w:lang w:val="en-US"/>
        </w:rPr>
        <w:t xml:space="preserve">) </w:t>
      </w:r>
      <w:proofErr w:type="spellStart"/>
      <w:r w:rsidRPr="00365476">
        <w:rPr>
          <w:lang w:val="en-US"/>
        </w:rPr>
        <w:t>ще</w:t>
      </w:r>
      <w:proofErr w:type="spellEnd"/>
      <w:r w:rsidRPr="00365476">
        <w:rPr>
          <w:lang w:val="en-US"/>
        </w:rPr>
        <w:t xml:space="preserve"> </w:t>
      </w:r>
      <w:proofErr w:type="spellStart"/>
      <w:r w:rsidRPr="00365476">
        <w:rPr>
          <w:lang w:val="en-US"/>
        </w:rPr>
        <w:t>създаде</w:t>
      </w:r>
      <w:proofErr w:type="spellEnd"/>
      <w:r w:rsidRPr="00365476">
        <w:rPr>
          <w:lang w:val="en-US"/>
        </w:rPr>
        <w:t xml:space="preserve"> </w:t>
      </w:r>
      <w:proofErr w:type="spellStart"/>
      <w:r w:rsidRPr="00365476">
        <w:rPr>
          <w:lang w:val="en-US"/>
        </w:rPr>
        <w:t>дизайн</w:t>
      </w:r>
      <w:proofErr w:type="spellEnd"/>
      <w:r w:rsidRPr="00365476">
        <w:rPr>
          <w:lang w:val="en-US"/>
        </w:rPr>
        <w:t xml:space="preserve">, </w:t>
      </w:r>
      <w:proofErr w:type="spellStart"/>
      <w:r w:rsidRPr="00365476">
        <w:rPr>
          <w:lang w:val="en-US"/>
        </w:rPr>
        <w:t>чиято</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е a</w:t>
      </w:r>
    </w:p>
    <w:p w14:paraId="41C38C4F" w14:textId="7CC3AFF2" w:rsidR="00365476" w:rsidRPr="00B1292C" w:rsidRDefault="00365476" w:rsidP="00365476">
      <w:pPr>
        <w:pStyle w:val="disbody"/>
        <w:rPr>
          <w:lang w:val="en-US"/>
        </w:rPr>
      </w:pPr>
      <w:proofErr w:type="spellStart"/>
      <w:r w:rsidRPr="00365476">
        <w:rPr>
          <w:lang w:val="en-US"/>
        </w:rPr>
        <w:t>копие</w:t>
      </w:r>
      <w:proofErr w:type="spellEnd"/>
      <w:r w:rsidRPr="00365476">
        <w:rPr>
          <w:lang w:val="en-US"/>
        </w:rPr>
        <w:t xml:space="preserve"> </w:t>
      </w:r>
      <w:proofErr w:type="spellStart"/>
      <w:r w:rsidRPr="00365476">
        <w:rPr>
          <w:lang w:val="en-US"/>
        </w:rPr>
        <w:t>от</w:t>
      </w:r>
      <w:proofErr w:type="spellEnd"/>
      <w:r w:rsidRPr="00365476">
        <w:rPr>
          <w:lang w:val="en-US"/>
        </w:rPr>
        <w:t xml:space="preserve"> </w:t>
      </w:r>
      <w:proofErr w:type="spellStart"/>
      <w:r w:rsidRPr="00365476">
        <w:rPr>
          <w:lang w:val="en-US"/>
        </w:rPr>
        <w:t>комуникационната</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организацията</w:t>
      </w:r>
      <w:proofErr w:type="spellEnd"/>
      <w:r w:rsidRPr="00365476">
        <w:rPr>
          <w:lang w:val="en-US"/>
        </w:rPr>
        <w:t>.</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24"/>
      <w:footerReference w:type="default" r:id="rId25"/>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4B79B" w14:textId="77777777" w:rsidR="00D63B5F" w:rsidRDefault="00D63B5F" w:rsidP="00DA5C8B">
      <w:pPr>
        <w:spacing w:line="240" w:lineRule="auto"/>
      </w:pPr>
      <w:r>
        <w:separator/>
      </w:r>
    </w:p>
  </w:endnote>
  <w:endnote w:type="continuationSeparator" w:id="0">
    <w:p w14:paraId="09057390" w14:textId="77777777" w:rsidR="00D63B5F" w:rsidRDefault="00D63B5F"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0382" w14:textId="77777777" w:rsidR="00D63B5F" w:rsidRDefault="00D63B5F" w:rsidP="005719C1">
      <w:pPr>
        <w:spacing w:line="240" w:lineRule="auto"/>
        <w:ind w:firstLine="0"/>
      </w:pPr>
      <w:r>
        <w:separator/>
      </w:r>
    </w:p>
  </w:footnote>
  <w:footnote w:type="continuationSeparator" w:id="0">
    <w:p w14:paraId="54D18A62" w14:textId="77777777" w:rsidR="00D63B5F" w:rsidRDefault="00D63B5F" w:rsidP="005719C1">
      <w:pPr>
        <w:spacing w:line="240" w:lineRule="auto"/>
        <w:ind w:firstLine="0"/>
      </w:pPr>
      <w:r>
        <w:continuationSeparator/>
      </w:r>
    </w:p>
  </w:footnote>
  <w:footnote w:type="continuationNotice" w:id="1">
    <w:p w14:paraId="4F1D7A38" w14:textId="77777777" w:rsidR="00D63B5F" w:rsidRDefault="00D63B5F"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AA0"/>
    <w:rsid w:val="002527DE"/>
    <w:rsid w:val="00261110"/>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zure.microsoft.com/en-us/blog/how-azure-security-center-detects-a-bitcoin-mining-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helps-reveal-a-cyber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aids-in-detecting-good-applications-being-used-maliciously/" TargetMode="External"/><Relationship Id="rId10" Type="http://schemas.openxmlformats.org/officeDocument/2006/relationships/image" Target="media/image3.png"/><Relationship Id="rId19" Type="http://schemas.openxmlformats.org/officeDocument/2006/relationships/hyperlink" Target="https://azure.microsoft.com/en-us/blog/how-azure-security-center-unveils-suspicious-powershell-attack/?cdn=dis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ddos-attack-using-cyber-threat-intellig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6194</TotalTime>
  <Pages>29</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155</cp:revision>
  <cp:lastPrinted>2021-12-02T13:00:00Z</cp:lastPrinted>
  <dcterms:created xsi:type="dcterms:W3CDTF">2022-06-23T10:23:00Z</dcterms:created>
  <dcterms:modified xsi:type="dcterms:W3CDTF">2023-07-27T15:03:00Z</dcterms:modified>
</cp:coreProperties>
</file>