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 w:before="200"/>
        <w:jc w:val="center"/>
      </w:pPr>
      <w:r>
        <w:rPr>
          <w:b/>
          <w:bCs/>
          <w:color w:val="1E2A38"/>
          <w:sz w:val="32"/>
          <w:szCs w:val="32"/>
        </w:rPr>
        <w:t xml:space="preserve">Módulo 10.0 — Análise Horizontal e Vertical</w:t>
      </w:r>
    </w:p>
    <w:p>
      <w:pPr>
        <w:spacing w:after="220"/>
        <w:jc w:val="center"/>
      </w:pPr>
      <w:r>
        <w:rPr>
          <w:i/>
          <w:iCs/>
          <w:color w:val="5B6472"/>
          <w:sz w:val="21"/>
          <w:szCs w:val="21"/>
        </w:rPr>
        <w:t xml:space="preserve">Evolução temporal e composição das demonstrações contábeis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Nome completo: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Turma: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2A38"/>
                <w:sz w:val="20"/>
                <w:szCs w:val="20"/>
              </w:rPr>
              <w:t xml:space="preserve">Data: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Instruções</w:t>
      </w:r>
    </w:p>
    <w:p>
      <w:pPr>
        <w:spacing w:after="100"/>
      </w:pPr>
      <w:r>
        <w:rPr>
          <w:sz w:val="19"/>
          <w:szCs w:val="19"/>
        </w:rPr>
        <w:t xml:space="preserve">Resolva os estudos de caso abaixo, apresentando a memória de cálculo completa (fórmula, substituição dos valores e resultado) para cada item solicitado.</w:t>
      </w:r>
    </w:p>
    <w:p>
      <w:pPr>
        <w:spacing w:after="100"/>
      </w:pPr>
      <w:r>
        <w:rPr>
          <w:sz w:val="19"/>
          <w:szCs w:val="19"/>
        </w:rPr>
        <w:t xml:space="preserve">Preencha a identificação acima, salve o arquivo com o seu nome completo seguido da turma (ex.: Maria_Silva-ADM2026-1) e envie ao professor pelo e-mail ou canal indicado.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1 — Gama Distribuidora S.A.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Gama Distribuidora S.A. apresenta os demonstrativos simplificados de 2023 e 2024 a seguir e deseja aplicar a Análise Horizontal e a Análise Vertical para avaliar sua evolução financeira.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Simplificado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Caixa: 2023 R$ 25.000,00 → 2024 R$ 35.000,00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Clientes: 2023 R$ 40.000,00 → 2024 R$ 55.000,00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2023 R$ 35.000,00 → 2024 R$ 30.000,00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2023 R$ 100.000,00 → 2024 R$ 120.000,00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Imobilizado: 2023 R$ 90.000,00 → 2024 R$ 100.000,00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2023 R$ 190.000,00 → 2024 R$ 220.000,00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Fornecedores: 2023 R$ 50.000,00 → 2024 R$ 60.000,00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CP: 2023 R$ 15.000,00 → 2024 R$ 20.000,00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2023 R$ 65.000,00 → 2024 R$ 80.000,00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LP: 2023 R$ 25.000,00 → 2024 R$ 30.000,00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2023 R$ 100.000,00 → 2024 R$ 110.000,00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Simplificada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2023 R$ 220.000,00 → 2024 R$ 260.000,00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das Mercadorias Vendidas: 2023 R$ 140.000,00 → 2024 R$ 160.000,00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2023 R$ 80.000,00 → 2024 R$ 100.000,00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2023 R$ 35.000,00 → 2024 R$ 45.000,00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2023 R$ 45.000,00 → 2024 R$ 55.000,00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Análise Horizontal (AH) das contas do Ativo (Caixa, Clientes, Estoques, Ativo Circulante e Ativo Total). Fórmula: AH(%) = (Valor Atual − Valor Base) ÷ Valor Base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Análise Horizontal (AH) das contas do Passivo e do Patrimônio Líquido.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Análise Horizontal (AH) das contas da DRE (Receita, CMV, Lucro Bruto, Despesas Operacionais e Lucro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Análise Vertical (AV) do Balanço Patrimonial de 2024, dividindo cada conta pelo Ativo Total (ou Passivo + PL). Fórmula: AV(%) = Valor da conta ÷ Valor do total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a Análise Vertical (AV) da DRE de 2024, dividindo cada conta pela Receita Líquida de Vendas.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 base na AH e na AV calculadas, avalie se a evolução financeira da Gama Distribuidora S.A. entre 2023 e 2024 foi positiva, considerando o crescimento de vendas, endividamento e patrimônio líquido.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2 — Rio Bonito Equipamentos Agrícolas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Rio Bonito Equipamentos Agrícolas apresenta os demonstrativos simplificados de 2023 e 2024 a seguir. A diretoria suspeita que a empresa esteja se tornando mais dependente de capital de terceiros e pede uma análise horizontal e vertical completa.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Simplificado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Caixa: 2023 R$ 60.000,00 → 2024 R$ 45.000,00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Clientes: 2023 R$ 90.000,00 → 2024 R$ 130.000,00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2023 R$ 100.000,00 → 2024 R$ 145.000,00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2023 R$ 250.000,00 → 2024 R$ 320.000,00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Imobilizado: 2023 R$ 150.000,00 → 2024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2023 R$ 400.000,00 → 2024 R$ 500.000,00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Fornecedores: 2023 R$ 80.000,00 → 2024 R$ 140.000,00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CP: 2023 R$ 40.000,00 → 2024 R$ 70.000,00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2023 R$ 120.000,00 → 2024 R$ 210.000,00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LP: 2023 R$ 60.000,00 → 2024 R$ 90.000,00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2023 R$ 220.000,00 → 2024 R$ 200.000,00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Simplificada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2023 R$ 480.000,00 → 2024 R$ 520.000,00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das Mercadorias Vendidas: 2023 R$ 300.000,00 → 2024 R$ 350.000,00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2023 R$ 180.000,00 → 2024 R$ 170.000,00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2023 R$ 90.000,00 → 2024 R$ 110.000,00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2023 R$ 90.000,00 → 2024 R$ 60.000,00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Análise Horizontal (AH) das contas do Ativo (Caixa, Clientes, Estoques, Ativo Circulante e Ativo Total). Fórmula: AH(%) = (Valor Atual − Valor Base) ÷ Valor Base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Análise Horizontal (AH) das contas do Passivo e do Patrimônio Líquido.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Análise Horizontal (AH) das contas da DRE (Receita, CMV, Lucro Bruto, Despesas Operacionais e Lucro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Análise Vertical (AV) do Balanço Patrimonial de 2024, dividindo cada conta pelo Ativo Total (ou Passivo + PL). Fórmula: AV(%) = Valor da conta ÷ Valor do total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a Análise Vertical (AV) da DRE de 2024, dividindo cada conta pela Receita Líquida de Vendas.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 base na queda do Caixa, no crescimento dos Empréstimos e do Passivo Circulante, na redução do Patrimônio Líquido e na queda do Lucro Líquido, avalie se a suspeita da diretoria da Rio Bonito Equipamentos Agrícolas está correta e explique os riscos dessa situação.</w:t>
      </w:r>
    </w:p>
    <w:p>
      <w:pPr>
        <w:pStyle w:val="Heading2"/>
        <w:pageBreakBefore/>
        <w:spacing w:after="80" w:before="160"/>
      </w:pPr>
      <w:r>
        <w:rPr>
          <w:b/>
          <w:bCs/>
          <w:color w:val="1E2A38"/>
          <w:sz w:val="24"/>
          <w:szCs w:val="24"/>
        </w:rPr>
        <w:t xml:space="preserve">Estudo de Caso 3 — Cristalina Cosméticos Naturais</w:t>
      </w:r>
    </w:p>
    <w:p>
      <w:pPr>
        <w:spacing w:after="160"/>
      </w:pPr>
      <w:r>
        <w:rPr>
          <w:color w:val="5B6472"/>
          <w:sz w:val="19"/>
          <w:szCs w:val="19"/>
        </w:rPr>
        <w:t xml:space="preserve">A Cristalina Cosméticos Naturais apresenta os demonstrativos simplificados de 2023 e 2024 a seguir, após um período de reinvestimento de lucros na expansão do negócio.</w:t>
      </w:r>
    </w:p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Balanço Patrimonial Simplificado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Caixa: 2023 R$ 40.000,00 → 2024 R$ 70.000,00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Clientes: 2023 R$ 55.000,00 → 2024 R$ 60.000,00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Estoques: 2023 R$ 45.000,00 → 2024 R$ 50.000,00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Circulante: 2023 R$ 140.000,00 → 2024 R$ 180.000,00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Imobilizado: 2023 R$ 110.000,00 → 2024 R$ 130.000,00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Ativo Total: 2023 R$ 250.000,00 → 2024 R$ 310.000,00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Fornecedores: 2023 R$ 35.000,00 → 2024 R$ 38.000,00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CP: 2023 R$ 15.000,00 → 2024 R$ 12.000,00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Passivo Circulante: 2023 R$ 50.000,00 → 2024 R$ 50.000,00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Empréstimos LP: 2023 R$ 40.000,00 → 2024 R$ 35.000,00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Patrimônio Líquido: 2023 R$ 160.000,00 → 2024 R$ 225.000,00</w:t>
            </w:r>
          </w:p>
        </w:tc>
      </w:tr>
    </w:tbl>
    <w:p>
      <w:pPr>
        <w:spacing w:after="60" w:before="140"/>
      </w:pPr>
      <w:r>
        <w:rPr>
          <w:b/>
          <w:bCs/>
          <w:color w:val="1E2A38"/>
          <w:sz w:val="19"/>
          <w:szCs w:val="19"/>
        </w:rPr>
        <w:t xml:space="preserve">DRE Simplificada (em R$)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Receita Líquida de Vendas: 2023 R$ 300.000,00 → 2024 R$ 360.000,00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 das Mercadorias Vendidas: 2023 R$ 170.000,00 → 2024 R$ 195.000,00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Bruto: 2023 R$ 130.000,00 → 2024 R$ 165.000,00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Despesas Operacionais: 2023 R$ 70.000,00 → 2024 R$ 75.000,00</w:t>
            </w:r>
          </w:p>
        </w:tc>
      </w:tr>
      <w:tr>
        <w:tc>
          <w:tcPr>
            <w:tcW w:type="dxa" w:w="9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Lucro Líquido: 2023 R$ 60.000,00 → 2024 R$ 90.000,00</w:t>
            </w:r>
          </w:p>
        </w:tc>
      </w:tr>
    </w:tbl>
    <w:p>
      <w:pPr>
        <w:spacing w:after="100" w:before="200"/>
      </w:pPr>
      <w:r>
        <w:rPr>
          <w:b/>
          <w:bCs/>
          <w:color w:val="A9791F"/>
          <w:sz w:val="21"/>
          <w:szCs w:val="21"/>
        </w:rPr>
        <w:t xml:space="preserve">Tarefas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1. </w:t>
      </w:r>
      <w:r>
        <w:rPr>
          <w:sz w:val="19"/>
          <w:szCs w:val="19"/>
        </w:rPr>
        <w:t xml:space="preserve">Calcule a Análise Horizontal (AH) das contas do Ativo (Caixa, Clientes, Estoques, Ativo Circulante e Ativo Total). Fórmula: AH(%) = (Valor Atual − Valor Base) ÷ Valor Base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2. </w:t>
      </w:r>
      <w:r>
        <w:rPr>
          <w:sz w:val="19"/>
          <w:szCs w:val="19"/>
        </w:rPr>
        <w:t xml:space="preserve">Calcule a Análise Horizontal (AH) das contas do Passivo e do Patrimônio Líquido.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3. </w:t>
      </w:r>
      <w:r>
        <w:rPr>
          <w:sz w:val="19"/>
          <w:szCs w:val="19"/>
        </w:rPr>
        <w:t xml:space="preserve">Calcule a Análise Horizontal (AH) das contas da DRE (Receita, CMV, Lucro Bruto, Despesas Operacionais e Lucro Líquido).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4. </w:t>
      </w:r>
      <w:r>
        <w:rPr>
          <w:sz w:val="19"/>
          <w:szCs w:val="19"/>
        </w:rPr>
        <w:t xml:space="preserve">Calcule a Análise Vertical (AV) do Balanço Patrimonial de 2024, dividindo cada conta pelo Ativo Total (ou Passivo + PL). Fórmula: AV(%) = Valor da conta ÷ Valor do total × 100.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5. </w:t>
      </w:r>
      <w:r>
        <w:rPr>
          <w:sz w:val="19"/>
          <w:szCs w:val="19"/>
        </w:rPr>
        <w:t xml:space="preserve">Calcule a Análise Vertical (AV) da DRE de 2024, dividindo cada conta pela Receita Líquida de Vendas.</w:t>
      </w:r>
    </w:p>
    <w:p>
      <w:pPr>
        <w:spacing w:after="130"/>
        <w:ind w:left="260" w:hanging="260"/>
      </w:pPr>
      <w:r>
        <w:rPr>
          <w:b/>
          <w:bCs/>
          <w:color w:val="1E2A38"/>
          <w:sz w:val="19"/>
          <w:szCs w:val="19"/>
        </w:rPr>
        <w:t xml:space="preserve">6. </w:t>
      </w:r>
      <w:r>
        <w:rPr>
          <w:sz w:val="19"/>
          <w:szCs w:val="19"/>
        </w:rPr>
        <w:t xml:space="preserve">Interpretação: compare a evolução do endividamento (Passivo Circulante e Empréstimos) e do Patrimônio Líquido da Cristalina Cosméticos Naturais com a da Rio Bonito Equipamentos Agrícolas, e explique qual das duas empresas está em situação financeira mais sólida.</w:t>
      </w:r>
    </w:p>
    <w:sectPr>
      <w:headerReference w:type="default" r:id="rId7"/>
      <w:footerReference w:type="default" r:id="rId8"/>
      <w:pgSz w:w="11907" w:h="16840" w:orient="portrait"/>
      <w:pgMar w:top="16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i/>
        <w:iCs/>
        <w:color w:val="5B6472"/>
        <w:sz w:val="14"/>
        <w:szCs w:val="14"/>
      </w:rPr>
      <w:t xml:space="preserve">UC Administração Financeira | Curso Técnico em Administração e/ou Contabilidade – CEDUP Hermann Hering | Prof. Esp. Jorge Lima Cardoso | Material didático adaptado com base nas referências bibliográficas do curso em conformidade com a ementa da disciplina.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center"/>
    </w:pPr>
    <w:r>
      <w:drawing>
        <wp:inline distT="0" distB="0" distL="0" distR="0">
          <wp:extent cx="4953000" cy="762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9791F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e9de4d3bd7b00af47e443f4c4b89aab9b12bc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2026-08-04T04:03:54.451Z</dcterms:created>
  <dcterms:modified xsi:type="dcterms:W3CDTF">2026-08-04T04:03:54.451Z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