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F835F" w14:textId="77777777" w:rsidR="00C90483" w:rsidRDefault="00C90483"/>
    <w:p w14:paraId="142DBB7A" w14:textId="77777777" w:rsidR="00B67B98" w:rsidRDefault="00B67B98" w:rsidP="00B67B98">
      <w:pPr>
        <w:pStyle w:val="NormalWeb"/>
        <w:rPr>
          <w:rStyle w:val="Strong"/>
          <w:rFonts w:eastAsiaTheme="majorEastAsia"/>
        </w:rPr>
      </w:pPr>
      <w:r>
        <w:rPr>
          <w:rStyle w:val="Strong"/>
          <w:rFonts w:eastAsiaTheme="majorEastAsia"/>
        </w:rPr>
        <w:t>CHEAP CODE</w:t>
      </w:r>
    </w:p>
    <w:p w14:paraId="23BC8166" w14:textId="5D32D7BE" w:rsidR="008E198E" w:rsidRDefault="008E198E" w:rsidP="00B67B98">
      <w:pPr>
        <w:pStyle w:val="NormalWeb"/>
      </w:pPr>
      <w:r>
        <w:rPr>
          <w:rStyle w:val="Strong"/>
          <w:rFonts w:eastAsiaTheme="majorEastAsia"/>
        </w:rPr>
        <w:t>Louis Hyman</w:t>
      </w:r>
    </w:p>
    <w:p w14:paraId="397DEE52" w14:textId="61EB2D87" w:rsidR="00B67B98" w:rsidRDefault="00B67B98" w:rsidP="00B67B98">
      <w:pPr>
        <w:pStyle w:val="NormalWeb"/>
      </w:pPr>
      <w:r>
        <w:t>Time was</w:t>
      </w:r>
      <w:r>
        <w:t>, a historian who wanted to see what was in a probate had to read the probate.</w:t>
      </w:r>
    </w:p>
    <w:p w14:paraId="2F2C7FB4" w14:textId="1801FC01" w:rsidR="00B67B98" w:rsidRDefault="00B67B98" w:rsidP="00B67B98">
      <w:pPr>
        <w:pStyle w:val="NormalWeb"/>
      </w:pPr>
      <w:r>
        <w:t>Recently I was working with a 900-page probate of John McDonogh, an enslaver and landlord in New Orleans who died in 1850. The probate was expensive to produce. Every page was cleanly laid out in a grid, written in an impressive secretary hand. And though I can read such old-fashioned script, doing so is not the same as reading print. Even if it were in print, keeping track of 900 pages of entries and calculations would be taxing. Simply reading the document would take weeks. Copying out the entries for verification in a spreadsheet would be herculean. Even with an ample research budget, subcontracting the work to undergraduate RAs would consume months.</w:t>
      </w:r>
    </w:p>
    <w:p w14:paraId="2C5DD2A2" w14:textId="5D7A1F01" w:rsidR="00B67B98" w:rsidRDefault="00B67B98" w:rsidP="00B67B98">
      <w:pPr>
        <w:pStyle w:val="NormalWeb"/>
      </w:pPr>
      <w:r>
        <w:t xml:space="preserve">I had a very basic, but important question: how much of his wealth was in enslaved people compared to his other property? </w:t>
      </w:r>
    </w:p>
    <w:p w14:paraId="0D815D52" w14:textId="61CD0E01" w:rsidR="00B67B98" w:rsidRDefault="00B67B98" w:rsidP="00B67B98">
      <w:pPr>
        <w:pStyle w:val="NormalWeb"/>
      </w:pPr>
      <w:r>
        <w:t xml:space="preserve">To get that answer would have taken months of work. So much work, in fact, that I probably would never have done it. </w:t>
      </w:r>
    </w:p>
    <w:p w14:paraId="592BF3E8" w14:textId="590386D1" w:rsidR="00B67B98" w:rsidRDefault="00B67B98" w:rsidP="00B67B98">
      <w:pPr>
        <w:pStyle w:val="NormalWeb"/>
      </w:pPr>
      <w:r>
        <w:t>In the era of AI, a very different approach is possible. You can write cheap code.</w:t>
      </w:r>
      <w:r>
        <w:t xml:space="preserve"> You can get the answers that you want. </w:t>
      </w:r>
    </w:p>
    <w:p w14:paraId="0638EB1E" w14:textId="117CF6AE" w:rsidR="00B67B98" w:rsidRDefault="00B67B98" w:rsidP="00B67B98">
      <w:pPr>
        <w:pStyle w:val="NormalWeb"/>
      </w:pPr>
      <w:r>
        <w:t>By cheap code, I mean hyper-specific, one-off code written for a singular purpose—like making sense of a 900-page probate. Traditional digital humanities tools</w:t>
      </w:r>
      <w:r>
        <w:t xml:space="preserve"> </w:t>
      </w:r>
      <w:r>
        <w:t xml:space="preserve">required either general-purpose software too rigid for the variation in historical documents, or years of custom development. Only human brains could handle the idiosyncrasies. But today, with AI, you don't need general-purpose software for reading probates. You </w:t>
      </w:r>
      <w:r>
        <w:t>can write</w:t>
      </w:r>
      <w:r>
        <w:t xml:space="preserve"> software to read </w:t>
      </w:r>
      <w:r>
        <w:rPr>
          <w:rStyle w:val="Emphasis"/>
          <w:rFonts w:eastAsiaTheme="majorEastAsia"/>
        </w:rPr>
        <w:t>just this document.</w:t>
      </w:r>
    </w:p>
    <w:p w14:paraId="50A09D96" w14:textId="77777777" w:rsidR="00B67B98" w:rsidRDefault="00B67B98" w:rsidP="00B67B98">
      <w:pPr>
        <w:pStyle w:val="NormalWeb"/>
      </w:pPr>
      <w:r>
        <w:t xml:space="preserve">Here is what I actually did. </w:t>
      </w:r>
      <w:proofErr w:type="gramStart"/>
      <w:r>
        <w:t>First</w:t>
      </w:r>
      <w:proofErr w:type="gramEnd"/>
      <w:r>
        <w:t xml:space="preserve"> I scanned the probate with a CZUR scanner—about an hour's work. Then I used the ChatGPT API to perform OCR and extract the well-structured pages into well-structured JSON. This step required real attention to prompt engineering: I wanted both raw and corrected OCR, French originals alongside English translations, and special attention to the categories I cared about—land, buildings, enslaved people, financial assets. For each entry I asked for names, value, location, and a best-guess latitude and longitude. I used the batch API to keep costs down. The whole run cost about what you'd pay for lunch.</w:t>
      </w:r>
    </w:p>
    <w:p w14:paraId="604D8FB8" w14:textId="275F8B73" w:rsidR="00B67B98" w:rsidRDefault="00B67B98" w:rsidP="00B67B98">
      <w:pPr>
        <w:pStyle w:val="NormalWeb"/>
      </w:pPr>
      <w:r>
        <w:t xml:space="preserve">Once I had the JSON, I turned to Claude. I showed it sample files and asked it to write a script that extracted everything into a spreadsheet. That alone was extraordinarily useful for getting a handle on thousands of entries. </w:t>
      </w:r>
      <w:proofErr w:type="gramStart"/>
      <w:r>
        <w:t>Next</w:t>
      </w:r>
      <w:proofErr w:type="gramEnd"/>
      <w:r>
        <w:t xml:space="preserve"> I asked it to verify the arithmetic: on every page, a running total recorded the estate's cumulative value, and I wanted to check every page's actual summed </w:t>
      </w:r>
      <w:proofErr w:type="gramStart"/>
      <w:r>
        <w:t>entries</w:t>
      </w:r>
      <w:proofErr w:type="gramEnd"/>
      <w:r>
        <w:t xml:space="preserve"> against that figure. There were minor discrepancies but nothing significant. </w:t>
      </w:r>
      <w:r>
        <w:t xml:space="preserve">(And I did </w:t>
      </w:r>
      <w:r>
        <w:lastRenderedPageBreak/>
        <w:t xml:space="preserve">this same exercise in Notebook LLM with some inaccurate, non-reproducible results. When counting, always use offline code.) </w:t>
      </w:r>
    </w:p>
    <w:p w14:paraId="3CCA6C78" w14:textId="32F62F8D" w:rsidR="00B67B98" w:rsidRDefault="00B67B98" w:rsidP="00B67B98">
      <w:pPr>
        <w:pStyle w:val="NormalWeb"/>
      </w:pPr>
      <w:r>
        <w:t>From there it was straightforward to generate summary statistics—mean, median, range—and visualizations of how the estate's value was distributed across asset classes. I could see at a glance exactly how much of McDonogh's estate was held in financial instruments, in land, in buildings, and</w:t>
      </w:r>
      <w:r>
        <w:t xml:space="preserve"> crucially,</w:t>
      </w:r>
      <w:r>
        <w:t xml:space="preserve"> in people.</w:t>
      </w:r>
    </w:p>
    <w:p w14:paraId="3CAFFD6D" w14:textId="2B64CC32" w:rsidR="00B67B98" w:rsidRDefault="00B67B98" w:rsidP="00B67B98">
      <w:pPr>
        <w:pStyle w:val="NormalWeb"/>
      </w:pPr>
      <w:r>
        <w:t xml:space="preserve">The people enslaved by John McDonogh emerged from the record with clarity. Ages. Names. Occupations. Locations. Every individual could be found and examined. </w:t>
      </w:r>
      <w:r>
        <w:t xml:space="preserve">New stories could be told of their lives. </w:t>
      </w:r>
      <w:r>
        <w:t>This is, of course, the moral center of the project: a slaveowner's meticulous accounting of human property</w:t>
      </w:r>
      <w:r>
        <w:t xml:space="preserve"> makes it possible to recover some part of their humanity. At the very least, their names. </w:t>
      </w:r>
    </w:p>
    <w:p w14:paraId="469A2387" w14:textId="1D455D03" w:rsidR="00B67B98" w:rsidRDefault="00B67B98" w:rsidP="00B67B98">
      <w:pPr>
        <w:pStyle w:val="NormalWeb"/>
      </w:pPr>
      <w:r>
        <w:t>Writing this software took about thirty minutes. Iterating on what I wanted—</w:t>
      </w:r>
      <w:r>
        <w:t xml:space="preserve">a graph of age vs value vs gender </w:t>
      </w:r>
      <w:r>
        <w:t xml:space="preserve">—took another </w:t>
      </w:r>
      <w:r>
        <w:t>half hour</w:t>
      </w:r>
      <w:r>
        <w:t>. The code was not elegant, not generalizable, not meant to be shared or preserved. It was cheap code, and that was precisely the point.</w:t>
      </w:r>
      <w:r>
        <w:t xml:space="preserve"> You could run it and get reproducible results, which is fantastic, but you could not use with another probate.</w:t>
      </w:r>
    </w:p>
    <w:p w14:paraId="2251BF39" w14:textId="4AC4FDBB" w:rsidR="00B67B98" w:rsidRDefault="00B67B98" w:rsidP="00B67B98">
      <w:pPr>
        <w:pStyle w:val="NormalWeb"/>
      </w:pPr>
      <w:r>
        <w:t>The deeper methodological point deserves to be stated clearly. This approach is reproducible</w:t>
      </w:r>
      <w:r>
        <w:t xml:space="preserve"> but not reuseable. In the pre-AI days, software code was both reproducible and reuseable, and had high costs. </w:t>
      </w:r>
      <w:r>
        <w:t>For many documents,</w:t>
      </w:r>
      <w:r>
        <w:t xml:space="preserve"> especially bureaucratic documents,</w:t>
      </w:r>
      <w:r>
        <w:t xml:space="preserve"> cheap code is not a compromise—it is the only realistic path to analysis.</w:t>
      </w:r>
    </w:p>
    <w:p w14:paraId="3521A4A1" w14:textId="28AD9DB5" w:rsidR="00B67B98" w:rsidRDefault="00B67B98" w:rsidP="00B67B98">
      <w:pPr>
        <w:pStyle w:val="NormalWeb"/>
      </w:pPr>
      <w:r>
        <w:t xml:space="preserve">For the first time, I could calculate the complete asset mix of a prominent New Orleans slaveowner: what he held in land, in buildings, in financial instruments, and in human beings. I could do it in an afternoon. The 900-page probate that would once have demanded months of my time gave up its </w:t>
      </w:r>
      <w:r w:rsidR="00FF7D41">
        <w:t>answers</w:t>
      </w:r>
      <w:r>
        <w:t xml:space="preserve"> in hours.</w:t>
      </w:r>
    </w:p>
    <w:p w14:paraId="66B593CC" w14:textId="093F2BD6" w:rsidR="00B67B98" w:rsidRDefault="00B67B98" w:rsidP="00B67B98">
      <w:pPr>
        <w:pStyle w:val="NormalWeb"/>
      </w:pPr>
      <w:r>
        <w:t>Every complex historical document is now a candidate for this approach. The question is not whether to write the software</w:t>
      </w:r>
      <w:r w:rsidR="00FF7D41">
        <w:t xml:space="preserve">, it is which documents we should analyze first. </w:t>
      </w:r>
    </w:p>
    <w:p w14:paraId="0A099A70" w14:textId="77777777" w:rsidR="00C90483" w:rsidRDefault="00C90483"/>
    <w:sectPr w:rsidR="00C904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483"/>
    <w:rsid w:val="000E2FFD"/>
    <w:rsid w:val="00360B7F"/>
    <w:rsid w:val="003A4DED"/>
    <w:rsid w:val="008E198E"/>
    <w:rsid w:val="009926D4"/>
    <w:rsid w:val="00AA2252"/>
    <w:rsid w:val="00B258E8"/>
    <w:rsid w:val="00B67B98"/>
    <w:rsid w:val="00C90483"/>
    <w:rsid w:val="00EE1329"/>
    <w:rsid w:val="00EE19F2"/>
    <w:rsid w:val="00EF1DD3"/>
    <w:rsid w:val="00F03AF3"/>
    <w:rsid w:val="00FF7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355609"/>
  <w15:chartTrackingRefBased/>
  <w15:docId w15:val="{C440259B-EF22-1348-8AB1-33755FE6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4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4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4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4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4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4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4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4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4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4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483"/>
    <w:rPr>
      <w:rFonts w:eastAsiaTheme="majorEastAsia" w:cstheme="majorBidi"/>
      <w:color w:val="272727" w:themeColor="text1" w:themeTint="D8"/>
    </w:rPr>
  </w:style>
  <w:style w:type="paragraph" w:styleId="Title">
    <w:name w:val="Title"/>
    <w:basedOn w:val="Normal"/>
    <w:next w:val="Normal"/>
    <w:link w:val="TitleChar"/>
    <w:uiPriority w:val="10"/>
    <w:qFormat/>
    <w:rsid w:val="00C90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483"/>
    <w:pPr>
      <w:spacing w:before="160"/>
      <w:jc w:val="center"/>
    </w:pPr>
    <w:rPr>
      <w:i/>
      <w:iCs/>
      <w:color w:val="404040" w:themeColor="text1" w:themeTint="BF"/>
    </w:rPr>
  </w:style>
  <w:style w:type="character" w:customStyle="1" w:styleId="QuoteChar">
    <w:name w:val="Quote Char"/>
    <w:basedOn w:val="DefaultParagraphFont"/>
    <w:link w:val="Quote"/>
    <w:uiPriority w:val="29"/>
    <w:rsid w:val="00C90483"/>
    <w:rPr>
      <w:i/>
      <w:iCs/>
      <w:color w:val="404040" w:themeColor="text1" w:themeTint="BF"/>
    </w:rPr>
  </w:style>
  <w:style w:type="paragraph" w:styleId="ListParagraph">
    <w:name w:val="List Paragraph"/>
    <w:basedOn w:val="Normal"/>
    <w:uiPriority w:val="34"/>
    <w:qFormat/>
    <w:rsid w:val="00C90483"/>
    <w:pPr>
      <w:ind w:left="720"/>
      <w:contextualSpacing/>
    </w:pPr>
  </w:style>
  <w:style w:type="character" w:styleId="IntenseEmphasis">
    <w:name w:val="Intense Emphasis"/>
    <w:basedOn w:val="DefaultParagraphFont"/>
    <w:uiPriority w:val="21"/>
    <w:qFormat/>
    <w:rsid w:val="00C90483"/>
    <w:rPr>
      <w:i/>
      <w:iCs/>
      <w:color w:val="0F4761" w:themeColor="accent1" w:themeShade="BF"/>
    </w:rPr>
  </w:style>
  <w:style w:type="paragraph" w:styleId="IntenseQuote">
    <w:name w:val="Intense Quote"/>
    <w:basedOn w:val="Normal"/>
    <w:next w:val="Normal"/>
    <w:link w:val="IntenseQuoteChar"/>
    <w:uiPriority w:val="30"/>
    <w:qFormat/>
    <w:rsid w:val="00C904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483"/>
    <w:rPr>
      <w:i/>
      <w:iCs/>
      <w:color w:val="0F4761" w:themeColor="accent1" w:themeShade="BF"/>
    </w:rPr>
  </w:style>
  <w:style w:type="character" w:styleId="IntenseReference">
    <w:name w:val="Intense Reference"/>
    <w:basedOn w:val="DefaultParagraphFont"/>
    <w:uiPriority w:val="32"/>
    <w:qFormat/>
    <w:rsid w:val="00C90483"/>
    <w:rPr>
      <w:b/>
      <w:bCs/>
      <w:smallCaps/>
      <w:color w:val="0F4761" w:themeColor="accent1" w:themeShade="BF"/>
      <w:spacing w:val="5"/>
    </w:rPr>
  </w:style>
  <w:style w:type="paragraph" w:styleId="NormalWeb">
    <w:name w:val="Normal (Web)"/>
    <w:basedOn w:val="Normal"/>
    <w:uiPriority w:val="99"/>
    <w:semiHidden/>
    <w:unhideWhenUsed/>
    <w:rsid w:val="00B67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7B98"/>
    <w:rPr>
      <w:b/>
      <w:bCs/>
    </w:rPr>
  </w:style>
  <w:style w:type="character" w:styleId="Emphasis">
    <w:name w:val="Emphasis"/>
    <w:basedOn w:val="DefaultParagraphFont"/>
    <w:uiPriority w:val="20"/>
    <w:qFormat/>
    <w:rsid w:val="00B67B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711</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Hyman</dc:creator>
  <cp:keywords/>
  <dc:description/>
  <cp:lastModifiedBy>Louis Hyman</cp:lastModifiedBy>
  <cp:revision>2</cp:revision>
  <dcterms:created xsi:type="dcterms:W3CDTF">2026-03-04T20:19:00Z</dcterms:created>
  <dcterms:modified xsi:type="dcterms:W3CDTF">2026-03-04T21:16:00Z</dcterms:modified>
</cp:coreProperties>
</file>