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A67C7" w14:textId="2C441D8E" w:rsidR="00E81CF0" w:rsidRPr="00C1643D" w:rsidRDefault="00BA0DF2" w:rsidP="00C1643D">
      <w:pPr>
        <w:pStyle w:val="Ttulo1"/>
      </w:pPr>
      <w:r w:rsidRPr="00C1643D">
        <w:t>LGPD – Lei Geral de Proteção de Dados</w:t>
      </w:r>
    </w:p>
    <w:p w14:paraId="3150772E" w14:textId="77777777" w:rsidR="00BA0DF2" w:rsidRPr="00C1643D" w:rsidRDefault="00BA0DF2">
      <w:pPr>
        <w:rPr>
          <w:rFonts w:ascii="Arial Narrow" w:hAnsi="Arial Narrow"/>
        </w:rPr>
      </w:pPr>
    </w:p>
    <w:p w14:paraId="493F7FBF" w14:textId="0829CA6F" w:rsidR="00BA0DF2" w:rsidRPr="00C1643D" w:rsidRDefault="00BA0DF2" w:rsidP="00C1643D">
      <w:pPr>
        <w:pStyle w:val="Ttulo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C1643D">
        <w:rPr>
          <w:rFonts w:ascii="Arial" w:hAnsi="Arial" w:cs="Arial"/>
          <w:b/>
          <w:bCs/>
          <w:color w:val="auto"/>
          <w:sz w:val="24"/>
          <w:szCs w:val="24"/>
        </w:rPr>
        <w:t xml:space="preserve">O que é a LGPD? </w:t>
      </w:r>
    </w:p>
    <w:p w14:paraId="78308645" w14:textId="558D2738" w:rsidR="00BA0DF2" w:rsidRDefault="00BA0DF2" w:rsidP="00C1643D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643D">
        <w:rPr>
          <w:rFonts w:ascii="Arial" w:hAnsi="Arial" w:cs="Arial"/>
          <w:sz w:val="24"/>
          <w:szCs w:val="24"/>
        </w:rPr>
        <w:t xml:space="preserve">A LGPD é a foi instituída pela </w:t>
      </w:r>
      <w:hyperlink r:id="rId4" w:history="1">
        <w:r w:rsidRPr="00C1643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LEI Nº 13.709, DE 14 DE AGOSTO DE 2018</w:t>
        </w:r>
      </w:hyperlink>
      <w:r w:rsidRPr="00C1643D">
        <w:rPr>
          <w:rStyle w:val="Forte"/>
          <w:rFonts w:ascii="Arial" w:hAnsi="Arial" w:cs="Arial"/>
          <w:sz w:val="24"/>
          <w:szCs w:val="24"/>
        </w:rPr>
        <w:t xml:space="preserve"> </w:t>
      </w:r>
      <w:r w:rsidRPr="00C164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aprovada em agosto de 2018 e com vigência a partir de agosto de 2020. Para entender a importância do assunto, é necessário saber que a nova lei quer cria um cenário de segurança jurídica, com a padronização de normas e práticas, para promover a proteção, de forma igualitária e dentro do país e no mundo, aos dados pessoais de todo cidadão que esteja no Brasil. E, para que não haja confusão, a lei traz logo de cara o que são </w:t>
      </w:r>
      <w:hyperlink r:id="rId5" w:tgtFrame="_blank" w:history="1">
        <w:r w:rsidRPr="00C1643D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dados pessoais</w:t>
        </w:r>
      </w:hyperlink>
      <w:r w:rsidRPr="00C164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define que há alguns desses dados sujeitos a cuidados ainda mais específicos, como </w:t>
      </w:r>
      <w:hyperlink r:id="rId6" w:tgtFrame="_blank" w:history="1">
        <w:r w:rsidRPr="00C1643D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os</w:t>
        </w:r>
        <w:r w:rsidR="005F0420" w:rsidRPr="00C1643D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 xml:space="preserve"> </w:t>
        </w:r>
        <w:r w:rsidRPr="00C1643D">
          <w:rPr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sensíveis</w:t>
        </w:r>
      </w:hyperlink>
      <w:r w:rsidRPr="00C164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e os sobre crianças e adolescentes, e que dados tratados tanto nos meios físicos como nos digitais estão sujeitos à regulação.</w:t>
      </w:r>
    </w:p>
    <w:p w14:paraId="7A352254" w14:textId="77777777" w:rsidR="000D3958" w:rsidRPr="00C1643D" w:rsidRDefault="000D3958" w:rsidP="000D395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A0DF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LGPD estabelece ainda que não importa se a sede de uma organização ou o centro de dados dela estão localizados no Brasil ou no exterior: se há o processamento de conteúdo de pessoas, brasileiras ou não, que estão no território nacional, a LGPD deve ser cumprida. Determina também que é permitido compartilhar dados com organismos internacionais e com outros países, desde que isso ocorra a partir de protocolos seguros e/ou para cumprir exigências legais.</w:t>
      </w:r>
    </w:p>
    <w:p w14:paraId="4E0CA0B8" w14:textId="77777777" w:rsidR="000D3958" w:rsidRPr="00BA0DF2" w:rsidRDefault="000D3958" w:rsidP="000D3958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643D">
        <w:rPr>
          <w:rFonts w:ascii="Arial" w:hAnsi="Arial" w:cs="Arial"/>
          <w:sz w:val="24"/>
          <w:szCs w:val="24"/>
          <w:shd w:val="clear" w:color="auto" w:fill="FFFFFF"/>
        </w:rPr>
        <w:t xml:space="preserve">Outro elemento essencial da LGPD é o </w:t>
      </w:r>
      <w:r w:rsidRPr="00C1643D">
        <w:rPr>
          <w:rFonts w:ascii="Arial" w:hAnsi="Arial" w:cs="Arial"/>
          <w:b/>
          <w:bCs/>
          <w:sz w:val="24"/>
          <w:szCs w:val="24"/>
          <w:shd w:val="clear" w:color="auto" w:fill="FFFFFF"/>
        </w:rPr>
        <w:t>consentir</w:t>
      </w:r>
      <w:r w:rsidRPr="00C1643D">
        <w:rPr>
          <w:rFonts w:ascii="Arial" w:hAnsi="Arial" w:cs="Arial"/>
          <w:sz w:val="24"/>
          <w:szCs w:val="24"/>
          <w:shd w:val="clear" w:color="auto" w:fill="FFFFFF"/>
        </w:rPr>
        <w:t>. Ou seja, o consentimento do cidadão é a base para que dados pessoais possam ser tratados. Mas há algumas exceções a isso. É possível tratar dados sem consentimento se isso for indispensável para: cumprir uma obrigação legal; executar política pública prevista em lei; realizar estudos via órgão de pesquisa; executar contratos; defender direitos em processo; preservar a vida e a integridade física de uma pessoa; tutelar ações feitas por profissionais das áreas da saúde ou sanitária; prevenir fraudes contra o titular; proteger o crédito; ou atender a um interesse legítimo, que não fira direitos fundamentais do cidadão.</w:t>
      </w:r>
    </w:p>
    <w:p w14:paraId="7623C1FF" w14:textId="77777777" w:rsidR="000D3958" w:rsidRPr="00C1643D" w:rsidRDefault="000D3958" w:rsidP="000D3958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1643D">
        <w:rPr>
          <w:rFonts w:ascii="Arial" w:hAnsi="Arial" w:cs="Arial"/>
          <w:sz w:val="24"/>
          <w:szCs w:val="24"/>
          <w:shd w:val="clear" w:color="auto" w:fill="FFFFFF"/>
        </w:rPr>
        <w:t xml:space="preserve">Por falar em direitos, é essencial saber que a lei traz várias garantias ao cidadão, que pode solicitar que dados sejam deletados, revogar um consentimento, transferir dados para outro fornecedor de serviços, entre outras ações. E o tratamento dos dados deve ser feito levando em conta alguns </w:t>
      </w:r>
      <w:r w:rsidRPr="00C1643D">
        <w:rPr>
          <w:rFonts w:ascii="Arial" w:hAnsi="Arial" w:cs="Arial"/>
          <w:sz w:val="24"/>
          <w:szCs w:val="24"/>
          <w:shd w:val="clear" w:color="auto" w:fill="FFFFFF"/>
        </w:rPr>
        <w:lastRenderedPageBreak/>
        <w:t>quesitos, como finalidade e necessidade, que devem ser previamente acertados e informados ao cidadão. Por exemplo, se a finalidade de um tratamento, feito exclusivamente de modo automatizado, for construir um perfil (pessoal, profissional, de consumo, de crédito), o indivíduo deve ser informado que pode intervir, pedindo revisão desse procedimento feito por máquinas.</w:t>
      </w:r>
    </w:p>
    <w:p w14:paraId="18C9364F" w14:textId="77777777" w:rsidR="000D3958" w:rsidRDefault="000D3958" w:rsidP="00C1643D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A84E120" w14:textId="77777777" w:rsidR="000D3958" w:rsidRDefault="000D3958" w:rsidP="000D3958">
      <w:pPr>
        <w:shd w:val="clear" w:color="auto" w:fill="FFFFFF"/>
        <w:spacing w:after="0" w:line="360" w:lineRule="auto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A06E35" w14:textId="6A2B3BD6" w:rsidR="000D3958" w:rsidRDefault="000D3958" w:rsidP="000D3958">
      <w:pPr>
        <w:shd w:val="clear" w:color="auto" w:fill="FFFFFF"/>
        <w:spacing w:after="0" w:line="360" w:lineRule="auto"/>
        <w:contextualSpacing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C1643D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17A3794E" wp14:editId="19E74409">
            <wp:extent cx="5018400" cy="5014800"/>
            <wp:effectExtent l="0" t="0" r="0" b="0"/>
            <wp:docPr id="521162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62084" name="Imagem 5211620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5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316" w14:textId="77777777" w:rsidR="000D3958" w:rsidRDefault="000D3958" w:rsidP="00C1643D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7DEC92E" w14:textId="13022572" w:rsidR="005F0420" w:rsidRPr="00C1643D" w:rsidRDefault="005F0420" w:rsidP="00C1643D">
      <w:pPr>
        <w:spacing w:after="0" w:line="360" w:lineRule="auto"/>
        <w:ind w:firstLine="851"/>
        <w:contextualSpacing/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  <w:r w:rsidRPr="00C1643D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Há um outro item que muito importante: a administração de riscos e falhas. Isso quer dizer que quem gere base de dados pessoais terá que redigir normas de governança; adotar medidas preventivas de segurança; replicar boas práticas e certificações existentes no mercado. Terá ainda que elaborar planos de contingência; fazer auditorias; resolver incidentes com agilidade. Se ocorrer, por exemplo, um vazamento de dados, a ANPD (Autoridade Nacional de </w:t>
      </w:r>
      <w:r w:rsidRPr="00C1643D">
        <w:rPr>
          <w:rFonts w:ascii="Arial" w:hAnsi="Arial" w:cs="Arial"/>
          <w:color w:val="545454"/>
          <w:sz w:val="24"/>
          <w:szCs w:val="24"/>
          <w:shd w:val="clear" w:color="auto" w:fill="FFFFFF"/>
        </w:rPr>
        <w:lastRenderedPageBreak/>
        <w:t>Proteção de Dados Pessoais</w:t>
      </w:r>
      <w:r w:rsidR="006C16E7" w:rsidRPr="00C1643D">
        <w:rPr>
          <w:rFonts w:ascii="Arial" w:hAnsi="Arial" w:cs="Arial"/>
          <w:color w:val="545454"/>
          <w:sz w:val="24"/>
          <w:szCs w:val="24"/>
          <w:shd w:val="clear" w:color="auto" w:fill="FFFFFF"/>
        </w:rPr>
        <w:t xml:space="preserve"> - </w:t>
      </w:r>
      <w:r w:rsidR="006C16E7" w:rsidRPr="00C1643D">
        <w:rPr>
          <w:rFonts w:ascii="Arial" w:hAnsi="Arial" w:cs="Arial"/>
          <w:sz w:val="24"/>
          <w:szCs w:val="24"/>
        </w:rPr>
        <w:t>aprovada pelo Decreto nº 10.474 de 26 de agosto de 2020.</w:t>
      </w:r>
      <w:r w:rsidRPr="00C1643D">
        <w:rPr>
          <w:rFonts w:ascii="Arial" w:hAnsi="Arial" w:cs="Arial"/>
          <w:color w:val="545454"/>
          <w:sz w:val="24"/>
          <w:szCs w:val="24"/>
          <w:shd w:val="clear" w:color="auto" w:fill="FFFFFF"/>
        </w:rPr>
        <w:t>) e os indivíduos afetados devem ser imediatamente avisados. Vale lembrar que todos os agentes de tratamento se sujeitam à lei. Isso significa que as organizações e as subcontratadas para tratar dados respondem em conjunto pelos danos causados. E as falhas de segurança podem gerar multas de até 2% do faturamento anual da organização no Brasil – e no limite de R$ 50 milhões por infração. A autoridade nacional fixará níveis de penalidade segundo a gravidade da falha. E enviará, é claro, alertas e orientações antes de aplicar sanções às organizações.</w:t>
      </w:r>
    </w:p>
    <w:p w14:paraId="728F3B17" w14:textId="10C98687" w:rsidR="005F0420" w:rsidRPr="00C1643D" w:rsidRDefault="005F0420" w:rsidP="005F0420">
      <w:pPr>
        <w:jc w:val="center"/>
        <w:rPr>
          <w:rFonts w:ascii="Arial Narrow" w:hAnsi="Arial Narrow"/>
          <w:sz w:val="28"/>
          <w:szCs w:val="28"/>
        </w:rPr>
      </w:pPr>
    </w:p>
    <w:p w14:paraId="67238EE9" w14:textId="77777777" w:rsidR="000D3958" w:rsidRDefault="000D395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7C1D797A" w14:textId="01710042" w:rsidR="005F0420" w:rsidRPr="00175D0B" w:rsidRDefault="005F0420" w:rsidP="000D3958">
      <w:pPr>
        <w:pStyle w:val="Ttulo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175D0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</w:t>
      </w:r>
    </w:p>
    <w:p w14:paraId="6DB2525A" w14:textId="09F3C2EE" w:rsidR="005F0420" w:rsidRPr="00175D0B" w:rsidRDefault="00000000" w:rsidP="005F0420">
      <w:pPr>
        <w:rPr>
          <w:rFonts w:ascii="Arial" w:hAnsi="Arial" w:cs="Arial"/>
          <w:sz w:val="24"/>
          <w:szCs w:val="24"/>
        </w:rPr>
      </w:pPr>
      <w:hyperlink r:id="rId8" w:history="1">
        <w:r w:rsidR="006C16E7" w:rsidRPr="00175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https://www.serpro.gov.br/lgpd/menu/a-lgpd/o-que-muda-com-a-lgpd</w:t>
        </w:r>
      </w:hyperlink>
    </w:p>
    <w:p w14:paraId="0003B6BC" w14:textId="1B7F3607" w:rsidR="006C16E7" w:rsidRPr="00175D0B" w:rsidRDefault="00000000" w:rsidP="005F0420">
      <w:pPr>
        <w:rPr>
          <w:rFonts w:ascii="Arial" w:hAnsi="Arial" w:cs="Arial"/>
          <w:sz w:val="24"/>
          <w:szCs w:val="24"/>
        </w:rPr>
      </w:pPr>
      <w:hyperlink r:id="rId9" w:history="1">
        <w:r w:rsidR="006C16E7" w:rsidRPr="00175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https://www.tjsp.jus.br/LGPD/LGPD/ALGPD</w:t>
        </w:r>
      </w:hyperlink>
    </w:p>
    <w:p w14:paraId="1C549E7A" w14:textId="405459EE" w:rsidR="006C16E7" w:rsidRPr="00175D0B" w:rsidRDefault="00000000" w:rsidP="005F0420">
      <w:pPr>
        <w:rPr>
          <w:rFonts w:ascii="Arial" w:hAnsi="Arial" w:cs="Arial"/>
          <w:sz w:val="24"/>
          <w:szCs w:val="24"/>
        </w:rPr>
      </w:pPr>
      <w:hyperlink r:id="rId10" w:history="1">
        <w:r w:rsidR="006C16E7" w:rsidRPr="00175D0B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https://www.planalto.gov.br/ccivil_03/_ato2015-2018/2018/lei/l13709.htm</w:t>
        </w:r>
      </w:hyperlink>
    </w:p>
    <w:p w14:paraId="68F21650" w14:textId="77777777" w:rsidR="006C16E7" w:rsidRPr="00C1643D" w:rsidRDefault="006C16E7" w:rsidP="005F0420">
      <w:pPr>
        <w:rPr>
          <w:rFonts w:ascii="Arial Narrow" w:hAnsi="Arial Narrow"/>
          <w:sz w:val="28"/>
          <w:szCs w:val="28"/>
        </w:rPr>
      </w:pPr>
    </w:p>
    <w:sectPr w:rsidR="006C16E7" w:rsidRPr="00C1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B3"/>
    <w:rsid w:val="000D3958"/>
    <w:rsid w:val="00175D0B"/>
    <w:rsid w:val="00210028"/>
    <w:rsid w:val="003055F4"/>
    <w:rsid w:val="0042197A"/>
    <w:rsid w:val="005F0420"/>
    <w:rsid w:val="006C16E7"/>
    <w:rsid w:val="00BA0DF2"/>
    <w:rsid w:val="00C1643D"/>
    <w:rsid w:val="00E81CF0"/>
    <w:rsid w:val="00EA04B3"/>
    <w:rsid w:val="00F025F2"/>
    <w:rsid w:val="00F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6920"/>
  <w15:chartTrackingRefBased/>
  <w15:docId w15:val="{B46CEE3F-BF8B-4116-AD63-4C3DCCAC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1643D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A0DF2"/>
    <w:rPr>
      <w:b/>
      <w:bCs/>
    </w:rPr>
  </w:style>
  <w:style w:type="character" w:styleId="Hyperlink">
    <w:name w:val="Hyperlink"/>
    <w:basedOn w:val="Fontepargpadro"/>
    <w:uiPriority w:val="99"/>
    <w:unhideWhenUsed/>
    <w:rsid w:val="00BA0DF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16E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1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1643D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pro.gov.br/lgpd/menu/a-lgpd/o-que-muda-com-a-lgp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rpro.gov.br/lgpd/menu/protecao-de-dados/dados-sensiveis-lgp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erpro.gov.br/lgpd/menu/protecao-de-dados/dados-pessoais-lgpd" TargetMode="External"/><Relationship Id="rId10" Type="http://schemas.openxmlformats.org/officeDocument/2006/relationships/hyperlink" Target="https://www.planalto.gov.br/ccivil_03/_ato2015-2018/2018/lei/l13709.htm" TargetMode="External"/><Relationship Id="rId4" Type="http://schemas.openxmlformats.org/officeDocument/2006/relationships/hyperlink" Target="http://legislacao.planalto.gov.br/legisla/legislacao.nsf/Viw_Identificacao/lei%2013.709-2018?OpenDocument" TargetMode="External"/><Relationship Id="rId9" Type="http://schemas.openxmlformats.org/officeDocument/2006/relationships/hyperlink" Target="https://www.tjsp.jus.br/LGPD/LGPD/ALGP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DE ARRUDA RODRIGUES</dc:creator>
  <cp:keywords/>
  <dc:description/>
  <cp:lastModifiedBy>MAICON DE ARRUDA RODRIGUES</cp:lastModifiedBy>
  <cp:revision>2</cp:revision>
  <dcterms:created xsi:type="dcterms:W3CDTF">2024-08-15T00:54:00Z</dcterms:created>
  <dcterms:modified xsi:type="dcterms:W3CDTF">2024-08-15T00:54:00Z</dcterms:modified>
</cp:coreProperties>
</file>