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Semana 6 | Template dos artefatos</w:t>
      </w:r>
    </w:p>
    <w:p>
      <w:pPr>
        <w:pStyle w:val="Subtitle"/>
        <w:jc w:val="center"/>
      </w:pPr>
      <w:r>
        <w:t>Implantação, Scrum de forma leve e indicadores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184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 xml:space="preserve">Finalidade do documento. </w:t>
            </w:r>
            <w:r>
              <w:t>Este material reúne modelos em branco da Semana 6 para que o grupo preencha com base na empresa fictícia, no ERP escolhido e na lógica de implantação do projeto.</w:t>
            </w:r>
          </w:p>
        </w:tc>
      </w:tr>
    </w:tbl>
    <w:p/>
    <w:p>
      <w:pPr>
        <w:pStyle w:val="Heading1"/>
      </w:pPr>
      <w:r>
        <w:t>1. Orientação geral de uso</w:t>
      </w:r>
    </w:p>
    <w:p>
      <w:r>
        <w:t>Use os artefatos abaixo considerando a mesma empresa fictícia e o mesmo escopo das semanas anteriores. Mantenha coerência entre módulos escolhidos, ordem de implantação, atividades, testes, indicadores e relatórios.</w:t>
      </w:r>
    </w:p>
    <w:p>
      <w:pPr>
        <w:ind w:left="255" w:hanging="198"/>
      </w:pPr>
      <w:r>
        <w:rPr>
          <w:b/>
        </w:rPr>
        <w:t xml:space="preserve">• </w:t>
      </w:r>
      <w:r>
        <w:t>Evite descrições amplas demais.</w:t>
      </w:r>
    </w:p>
    <w:p>
      <w:pPr>
        <w:ind w:left="255" w:hanging="198"/>
      </w:pPr>
      <w:r>
        <w:rPr>
          <w:b/>
        </w:rPr>
        <w:t xml:space="preserve">• </w:t>
      </w:r>
      <w:r>
        <w:t>Organize a implantação de forma plausível.</w:t>
      </w:r>
    </w:p>
    <w:p>
      <w:pPr>
        <w:ind w:left="255" w:hanging="198"/>
      </w:pPr>
      <w:r>
        <w:rPr>
          <w:b/>
        </w:rPr>
        <w:t xml:space="preserve">• </w:t>
      </w:r>
      <w:r>
        <w:t>Defina testes e critérios de aceite objetivos.</w:t>
      </w:r>
    </w:p>
    <w:p>
      <w:pPr>
        <w:ind w:left="255" w:hanging="198"/>
      </w:pPr>
      <w:r>
        <w:rPr>
          <w:b/>
        </w:rPr>
        <w:t xml:space="preserve">• </w:t>
      </w:r>
      <w:r>
        <w:t>Crie indicadores mensuráveis.</w:t>
      </w:r>
    </w:p>
    <w:p>
      <w:pPr>
        <w:ind w:left="255" w:hanging="198"/>
      </w:pPr>
      <w:r>
        <w:rPr>
          <w:b/>
        </w:rPr>
        <w:t xml:space="preserve">• </w:t>
      </w:r>
      <w:r>
        <w:t>Relacione relatórios a decisões gerenciais.</w:t>
      </w:r>
    </w:p>
    <w:p>
      <w:pPr>
        <w:pStyle w:val="Heading1"/>
      </w:pPr>
      <w:r>
        <w:t>2. Artefato 1 | Plano de implantação por fases ou módulos</w:t>
      </w:r>
    </w:p>
    <w:p>
      <w:r>
        <w:t>Preencha a tabela definindo como o ERP será implantado.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Fase</w:t>
            </w:r>
          </w:p>
        </w:tc>
        <w:tc>
          <w:tcPr>
            <w:tcW w:type="dxa" w:w="124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43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Duração</w:t>
            </w:r>
          </w:p>
        </w:tc>
        <w:tc>
          <w:tcPr>
            <w:tcW w:type="dxa" w:w="311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Entregáveis principais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[Fase]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[Módulo]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[Objetivo da etapa]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[Duração]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[Entregáveis]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[Fase]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[Módulo]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[Objetivo da etapa]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[Duração]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[Entregáveis]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[Fase]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[Módulo]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[Objetivo da etapa]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[Duração]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[Entregáveis]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[Fase]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[Módulo]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[Objetivo da etapa]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[Duração]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[Entregáveis]</w:t>
            </w:r>
          </w:p>
        </w:tc>
      </w:tr>
    </w:tbl>
    <w:p/>
    <w:p>
      <w:pPr>
        <w:pStyle w:val="Heading1"/>
      </w:pPr>
      <w:r>
        <w:t>3. Artefato 2 | Backlog de atividades</w:t>
      </w:r>
    </w:p>
    <w:p>
      <w:r>
        <w:t>Liste e priorize as atividades necessárias para a implantação.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9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153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209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[01]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a atividade]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[Alta/Média/Baixa]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 fazer / Em andamento / Concluído]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[02]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a atividade]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[Alta/Média/Baixa]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 fazer / Em andamento / Concluído]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[03]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a atividade]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[Alta/Média/Baixa]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 fazer / Em andamento / Concluído]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[04]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a atividade]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[Alta/Média/Baixa]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 fazer / Em andamento / Concluído]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[05]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a atividade]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[Alta/Média/Baixa]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 fazer / Em andamento / Concluído]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[06]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[Descreva a atividade]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[Alta/Média/Baixa]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[Responsável]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 fazer / Em andamento / Concluído]</w:t>
            </w:r>
          </w:p>
        </w:tc>
      </w:tr>
    </w:tbl>
    <w:p/>
    <w:p>
      <w:pPr>
        <w:pStyle w:val="Heading1"/>
      </w:pPr>
      <w:r>
        <w:t>4. Artefato 3 | Plano de testes e validação</w:t>
      </w:r>
    </w:p>
    <w:p>
      <w:r>
        <w:t>Defina os processos críticos que serão testados antes do go-live.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3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O que será testado</w:t>
            </w:r>
          </w:p>
        </w:tc>
        <w:tc>
          <w:tcPr>
            <w:tcW w:type="dxa" w:w="170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Quem valida</w:t>
            </w:r>
          </w:p>
        </w:tc>
        <w:tc>
          <w:tcPr>
            <w:tcW w:type="dxa" w:w="29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Critério de aceite</w:t>
            </w:r>
          </w:p>
        </w:tc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[Processo ou item]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[Quem valida]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[Critério de aceite]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[Status]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[Processo ou item]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[Quem valida]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[Critério de aceite]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[Status]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[Processo ou item]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[Quem valida]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[Critério de aceite]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[Status]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[Processo ou item]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[Quem valida]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[Critério de aceite]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[Status]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[Processo ou item]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[Quem valida]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[Critério de aceite]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[Status]</w:t>
            </w:r>
          </w:p>
        </w:tc>
      </w:tr>
    </w:tbl>
    <w:p/>
    <w:p>
      <w:pPr>
        <w:pStyle w:val="Heading1"/>
      </w:pPr>
      <w:r>
        <w:t>5. Artefato 4 | Matriz de KPIs</w:t>
      </w:r>
    </w:p>
    <w:p>
      <w:r>
        <w:t>Preencha a tabela com indicadores que serão acompanhados após a implantação.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2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Forma de medir</w:t>
            </w:r>
          </w:p>
        </w:tc>
        <w:tc>
          <w:tcPr>
            <w:tcW w:type="dxa" w:w="136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Periodicidade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[Indicador]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[Objetivo]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[Forma de medir]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[Periodicidade]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[Indicador]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[Objetivo]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[Forma de medir]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[Periodicidade]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[Indicador]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[Objetivo]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[Forma de medir]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[Periodicidade]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[Indicador]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[Objetivo]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[Forma de medir]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[Periodicidade]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[Indicador]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[Objetivo]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[Forma de medir]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[Periodicidade]</w:t>
            </w:r>
          </w:p>
        </w:tc>
      </w:tr>
    </w:tbl>
    <w:p/>
    <w:p>
      <w:pPr>
        <w:pStyle w:val="Heading1"/>
      </w:pPr>
      <w:r>
        <w:t>6. Artefato 5 | Relatórios gerenciais esperados</w:t>
      </w:r>
    </w:p>
    <w:p>
      <w:r>
        <w:t>Descreva os relatórios que a empresa espera obter do ERP e sua utilidade.</w:t>
      </w:r>
    </w:p>
    <w:p>
      <w:pPr>
        <w:pStyle w:val="Heading2"/>
      </w:pPr>
      <w:r>
        <w:t>Relatórios de estoque</w:t>
      </w:r>
    </w:p>
    <w:p>
      <w:r>
        <w:t>[Descreva os relatórios esperados e para que servem.]</w:t>
      </w:r>
    </w:p>
    <w:p>
      <w:pPr>
        <w:pStyle w:val="Heading2"/>
      </w:pPr>
      <w:r>
        <w:t>Relatórios de vendas</w:t>
      </w:r>
    </w:p>
    <w:p>
      <w:r>
        <w:t>[Descreva os relatórios esperados e para que servem.]</w:t>
      </w:r>
    </w:p>
    <w:p>
      <w:pPr>
        <w:pStyle w:val="Heading2"/>
      </w:pPr>
      <w:r>
        <w:t>Relatórios financeiros</w:t>
      </w:r>
    </w:p>
    <w:p>
      <w:r>
        <w:t>[Descreva os relatórios esperados e para que servem.]</w:t>
      </w:r>
    </w:p>
    <w:p>
      <w:pPr>
        <w:pStyle w:val="Heading1"/>
      </w:pPr>
      <w:r>
        <w:t>7. Checklist final</w:t>
      </w:r>
    </w:p>
    <w:p>
      <w:pPr>
        <w:ind w:left="255" w:hanging="198"/>
      </w:pPr>
      <w:r>
        <w:rPr>
          <w:b/>
        </w:rPr>
        <w:t xml:space="preserve">• </w:t>
      </w:r>
      <w:r>
        <w:t>O plano de implantação mostra ordem e entregáveis.</w:t>
      </w:r>
    </w:p>
    <w:p>
      <w:pPr>
        <w:ind w:left="255" w:hanging="198"/>
      </w:pPr>
      <w:r>
        <w:rPr>
          <w:b/>
        </w:rPr>
        <w:t xml:space="preserve">• </w:t>
      </w:r>
      <w:r>
        <w:t>O backlog organiza o trabalho com prioridade e responsável.</w:t>
      </w:r>
    </w:p>
    <w:p>
      <w:pPr>
        <w:ind w:left="255" w:hanging="198"/>
      </w:pPr>
      <w:r>
        <w:rPr>
          <w:b/>
        </w:rPr>
        <w:t xml:space="preserve">• </w:t>
      </w:r>
      <w:r>
        <w:t>O plano de testes traz itens, validadores e critérios de aceite.</w:t>
      </w:r>
    </w:p>
    <w:p>
      <w:pPr>
        <w:ind w:left="255" w:hanging="198"/>
      </w:pPr>
      <w:r>
        <w:rPr>
          <w:b/>
        </w:rPr>
        <w:t xml:space="preserve">• </w:t>
      </w:r>
      <w:r>
        <w:t>A matriz de KPIs tem indicadores mensuráveis.</w:t>
      </w:r>
    </w:p>
    <w:p>
      <w:pPr>
        <w:ind w:left="255" w:hanging="198"/>
      </w:pPr>
      <w:r>
        <w:rPr>
          <w:b/>
        </w:rPr>
        <w:t xml:space="preserve">• </w:t>
      </w:r>
      <w:r>
        <w:t>Os relatórios estão ligados a decisões gerenciais.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