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Semana 2 | Modelos para os alunos</w:t>
      </w:r>
    </w:p>
    <w:p>
      <w:pPr>
        <w:jc w:val="center"/>
      </w:pPr>
      <w:r>
        <w:rPr>
          <w:i/>
          <w:color w:val="5A5A5A"/>
          <w:sz w:val="22"/>
        </w:rPr>
        <w:t>Business Model Canvas, mapa de processos principais e fluxo atual resumido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3F8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Como estes três artefatos se conectam</w:t>
            </w:r>
          </w:p>
        </w:tc>
      </w:tr>
      <w:tr>
        <w:tc>
          <w:tcPr>
            <w:tcW w:type="dxa" w:w="9746"/>
            <w:vAlign w:val="center"/>
          </w:tcPr>
          <w:p>
            <w:r/>
            <w:r>
              <w:rPr>
                <w:b w:val="0"/>
                <w:sz w:val="20"/>
              </w:rPr>
              <w:t>Business Model Canvas: mostra a visão ampla do negócio e ajuda a entender como a empresa funciona.</w:t>
            </w:r>
          </w:p>
        </w:tc>
      </w:tr>
      <w:tr>
        <w:tc>
          <w:tcPr>
            <w:tcW w:type="dxa" w:w="9746"/>
            <w:vAlign w:val="center"/>
          </w:tcPr>
          <w:p>
            <w:r/>
            <w:r>
              <w:rPr>
                <w:b w:val="0"/>
                <w:sz w:val="20"/>
              </w:rPr>
              <w:t>Mapa de processos principais: destaca os processos centrais que o ERP deverá apoiar ou integrar.</w:t>
            </w:r>
          </w:p>
        </w:tc>
      </w:tr>
      <w:tr>
        <w:tc>
          <w:tcPr>
            <w:tcW w:type="dxa" w:w="9746"/>
            <w:vAlign w:val="center"/>
          </w:tcPr>
          <w:p>
            <w:r/>
            <w:r>
              <w:rPr>
                <w:b w:val="0"/>
                <w:sz w:val="20"/>
              </w:rPr>
              <w:t>Fluxo atual resumido: aprofunda um processo crítico e mostra como ele funciona hoje, com falhas e controles manuais.</w:t>
            </w:r>
          </w:p>
        </w:tc>
      </w:tr>
    </w:tbl>
    <w:p/>
    <w:p>
      <w:pPr>
        <w:pStyle w:val="CustomH1"/>
      </w:pPr>
      <w:r>
        <w:t>Orientação geral</w:t>
      </w:r>
    </w:p>
    <w:p>
      <w:pPr>
        <w:ind w:left="340"/>
      </w:pPr>
      <w:r>
        <w:rPr>
          <w:sz w:val="22"/>
        </w:rPr>
        <w:t>• Preencha os artefatos com base na mesma empresa fictícia definida na Semana 1.</w:t>
      </w:r>
    </w:p>
    <w:p>
      <w:pPr>
        <w:ind w:left="340"/>
      </w:pPr>
      <w:r>
        <w:rPr>
          <w:sz w:val="22"/>
        </w:rPr>
        <w:t>• Mantenha coerência entre segmento, porte, áreas, processos e problemas.</w:t>
      </w:r>
    </w:p>
    <w:p>
      <w:pPr>
        <w:ind w:left="340"/>
      </w:pPr>
      <w:r>
        <w:rPr>
          <w:sz w:val="22"/>
        </w:rPr>
        <w:t>• Evite frases vagas. Prefira descrições observáveis e conectadas à operação.</w:t>
      </w:r>
    </w:p>
    <w:p>
      <w:pPr>
        <w:ind w:left="340"/>
      </w:pPr>
      <w:r>
        <w:rPr>
          <w:sz w:val="22"/>
        </w:rPr>
        <w:t>• Não invente tecnologia desnecessária. O foco é entender o negócio e a dor gerencial atual.</w:t>
      </w:r>
    </w:p>
    <w:p>
      <w:pPr>
        <w:pStyle w:val="CustomH1"/>
      </w:pPr>
      <w:r>
        <w:t>1. Business Model Canvas simplificado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1"/>
          <w:left w:val="single" w:sz="8" w:space="0" w:color="B8C7D1"/>
          <w:bottom w:val="single" w:sz="8" w:space="0" w:color="B8C7D1"/>
          <w:right w:val="single" w:sz="8" w:space="0" w:color="B8C7D1"/>
          <w:insideH w:val="single" w:sz="8" w:space="0" w:color="B8C7D1"/>
          <w:insideV w:val="single" w:sz="8" w:space="0" w:color="B8C7D1"/>
        </w:tblBorders>
      </w:tblPr>
      <w:tblGrid>
        <w:gridCol w:w="4873"/>
        <w:gridCol w:w="4873"/>
      </w:tblGrid>
      <w:tr>
        <w:tc>
          <w:tcPr>
            <w:tcW w:type="dxa" w:w="2948"/>
            <w:vAlign w:val="center"/>
            <w:shd w:fill="EAF3F8"/>
          </w:tcPr>
          <w:p>
            <w:r/>
            <w:r>
              <w:rPr>
                <w:b/>
                <w:color w:val="1F4E79"/>
                <w:sz w:val="20"/>
              </w:rPr>
              <w:t>O que é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É um quadro que ajuda a enxergar o modelo de negócio da empresa. Ele mostra quem a empresa atende, o que entrega, como opera, quais recursos usa, quem a apoia e de onde vêm custos e receitas.</w:t>
            </w:r>
          </w:p>
        </w:tc>
      </w:tr>
      <w:tr>
        <w:tc>
          <w:tcPr>
            <w:tcW w:type="dxa" w:w="2948"/>
            <w:vAlign w:val="center"/>
            <w:shd w:fill="EAF3F8"/>
          </w:tcPr>
          <w:p>
            <w:r/>
            <w:r>
              <w:rPr>
                <w:b/>
                <w:color w:val="1F4E79"/>
                <w:sz w:val="20"/>
              </w:rPr>
              <w:t>Quando usar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Use quando o grupo já definiu a empresa e precisa traduzir o negócio para uma visão mais estruturada.</w:t>
            </w:r>
          </w:p>
        </w:tc>
      </w:tr>
      <w:tr>
        <w:tc>
          <w:tcPr>
            <w:tcW w:type="dxa" w:w="2948"/>
            <w:vAlign w:val="center"/>
            <w:shd w:fill="EAF3F8"/>
          </w:tcPr>
          <w:p>
            <w:r/>
            <w:r>
              <w:rPr>
                <w:b/>
                <w:color w:val="1F4E79"/>
                <w:sz w:val="20"/>
              </w:rPr>
              <w:t>O que deve sair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Um quadro com os blocos do negócio preenchidos de forma coerente e objetiva.</w:t>
            </w:r>
          </w:p>
        </w:tc>
      </w:tr>
    </w:tbl>
    <w:p/>
    <w:p>
      <w:pPr>
        <w:pStyle w:val="CustomH2"/>
      </w:pPr>
      <w:r>
        <w:t>O que o professor pode explicar</w:t>
      </w:r>
    </w:p>
    <w:p>
      <w:pPr>
        <w:ind w:left="340"/>
      </w:pPr>
      <w:r>
        <w:rPr>
          <w:sz w:val="22"/>
        </w:rPr>
        <w:t>• O Canvas não é cronograma nem plano de implantação. Ele é uma fotografia do modelo de negócio atual.</w:t>
      </w:r>
    </w:p>
    <w:p>
      <w:pPr>
        <w:ind w:left="340"/>
      </w:pPr>
      <w:r>
        <w:rPr>
          <w:sz w:val="22"/>
        </w:rPr>
        <w:t>• Ele ajuda a evitar escolhas soltas de módulo ERP, porque mostra como a empresa gera valor e opera.</w:t>
      </w:r>
    </w:p>
    <w:p>
      <w:pPr>
        <w:ind w:left="340"/>
      </w:pPr>
      <w:r>
        <w:rPr>
          <w:sz w:val="22"/>
        </w:rPr>
        <w:t>• Na disciplina, o objetivo não é aprofundar todos os detalhes de empreendedorismo, mas usar o Canvas para compreender o negócio.</w:t>
      </w:r>
    </w:p>
    <w:p>
      <w:pPr>
        <w:pStyle w:val="CustomH2"/>
      </w:pPr>
      <w:r>
        <w:t>O que costuma ficar incorreto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1"/>
          <w:left w:val="single" w:sz="8" w:space="0" w:color="B8C7D1"/>
          <w:bottom w:val="single" w:sz="8" w:space="0" w:color="B8C7D1"/>
          <w:right w:val="single" w:sz="8" w:space="0" w:color="B8C7D1"/>
          <w:insideH w:val="single" w:sz="8" w:space="0" w:color="B8C7D1"/>
          <w:insideV w:val="single" w:sz="8" w:space="0" w:color="B8C7D1"/>
        </w:tblBorders>
      </w:tblPr>
      <w:tblGrid>
        <w:gridCol w:w="4873"/>
        <w:gridCol w:w="4873"/>
      </w:tblGrid>
      <w:tr>
        <w:tc>
          <w:tcPr>
            <w:tcW w:type="dxa" w:w="4649"/>
            <w:vAlign w:val="center"/>
            <w:shd w:fill="FDEDEC"/>
          </w:tcPr>
          <w:p>
            <w:pPr>
              <w:jc w:val="center"/>
            </w:pPr>
            <w:r/>
            <w:r>
              <w:rPr>
                <w:b/>
                <w:color w:val="8A1C1C"/>
                <w:sz w:val="20"/>
              </w:rPr>
              <w:t>Exemplo incorreto</w:t>
            </w:r>
          </w:p>
        </w:tc>
        <w:tc>
          <w:tcPr>
            <w:tcW w:type="dxa" w:w="4649"/>
            <w:vAlign w:val="center"/>
            <w:shd w:fill="EAF7EA"/>
          </w:tcPr>
          <w:p>
            <w:pPr>
              <w:jc w:val="center"/>
            </w:pPr>
            <w:r/>
            <w:r>
              <w:rPr>
                <w:b/>
                <w:color w:val="1F6B2A"/>
                <w:sz w:val="20"/>
              </w:rPr>
              <w:t>Exemplo adequado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b w:val="0"/>
                <w:sz w:val="20"/>
              </w:rPr>
              <w:t>Escrever frases muito genéricas, como “atender bem o cliente”.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20"/>
              </w:rPr>
              <w:t>Descrever valor, atividades e clientes com base no negócio escolhido.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b w:val="0"/>
                <w:sz w:val="20"/>
              </w:rPr>
              <w:t>Preencher blocos sem relação entre si.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20"/>
              </w:rPr>
              <w:t>Fazer os blocos conversarem entre si. Ex.: segmento de clientes compatível com canais e proposta de valor.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b w:val="0"/>
                <w:sz w:val="20"/>
              </w:rPr>
              <w:t>Misturar ações futuras do projeto com o funcionamento atual da empresa.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20"/>
              </w:rPr>
              <w:t>Registrar a empresa como ela funciona hoje, e não a implantação futura.</w:t>
            </w:r>
          </w:p>
        </w:tc>
      </w:tr>
    </w:tbl>
    <w:p/>
    <w:p>
      <w:pPr>
        <w:pStyle w:val="CustomH2"/>
      </w:pPr>
      <w:r>
        <w:t>Modelo para preenchimento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1"/>
          <w:left w:val="single" w:sz="8" w:space="0" w:color="B8C7D1"/>
          <w:bottom w:val="single" w:sz="8" w:space="0" w:color="B8C7D1"/>
          <w:right w:val="single" w:sz="8" w:space="0" w:color="B8C7D1"/>
          <w:insideH w:val="single" w:sz="8" w:space="0" w:color="B8C7D1"/>
          <w:insideV w:val="single" w:sz="8" w:space="0" w:color="B8C7D1"/>
        </w:tblBorders>
      </w:tblPr>
      <w:tblGrid>
        <w:gridCol w:w="3249"/>
        <w:gridCol w:w="3249"/>
        <w:gridCol w:w="3249"/>
      </w:tblGrid>
      <w:tr>
        <w:tc>
          <w:tcPr>
            <w:tcW w:type="dxa" w:w="3061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Parcerias-chave</w:t>
              <w:br/>
            </w:r>
            <w:r>
              <w:rPr>
                <w:sz w:val="20"/>
              </w:rPr>
              <w:t>[Preencha aqui os pontos principais relacionados a este bloco.]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Atividades-chave</w:t>
              <w:br/>
            </w:r>
            <w:r>
              <w:rPr>
                <w:sz w:val="20"/>
              </w:rPr>
              <w:t>[Preencha aqui os pontos principais relacionados a este bloco.]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Proposta de valor</w:t>
              <w:br/>
            </w:r>
            <w:r>
              <w:rPr>
                <w:sz w:val="20"/>
              </w:rPr>
              <w:t>[Preencha aqui os pontos principais relacionados a este bloco.]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Recursos-chave</w:t>
              <w:br/>
            </w:r>
            <w:r>
              <w:rPr>
                <w:sz w:val="20"/>
              </w:rPr>
              <w:t>[Preencha aqui os pontos principais relacionados a este bloco.]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Relacionamento com clientes</w:t>
              <w:br/>
            </w:r>
            <w:r>
              <w:rPr>
                <w:sz w:val="20"/>
              </w:rPr>
              <w:t>[Preencha aqui os pontos principais relacionados a este bloco.]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Segmentos de clientes</w:t>
              <w:br/>
            </w:r>
            <w:r>
              <w:rPr>
                <w:sz w:val="20"/>
              </w:rPr>
              <w:t>[Preencha aqui os pontos principais relacionados a este bloco.]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Estrutura de custos</w:t>
              <w:br/>
            </w:r>
            <w:r>
              <w:rPr>
                <w:sz w:val="20"/>
              </w:rPr>
              <w:t>[Preencha aqui os pontos principais relacionados a este bloco.]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Canais</w:t>
              <w:br/>
            </w:r>
            <w:r>
              <w:rPr>
                <w:sz w:val="20"/>
              </w:rPr>
              <w:t>[Preencha aqui os pontos principais relacionados a este bloco.]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Fontes de receita</w:t>
              <w:br/>
            </w:r>
            <w:r>
              <w:rPr>
                <w:sz w:val="20"/>
              </w:rPr>
              <w:t>[Preencha aqui os pontos principais relacionados a este bloco.]</w:t>
            </w:r>
          </w:p>
        </w:tc>
      </w:tr>
    </w:tbl>
    <w:p/>
    <w:p>
      <w:pPr>
        <w:pStyle w:val="CustomH1"/>
      </w:pPr>
      <w:r>
        <w:t>2. Mapa de processos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1"/>
          <w:left w:val="single" w:sz="8" w:space="0" w:color="B8C7D1"/>
          <w:bottom w:val="single" w:sz="8" w:space="0" w:color="B8C7D1"/>
          <w:right w:val="single" w:sz="8" w:space="0" w:color="B8C7D1"/>
          <w:insideH w:val="single" w:sz="8" w:space="0" w:color="B8C7D1"/>
          <w:insideV w:val="single" w:sz="8" w:space="0" w:color="B8C7D1"/>
        </w:tblBorders>
      </w:tblPr>
      <w:tblGrid>
        <w:gridCol w:w="4873"/>
        <w:gridCol w:w="4873"/>
      </w:tblGrid>
      <w:tr>
        <w:tc>
          <w:tcPr>
            <w:tcW w:type="dxa" w:w="2948"/>
            <w:vAlign w:val="center"/>
            <w:shd w:fill="EAF3F8"/>
          </w:tcPr>
          <w:p>
            <w:r/>
            <w:r>
              <w:rPr>
                <w:b/>
                <w:color w:val="1F4E79"/>
                <w:sz w:val="20"/>
              </w:rPr>
              <w:t>O que é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É um artefato que identifica os processos mais importantes da empresa. Ele não descreve o passo a passo completo, mas mostra quais processos existem, quem participa, quais entradas e saídas possuem e onde estão os principais problemas.</w:t>
            </w:r>
          </w:p>
        </w:tc>
      </w:tr>
      <w:tr>
        <w:tc>
          <w:tcPr>
            <w:tcW w:type="dxa" w:w="2948"/>
            <w:vAlign w:val="center"/>
            <w:shd w:fill="EAF3F8"/>
          </w:tcPr>
          <w:p>
            <w:r/>
            <w:r>
              <w:rPr>
                <w:b/>
                <w:color w:val="1F4E79"/>
                <w:sz w:val="20"/>
              </w:rPr>
              <w:t>Quando usar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Use quando o grupo já compreendeu o negócio e precisa selecionar os processos que serão impactados pela implantação do ERP.</w:t>
            </w:r>
          </w:p>
        </w:tc>
      </w:tr>
      <w:tr>
        <w:tc>
          <w:tcPr>
            <w:tcW w:type="dxa" w:w="2948"/>
            <w:vAlign w:val="center"/>
            <w:shd w:fill="EAF3F8"/>
          </w:tcPr>
          <w:p>
            <w:r/>
            <w:r>
              <w:rPr>
                <w:b/>
                <w:color w:val="1F4E79"/>
                <w:sz w:val="20"/>
              </w:rPr>
              <w:t>O que deve sair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Uma visão organizada dos processos-chave que justificam o projeto.</w:t>
            </w:r>
          </w:p>
        </w:tc>
      </w:tr>
    </w:tbl>
    <w:p/>
    <w:p>
      <w:pPr>
        <w:pStyle w:val="CustomH2"/>
      </w:pPr>
      <w:r>
        <w:t>O que o professor pode explicar</w:t>
      </w:r>
    </w:p>
    <w:p>
      <w:pPr>
        <w:ind w:left="340"/>
      </w:pPr>
      <w:r>
        <w:rPr>
          <w:sz w:val="22"/>
        </w:rPr>
        <w:t>• O mapa de processos não é organograma. Ele mostra trabalho e fluxo de valor, não hierarquia.</w:t>
      </w:r>
    </w:p>
    <w:p>
      <w:pPr>
        <w:ind w:left="340"/>
      </w:pPr>
      <w:r>
        <w:rPr>
          <w:sz w:val="22"/>
        </w:rPr>
        <w:t>• Também não é o fluxograma detalhado. Aqui o objetivo é listar e caracterizar os processos mais importantes.</w:t>
      </w:r>
    </w:p>
    <w:p>
      <w:pPr>
        <w:ind w:left="340"/>
      </w:pPr>
      <w:r>
        <w:rPr>
          <w:sz w:val="22"/>
        </w:rPr>
        <w:t>• Ele ajuda a identificar quais módulos do ERP fazem sentido, porque relaciona processos, áreas e problemas.</w:t>
      </w:r>
    </w:p>
    <w:p>
      <w:pPr>
        <w:pStyle w:val="CustomH2"/>
      </w:pPr>
      <w:r>
        <w:t>O que costuma ficar incorreto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1"/>
          <w:left w:val="single" w:sz="8" w:space="0" w:color="B8C7D1"/>
          <w:bottom w:val="single" w:sz="8" w:space="0" w:color="B8C7D1"/>
          <w:right w:val="single" w:sz="8" w:space="0" w:color="B8C7D1"/>
          <w:insideH w:val="single" w:sz="8" w:space="0" w:color="B8C7D1"/>
          <w:insideV w:val="single" w:sz="8" w:space="0" w:color="B8C7D1"/>
        </w:tblBorders>
      </w:tblPr>
      <w:tblGrid>
        <w:gridCol w:w="4873"/>
        <w:gridCol w:w="4873"/>
      </w:tblGrid>
      <w:tr>
        <w:tc>
          <w:tcPr>
            <w:tcW w:type="dxa" w:w="4649"/>
            <w:vAlign w:val="center"/>
            <w:shd w:fill="FDEDEC"/>
          </w:tcPr>
          <w:p>
            <w:pPr>
              <w:jc w:val="center"/>
            </w:pPr>
            <w:r/>
            <w:r>
              <w:rPr>
                <w:b/>
                <w:color w:val="8A1C1C"/>
                <w:sz w:val="20"/>
              </w:rPr>
              <w:t>Exemplo incorreto</w:t>
            </w:r>
          </w:p>
        </w:tc>
        <w:tc>
          <w:tcPr>
            <w:tcW w:type="dxa" w:w="4649"/>
            <w:vAlign w:val="center"/>
            <w:shd w:fill="EAF7EA"/>
          </w:tcPr>
          <w:p>
            <w:pPr>
              <w:jc w:val="center"/>
            </w:pPr>
            <w:r/>
            <w:r>
              <w:rPr>
                <w:b/>
                <w:color w:val="1F6B2A"/>
                <w:sz w:val="20"/>
              </w:rPr>
              <w:t>Exemplo adequado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b w:val="0"/>
                <w:sz w:val="20"/>
              </w:rPr>
              <w:t>Listar apenas departamentos, como “vendas”, “financeiro”, “estoque”, sem explicar o processo.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20"/>
              </w:rPr>
              <w:t>Nomear o processo e deixar claro o seu objetivo. Ex.: “registrar pedido e confirmar venda”.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b w:val="0"/>
                <w:sz w:val="20"/>
              </w:rPr>
              <w:t>Criar processos genéricos demais, sem entradas, saídas ou problema identificado.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20"/>
              </w:rPr>
              <w:t>Mostrar áreas envolvidas, entradas, saídas e dificuldades atuais.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b w:val="0"/>
                <w:sz w:val="20"/>
              </w:rPr>
              <w:t>Escolher processos que não têm relação com a empresa fictícia.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20"/>
              </w:rPr>
              <w:t>Selecionar processos coerentes com o segmento e com a dor gerencial do cenário.</w:t>
            </w:r>
          </w:p>
        </w:tc>
      </w:tr>
    </w:tbl>
    <w:p/>
    <w:p>
      <w:pPr>
        <w:pStyle w:val="CustomH2"/>
      </w:pPr>
      <w:r>
        <w:t>Modelo para preenchimento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1"/>
          <w:left w:val="single" w:sz="8" w:space="0" w:color="B8C7D1"/>
          <w:bottom w:val="single" w:sz="8" w:space="0" w:color="B8C7D1"/>
          <w:right w:val="single" w:sz="8" w:space="0" w:color="B8C7D1"/>
          <w:insideH w:val="single" w:sz="8" w:space="0" w:color="B8C7D1"/>
          <w:insideV w:val="single" w:sz="8" w:space="0" w:color="B8C7D1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304"/>
            <w:vAlign w:val="center"/>
            <w:shd w:fill="EAF3F8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Processo</w:t>
            </w:r>
          </w:p>
        </w:tc>
        <w:tc>
          <w:tcPr>
            <w:tcW w:type="dxa" w:w="1814"/>
            <w:vAlign w:val="center"/>
            <w:shd w:fill="EAF3F8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Objetivo</w:t>
            </w:r>
          </w:p>
        </w:tc>
        <w:tc>
          <w:tcPr>
            <w:tcW w:type="dxa" w:w="1814"/>
            <w:vAlign w:val="center"/>
            <w:shd w:fill="EAF3F8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Áreas envolvidas</w:t>
            </w:r>
          </w:p>
        </w:tc>
        <w:tc>
          <w:tcPr>
            <w:tcW w:type="dxa" w:w="1474"/>
            <w:vAlign w:val="center"/>
            <w:shd w:fill="EAF3F8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Entradas</w:t>
            </w:r>
          </w:p>
        </w:tc>
        <w:tc>
          <w:tcPr>
            <w:tcW w:type="dxa" w:w="1474"/>
            <w:vAlign w:val="center"/>
            <w:shd w:fill="EAF3F8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Saídas</w:t>
            </w:r>
          </w:p>
        </w:tc>
        <w:tc>
          <w:tcPr>
            <w:tcW w:type="dxa" w:w="1701"/>
            <w:vAlign w:val="center"/>
            <w:shd w:fill="EAF3F8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Problemas atuais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b w:val="0"/>
                <w:sz w:val="18"/>
              </w:rPr>
              <w:t>Processo 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[Ex.: registrar pedido do cliente]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[Ex.: vendas, estoque, financeiro]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b w:val="0"/>
                <w:sz w:val="18"/>
              </w:rPr>
              <w:t>[Ex.: pedido do cliente]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b w:val="0"/>
                <w:sz w:val="18"/>
              </w:rPr>
              <w:t>[Ex.: pedido lançado e estoque reservado]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8"/>
              </w:rPr>
              <w:t>[Ex.: retrabalho, demora, planilhas paralelas]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b w:val="0"/>
                <w:sz w:val="18"/>
              </w:rPr>
              <w:t>Processo 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b w:val="0"/>
                <w:sz w:val="18"/>
              </w:rPr>
              <w:t>Processo 3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b w:val="0"/>
                <w:sz w:val="18"/>
              </w:rPr>
              <w:t>Processo 4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CustomH1"/>
      </w:pPr>
      <w:r>
        <w:t>3. Fluxo atual resumido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1"/>
          <w:left w:val="single" w:sz="8" w:space="0" w:color="B8C7D1"/>
          <w:bottom w:val="single" w:sz="8" w:space="0" w:color="B8C7D1"/>
          <w:right w:val="single" w:sz="8" w:space="0" w:color="B8C7D1"/>
          <w:insideH w:val="single" w:sz="8" w:space="0" w:color="B8C7D1"/>
          <w:insideV w:val="single" w:sz="8" w:space="0" w:color="B8C7D1"/>
        </w:tblBorders>
      </w:tblPr>
      <w:tblGrid>
        <w:gridCol w:w="4873"/>
        <w:gridCol w:w="4873"/>
      </w:tblGrid>
      <w:tr>
        <w:tc>
          <w:tcPr>
            <w:tcW w:type="dxa" w:w="2948"/>
            <w:vAlign w:val="center"/>
            <w:shd w:fill="EAF3F8"/>
          </w:tcPr>
          <w:p>
            <w:r/>
            <w:r>
              <w:rPr>
                <w:b/>
                <w:color w:val="1F4E79"/>
                <w:sz w:val="20"/>
              </w:rPr>
              <w:t>O que é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É a descrição sequencial de um processo crítico, mostrando como ele acontece hoje. O foco é revelar controles manuais, retrabalho, demora, duplicidade de informação e outros pontos que justificam a implantação do ERP.</w:t>
            </w:r>
          </w:p>
        </w:tc>
      </w:tr>
      <w:tr>
        <w:tc>
          <w:tcPr>
            <w:tcW w:type="dxa" w:w="2948"/>
            <w:vAlign w:val="center"/>
            <w:shd w:fill="EAF3F8"/>
          </w:tcPr>
          <w:p>
            <w:r/>
            <w:r>
              <w:rPr>
                <w:b/>
                <w:color w:val="1F4E79"/>
                <w:sz w:val="20"/>
              </w:rPr>
              <w:t>Quando usar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Use quando o grupo já definiu os processos principais e quer detalhar um deles para demonstrar a dor operacional atual.</w:t>
            </w:r>
          </w:p>
        </w:tc>
      </w:tr>
      <w:tr>
        <w:tc>
          <w:tcPr>
            <w:tcW w:type="dxa" w:w="2948"/>
            <w:vAlign w:val="center"/>
            <w:shd w:fill="EAF3F8"/>
          </w:tcPr>
          <w:p>
            <w:r/>
            <w:r>
              <w:rPr>
                <w:b/>
                <w:color w:val="1F4E79"/>
                <w:sz w:val="20"/>
              </w:rPr>
              <w:t>O que deve sair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Um fluxo simples, claro e coerente, com evento inicial, etapas, controles atuais, problemas e possível contribuição do ERP.</w:t>
            </w:r>
          </w:p>
        </w:tc>
      </w:tr>
    </w:tbl>
    <w:p/>
    <w:p>
      <w:pPr>
        <w:pStyle w:val="CustomH2"/>
      </w:pPr>
      <w:r>
        <w:t>O que o professor pode explicar</w:t>
      </w:r>
    </w:p>
    <w:p>
      <w:pPr>
        <w:ind w:left="340"/>
      </w:pPr>
      <w:r>
        <w:rPr>
          <w:sz w:val="22"/>
        </w:rPr>
        <w:t>• Esse artefato é mais profundo do que o mapa de processos, porque entra em um processo específico.</w:t>
      </w:r>
    </w:p>
    <w:p>
      <w:pPr>
        <w:ind w:left="340"/>
      </w:pPr>
      <w:r>
        <w:rPr>
          <w:sz w:val="22"/>
        </w:rPr>
        <w:t>• Ele pode ser escrito como sequência textual. Não precisa começar com um fluxograma visual complexo.</w:t>
      </w:r>
    </w:p>
    <w:p>
      <w:pPr>
        <w:ind w:left="340"/>
      </w:pPr>
      <w:r>
        <w:rPr>
          <w:sz w:val="22"/>
        </w:rPr>
        <w:t>• O que importa é o aluno mostrar como o processo acontece hoje e onde ele falha.</w:t>
      </w:r>
    </w:p>
    <w:p>
      <w:pPr>
        <w:pStyle w:val="CustomH2"/>
      </w:pPr>
      <w:r>
        <w:t>O que costuma ficar incorreto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1"/>
          <w:left w:val="single" w:sz="8" w:space="0" w:color="B8C7D1"/>
          <w:bottom w:val="single" w:sz="8" w:space="0" w:color="B8C7D1"/>
          <w:right w:val="single" w:sz="8" w:space="0" w:color="B8C7D1"/>
          <w:insideH w:val="single" w:sz="8" w:space="0" w:color="B8C7D1"/>
          <w:insideV w:val="single" w:sz="8" w:space="0" w:color="B8C7D1"/>
        </w:tblBorders>
      </w:tblPr>
      <w:tblGrid>
        <w:gridCol w:w="4873"/>
        <w:gridCol w:w="4873"/>
      </w:tblGrid>
      <w:tr>
        <w:tc>
          <w:tcPr>
            <w:tcW w:type="dxa" w:w="4649"/>
            <w:vAlign w:val="center"/>
            <w:shd w:fill="FDEDEC"/>
          </w:tcPr>
          <w:p>
            <w:pPr>
              <w:jc w:val="center"/>
            </w:pPr>
            <w:r/>
            <w:r>
              <w:rPr>
                <w:b/>
                <w:color w:val="8A1C1C"/>
                <w:sz w:val="20"/>
              </w:rPr>
              <w:t>Exemplo incorreto</w:t>
            </w:r>
          </w:p>
        </w:tc>
        <w:tc>
          <w:tcPr>
            <w:tcW w:type="dxa" w:w="4649"/>
            <w:vAlign w:val="center"/>
            <w:shd w:fill="EAF7EA"/>
          </w:tcPr>
          <w:p>
            <w:pPr>
              <w:jc w:val="center"/>
            </w:pPr>
            <w:r/>
            <w:r>
              <w:rPr>
                <w:b/>
                <w:color w:val="1F6B2A"/>
                <w:sz w:val="20"/>
              </w:rPr>
              <w:t>Exemplo adequado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b w:val="0"/>
                <w:sz w:val="20"/>
              </w:rPr>
              <w:t>Descrever o processo futuro já com o ERP implantado.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20"/>
              </w:rPr>
              <w:t>Descrever o processo atual, mesmo que ele seja falho e manual.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b w:val="0"/>
                <w:sz w:val="20"/>
              </w:rPr>
              <w:t>Escrever etapas vagas, como “faz o pedido”, “resolve no estoque”, “manda para o financeiro”.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20"/>
              </w:rPr>
              <w:t>Detalhar etapas em sequência lógica e observável.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b w:val="0"/>
                <w:sz w:val="20"/>
              </w:rPr>
              <w:t>Não mostrar os controles manuais e os pontos de retrabalho.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20"/>
              </w:rPr>
              <w:t>Indicar claramente onde há planilha, papel, conferência manual, atraso e risco.</w:t>
            </w:r>
          </w:p>
        </w:tc>
      </w:tr>
    </w:tbl>
    <w:p/>
    <w:p>
      <w:pPr>
        <w:pStyle w:val="CustomH2"/>
      </w:pPr>
      <w:r>
        <w:t>Modelo para preenchimento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1"/>
          <w:left w:val="single" w:sz="8" w:space="0" w:color="B8C7D1"/>
          <w:bottom w:val="single" w:sz="8" w:space="0" w:color="B8C7D1"/>
          <w:right w:val="single" w:sz="8" w:space="0" w:color="B8C7D1"/>
          <w:insideH w:val="single" w:sz="8" w:space="0" w:color="B8C7D1"/>
          <w:insideV w:val="single" w:sz="8" w:space="0" w:color="B8C7D1"/>
        </w:tblBorders>
      </w:tblPr>
      <w:tblGrid>
        <w:gridCol w:w="4873"/>
        <w:gridCol w:w="4873"/>
      </w:tblGrid>
      <w:tr>
        <w:tc>
          <w:tcPr>
            <w:tcW w:type="dxa" w:w="2948"/>
            <w:vAlign w:val="center"/>
            <w:shd w:fill="EAF3F8"/>
          </w:tcPr>
          <w:p>
            <w:pPr>
              <w:jc w:val="center"/>
            </w:pPr>
            <w:r/>
            <w:r>
              <w:rPr>
                <w:b/>
                <w:color w:val="1F4E79"/>
                <w:sz w:val="20"/>
              </w:rPr>
              <w:t>Campo</w:t>
            </w:r>
          </w:p>
        </w:tc>
        <w:tc>
          <w:tcPr>
            <w:tcW w:type="dxa" w:w="6123"/>
            <w:vAlign w:val="center"/>
            <w:shd w:fill="EAF3F8"/>
          </w:tcPr>
          <w:p>
            <w:pPr>
              <w:jc w:val="center"/>
            </w:pPr>
            <w:r/>
            <w:r>
              <w:rPr>
                <w:b/>
                <w:color w:val="1F4E79"/>
                <w:sz w:val="20"/>
              </w:rPr>
              <w:t>Preenchimento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Nome do processo analisado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[Ex.: atendimento de pedido e baixa de estoque]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Evento disparador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[Ex.: cliente faz pedido por telefone ou WhatsApp]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Etapa 1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[Descreva a primeira ação atual]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Etapa 2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[Descreva a segunda ação atual]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Etapa 3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[Descreva a terceira ação atual]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Etapa 4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[Descreva a quarta ação atual]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Etapa 5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[Descreva a quinta ação atual]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Controles manuais usados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[Planilha, papel, confirmação verbal, caderno, etc.]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Pontos de retrabalho ou atraso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[Onde o processo volta, trava ou depende de conferência repetida]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Risco gerado pelo processo atual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[Erro de estoque, atraso, cobrança errada, perda de informação]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Como o ERP pode ajudar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[Integração, rastreabilidade, atualização automática, relatórios]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AE8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Checklist antes de entregar</w:t>
            </w:r>
          </w:p>
        </w:tc>
      </w:tr>
      <w:tr>
        <w:tc>
          <w:tcPr>
            <w:tcW w:type="dxa" w:w="9746"/>
            <w:vAlign w:val="center"/>
          </w:tcPr>
          <w:p>
            <w:r/>
            <w:r>
              <w:rPr>
                <w:b w:val="0"/>
                <w:sz w:val="20"/>
              </w:rPr>
              <w:t>Os três artefatos retratam a mesma empresa?</w:t>
            </w:r>
          </w:p>
        </w:tc>
      </w:tr>
      <w:tr>
        <w:tc>
          <w:tcPr>
            <w:tcW w:type="dxa" w:w="9746"/>
            <w:vAlign w:val="center"/>
          </w:tcPr>
          <w:p>
            <w:r/>
            <w:r>
              <w:rPr>
                <w:b w:val="0"/>
                <w:sz w:val="20"/>
              </w:rPr>
              <w:t>Os processos escolhidos combinam com o segmento?</w:t>
            </w:r>
          </w:p>
        </w:tc>
      </w:tr>
      <w:tr>
        <w:tc>
          <w:tcPr>
            <w:tcW w:type="dxa" w:w="9746"/>
            <w:vAlign w:val="center"/>
          </w:tcPr>
          <w:p>
            <w:r/>
            <w:r>
              <w:rPr>
                <w:b w:val="0"/>
                <w:sz w:val="20"/>
              </w:rPr>
              <w:t>O fluxo atual mostra a dor operacional de forma concreta?</w:t>
            </w:r>
          </w:p>
        </w:tc>
      </w:tr>
      <w:tr>
        <w:tc>
          <w:tcPr>
            <w:tcW w:type="dxa" w:w="9746"/>
            <w:vAlign w:val="center"/>
          </w:tcPr>
          <w:p>
            <w:r/>
            <w:r>
              <w:rPr>
                <w:b w:val="0"/>
                <w:sz w:val="20"/>
              </w:rPr>
              <w:t>As descrições estão específicas e observáveis?</w:t>
            </w:r>
          </w:p>
        </w:tc>
      </w:tr>
      <w:tr>
        <w:tc>
          <w:tcPr>
            <w:tcW w:type="dxa" w:w="9746"/>
            <w:vAlign w:val="center"/>
          </w:tcPr>
          <w:p>
            <w:r/>
            <w:r>
              <w:rPr>
                <w:b w:val="0"/>
                <w:sz w:val="20"/>
              </w:rPr>
              <w:t>Os artefatos ajudam a justificar por que o ERP faz sentido?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Title"/>
    <w:pPr>
      <w:spacing w:after="200"/>
    </w:pPr>
    <w:rPr>
      <w:rFonts w:ascii="Aptos" w:hAnsi="Aptos"/>
      <w:b/>
      <w:color w:val="1F4E79"/>
      <w:sz w:val="40"/>
    </w:rPr>
  </w:style>
  <w:style w:type="paragraph" w:customStyle="1" w:styleId="CustomH1">
    <w:name w:val="CustomH1"/>
    <w:basedOn w:val="Heading1"/>
    <w:pPr>
      <w:spacing w:before="200" w:after="80"/>
    </w:pPr>
    <w:rPr>
      <w:rFonts w:ascii="Aptos" w:hAnsi="Aptos"/>
      <w:b/>
      <w:color w:val="1F4E79"/>
      <w:sz w:val="30"/>
    </w:rPr>
  </w:style>
  <w:style w:type="paragraph" w:customStyle="1" w:styleId="CustomH2">
    <w:name w:val="CustomH2"/>
    <w:basedOn w:val="Heading2"/>
    <w:pPr>
      <w:spacing w:before="160" w:after="60"/>
    </w:pPr>
    <w:rPr>
      <w:rFonts w:ascii="Aptos" w:hAnsi="Aptos"/>
      <w:b/>
      <w:color w:val="2F2F2F"/>
      <w:sz w:val="24"/>
    </w:rPr>
  </w:style>
  <w:style w:type="paragraph" w:customStyle="1" w:styleId="CustomBox">
    <w:name w:val="CustomBox"/>
    <w:basedOn w:val="Normal"/>
    <w:rPr>
      <w:rFonts w:ascii="Aptos" w:hAnsi="Aptos"/>
      <w:b w:val="0"/>
      <w:color w:val="2F2F2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