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Vue2框架实践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新旧项目容错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由于项目本身打包构建后目录为/wap/e，而考虑到访问路径中并不一定存在/wap路径，只能使用相对路径，现实情况如下：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"http://m.egatee.com/tmpl/product_first_categroy.html"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http://m.egatee.com/tmpl/product_first_categroy.html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"http://ug.egatee.com/wap/tmpl/member/login.html"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http://ug.egatee.com/wap/tmpl/member/login.html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相对路径使用技巧：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在/wap/e 目录中（新vue项目），使用../tmpl/product_first_category.html链接，相对于tmpl目录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在/wap/tmpl目录中（旧项目），使用../../e/#login类似进行链接。相对于e目录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项目统一配置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为了兼容旧项目配置，引入/wap/js/config.js文件。统一配置各个环境的全局变量配置。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124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但为了兼容eslint不允许直接写全局变量，解决方案有两种：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window.Enviroment的写法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在.eslintrc.js文件globals中加入全局变量名字，并设置为true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0125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0" w:name="_ES特性浏览器兼容"/>
      <w:r>
        <w:rPr>
          <w:rFonts w:hint="eastAsia"/>
          <w:lang w:val="en-US" w:eastAsia="zh-CN"/>
        </w:rPr>
        <w:t>ES特性浏览器兼容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含义：一般指当前使用的JS特性在环境中不支持，例如Promise在IE10不支持等。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前提：</w:t>
      </w:r>
      <w:r>
        <w:rPr>
          <w:rFonts w:hint="eastAsia"/>
          <w:b/>
          <w:bCs/>
          <w:lang w:val="en-US" w:eastAsia="zh-CN"/>
        </w:rPr>
        <w:t>Vue2体系框架必须支持Html5特性，大于IE8环境才可以运行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在.babelrc中presets-&gt;env-&gt;targets-&gt;browsers属性，例如：</w:t>
      </w:r>
      <w:bookmarkStart w:id="1" w:name="OLE_LINK1"/>
      <w:r>
        <w:rPr>
          <w:rFonts w:hint="eastAsia"/>
          <w:b w:val="0"/>
          <w:bCs w:val="0"/>
          <w:lang w:val="en-US" w:eastAsia="zh-CN"/>
        </w:rPr>
        <w:t>not ie &lt;=8</w:t>
      </w:r>
      <w:bookmarkEnd w:id="1"/>
      <w:r>
        <w:rPr>
          <w:rFonts w:hint="eastAsia"/>
          <w:b w:val="0"/>
          <w:bCs w:val="0"/>
          <w:lang w:val="en-US" w:eastAsia="zh-CN"/>
        </w:rPr>
        <w:t xml:space="preserve"> 或chrome&gt;40等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39154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如果不存在.babelrc文件，请在package.json中browserslist属性，配置方法一致。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734060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关于browserlist设置规则，请参考：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"https://github.com/ai/browserslist"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lang w:val="en-US" w:eastAsia="zh-CN"/>
        </w:rPr>
        <w:t>https://github.com/ai/browserslist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"https://github.com/babel/babel-preset-env"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lang w:val="en-US" w:eastAsia="zh-CN"/>
        </w:rPr>
        <w:t>https://github.com/babel/babel-preset-env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1287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（常见的Broswers）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557145"/>
            <wp:effectExtent l="0" t="0" r="1079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官方的设置</w:t>
      </w:r>
      <w:r>
        <w:rPr>
          <w:rFonts w:hint="eastAsia"/>
          <w:lang w:val="en-US" w:eastAsia="zh-CN"/>
        </w:rPr>
        <w:t>Demo)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最新的ES特性兼容情况请参考：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"http://kangax.github.io/compat-table/es6/"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http://kangax.github.io/compat-table/es6/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Webpack/Babel打包分析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CommonChunk组成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主体上由Vue+Router+Babel-runtime+Axios+Vuex：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（35.5kb nouglify）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Babel-presets （39.5kb）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Babel-runtime （8kb按需）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Fastclick （26kb）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Js-cookie（4kb）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Vue（262kb）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Vue-router（62kb）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Vue-loader/style（10kb）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Vuex（22kb）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  <w:r>
        <w:rPr>
          <w:rFonts w:hint="eastAsia"/>
          <w:lang w:val="en-US" w:eastAsia="zh-CN"/>
        </w:rPr>
        <w:t>共计467kb左右，未min化版本，经过webpack min化后161kb，称为基本框架库组成部分，后续</w:t>
      </w:r>
      <w:r>
        <w:rPr>
          <w:rFonts w:hint="eastAsia"/>
          <w:b/>
          <w:bCs/>
          <w:lang w:val="en-US" w:eastAsia="zh-CN"/>
        </w:rPr>
        <w:t>错误排查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体积优化</w:t>
      </w:r>
      <w:r>
        <w:rPr>
          <w:rFonts w:hint="eastAsia"/>
          <w:lang w:val="en-US" w:eastAsia="zh-CN"/>
        </w:rPr>
        <w:t>可以从这方面入手。另外关于Babel是因为目前需要兼容ES5等低端机型所致，可以通过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"_ES特性浏览器兼容"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浏览器兼容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来平衡体积与性能。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可以了解下Bundler-analyzer：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"https://github.com/th0r/webpack-bundle-analyzer"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https://github.com/th0r/webpack-bundle-analyzer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Presets-env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常见的ES6/ES2015语法特性：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5640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对于ES6</w:t>
      </w:r>
      <w:r>
        <w:rPr>
          <w:rFonts w:hint="eastAsia"/>
          <w:b/>
          <w:bCs/>
          <w:lang w:val="en-US" w:eastAsia="zh-CN"/>
        </w:rPr>
        <w:t>语法特性</w:t>
      </w:r>
      <w:r>
        <w:rPr>
          <w:rFonts w:hint="eastAsia"/>
          <w:b w:val="0"/>
          <w:bCs w:val="0"/>
          <w:lang w:val="en-US" w:eastAsia="zh-CN"/>
        </w:rPr>
        <w:t>让Javascript简洁优雅而又不失便利，但浏览器兼容性问题总让人头疼不已，为了解决这个问题Babel就这样诞生了（</w:t>
      </w:r>
      <w:r>
        <w:rPr>
          <w:rFonts w:hint="eastAsia"/>
          <w:b/>
          <w:bCs/>
          <w:lang w:val="en-US" w:eastAsia="zh-CN"/>
        </w:rPr>
        <w:t>体验最新的ES标准</w:t>
      </w:r>
      <w:r>
        <w:rPr>
          <w:rFonts w:hint="eastAsia"/>
          <w:b w:val="0"/>
          <w:bCs w:val="0"/>
          <w:lang w:val="en-US" w:eastAsia="zh-CN"/>
        </w:rPr>
        <w:t>）。包含TC39中的各种标准和提案：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ES2015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ES6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ES2016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ES7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ES2017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ES8</w:t>
      </w:r>
    </w:p>
    <w:p>
      <w:pPr>
        <w:numPr>
          <w:ilvl w:val="0"/>
          <w:numId w:val="6"/>
        </w:numPr>
        <w:tabs>
          <w:tab w:val="left" w:pos="420"/>
          <w:tab w:val="left" w:pos="1903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Stage-0</w:t>
      </w:r>
      <w:r>
        <w:rPr>
          <w:rFonts w:hint="eastAsia"/>
          <w:b w:val="0"/>
          <w:bCs w:val="0"/>
          <w:lang w:val="en-US" w:eastAsia="zh-CN"/>
        </w:rPr>
        <w:tab/>
        <w:t xml:space="preserve">  建议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Stage-1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提案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Stage-2          草案，第一版本提案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Stage-3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候选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Stage-4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完成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/>
          <w:iCs/>
          <w:u w:val="singl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但语法支持比较难以固定而应该是与时俱进，</w:t>
      </w:r>
      <w:r>
        <w:rPr>
          <w:rFonts w:hint="eastAsia"/>
          <w:b/>
          <w:bCs/>
          <w:lang w:val="en-US" w:eastAsia="zh-CN"/>
        </w:rPr>
        <w:t>官方推荐使用presets-env，允许通过browsers来设置支持ES5+特性的转换，而不需要去指定具体的Presets集合。</w:t>
      </w:r>
      <w:r>
        <w:rPr>
          <w:rFonts w:hint="eastAsia"/>
          <w:b w:val="0"/>
          <w:bCs w:val="0"/>
          <w:i/>
          <w:iCs/>
          <w:u w:val="single"/>
          <w:lang w:val="en-US" w:eastAsia="zh-CN"/>
        </w:rPr>
        <w:t>（根据你设定的环境，结合Compat-table自动侦测你需要的插件）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/>
          <w:iCs/>
          <w:u w:val="singl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常见的Options：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33650" cy="298069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使用方法，亦可以参考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"_ES特性浏览器兼容"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ES特性浏览器兼容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Style w:val="12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2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.babelrc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"presets": [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["env", {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"targets": {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"chrome": 52,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"browsers": ["last 2 versions", "not ie &lt;=8"]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}]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]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表示为所有浏览器的最新2个版本和完全兼容IE8以上的IE系列，但不包括edge。</w:t>
      </w:r>
    </w:p>
    <w:p>
      <w:pPr>
        <w:widowControl w:val="0"/>
        <w:numPr>
          <w:numId w:val="0"/>
        </w:numPr>
        <w:jc w:val="both"/>
        <w:rPr>
          <w:rStyle w:val="12"/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214693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插件文档和用法：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"https://babeljs.io/docs/plugins/preset-env/"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lang w:val="en-US" w:eastAsia="zh-CN"/>
        </w:rPr>
        <w:t>https://babeljs.io/docs/plugins/preset-env/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Api-Polyfill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由于Babel仅仅在compiler时转换语法，并不会对ES2015+的原生对象及相关API拓展进行处理并兼容</w:t>
      </w:r>
      <w:r>
        <w:rPr>
          <w:rFonts w:hint="eastAsia"/>
          <w:lang w:val="en-US" w:eastAsia="zh-CN"/>
        </w:rPr>
        <w:t>。常见的API特性如下：</w:t>
      </w:r>
    </w:p>
    <w:p>
      <w:r>
        <w:drawing>
          <wp:inline distT="0" distB="0" distL="114300" distR="114300">
            <wp:extent cx="5271770" cy="403352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API特性对于JavaScript易用性极大的增强，若不考虑过低浏览器兼容性问题。亦能获取更好地脚本性能。</w:t>
      </w:r>
      <w:r>
        <w:rPr>
          <w:rFonts w:hint="eastAsia"/>
          <w:i/>
          <w:iCs/>
          <w:u w:val="single"/>
          <w:lang w:val="en-US" w:eastAsia="zh-CN"/>
        </w:rPr>
        <w:t>例如，Promise特性于ES2016中API，目前除了IE不支持其它浏览器均于2014年发布的浏览器版本就已经支持该特性，数据来自caniuse.com。</w:t>
      </w:r>
      <w:r>
        <w:rPr>
          <w:rFonts w:hint="eastAsia"/>
          <w:b/>
          <w:bCs/>
          <w:i w:val="0"/>
          <w:iCs w:val="0"/>
          <w:lang w:val="en-US" w:eastAsia="zh-CN"/>
        </w:rPr>
        <w:t>因此为了适应前端的发展，可以适度使用一些API特性提高性能和开发效率，目前解决方案如下：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Babel-polyfill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Babel-runtime/babel-plugin-transform-runtime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Babel-polyfill特点：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入口文件引入，</w:t>
      </w:r>
      <w:r>
        <w:rPr>
          <w:rFonts w:hint="eastAsia"/>
          <w:b/>
          <w:bCs/>
          <w:i/>
          <w:iCs/>
          <w:lang w:val="en-US" w:eastAsia="zh-CN"/>
        </w:rPr>
        <w:t>并且只能引入一次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污染全局原生对象，例如生成Promise全局对象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内部引用babel-runtime和core-js并全部引入，体积比较大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ES2015+全部功能（</w:t>
      </w:r>
      <w:bookmarkStart w:id="2" w:name="OLE_LINK2"/>
      <w:r>
        <w:rPr>
          <w:rFonts w:hint="eastAsia"/>
          <w:b w:val="0"/>
          <w:bCs w:val="0"/>
          <w:i w:val="0"/>
          <w:iCs w:val="0"/>
          <w:lang w:val="en-US" w:eastAsia="zh-CN"/>
        </w:rPr>
        <w:t>原生对象、原生对象静态方法、生成器函数</w:t>
      </w:r>
      <w:bookmarkEnd w:id="2"/>
      <w:r>
        <w:rPr>
          <w:rFonts w:hint="eastAsia"/>
          <w:b w:val="0"/>
          <w:bCs w:val="0"/>
          <w:i w:val="0"/>
          <w:iCs w:val="0"/>
          <w:lang w:val="en-US" w:eastAsia="zh-CN"/>
        </w:rPr>
        <w:t>、</w:t>
      </w:r>
      <w:r>
        <w:rPr>
          <w:rFonts w:hint="eastAsia"/>
          <w:b/>
          <w:bCs/>
          <w:i w:val="0"/>
          <w:iCs w:val="0"/>
          <w:lang w:val="en-US" w:eastAsia="zh-CN"/>
        </w:rPr>
        <w:t>实例方法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Babel-Plugin-Transform-runtime/Babel-Runtime插件：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无需代码引入，webpack等构建工具按需引入，但会适当转换源代码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不污染全局变量。打包时引入babel-runtime和core-js中函数库，</w:t>
      </w:r>
      <w:r>
        <w:rPr>
          <w:rFonts w:hint="eastAsia"/>
          <w:b/>
          <w:bCs/>
          <w:lang w:val="en-US" w:eastAsia="zh-CN"/>
        </w:rPr>
        <w:t>对于高级API会存在一定代码增量，但整体而言对体积影响很小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ES2015+大部分功能（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原生对象、原生对象静态方法、生成器函数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245870"/>
            <wp:effectExtent l="0" t="0" r="889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使用babel-runtime转换后：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49550"/>
            <wp:effectExtent l="0" t="0" r="444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其它关键点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关于presets与plugins顺序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Plugins优先于presets执行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Plugins数组从第一个开始执行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Presets数组从最后一个开始执行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Webpack内部Promise容错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由于使用的Babel只能对源码及公用库进行转码，对于Webpack内部的模块公共代码无法进行转码。在使用</w:t>
      </w:r>
      <w:r>
        <w:rPr>
          <w:rFonts w:hint="eastAsia"/>
          <w:b/>
          <w:bCs/>
          <w:lang w:val="en-US" w:eastAsia="zh-CN"/>
        </w:rPr>
        <w:t>AMD风格Require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CommonJS中Require.Ensure</w:t>
      </w:r>
      <w:r>
        <w:rPr>
          <w:rFonts w:hint="eastAsia"/>
          <w:lang w:val="en-US" w:eastAsia="zh-CN"/>
        </w:rPr>
        <w:t>进行</w:t>
      </w:r>
      <w:r>
        <w:rPr>
          <w:rFonts w:hint="eastAsia"/>
          <w:b/>
          <w:bCs/>
          <w:lang w:val="en-US" w:eastAsia="zh-CN"/>
        </w:rPr>
        <w:t>代码分割按需加载时，Webpack内部依赖Promise</w:t>
      </w:r>
      <w:r>
        <w:rPr>
          <w:rFonts w:hint="eastAsia"/>
          <w:lang w:val="en-US" w:eastAsia="zh-CN"/>
        </w:rPr>
        <w:t>，在IE或低端机型WebView中存在不兼容情况，解决方案：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使用babel-polyfill代替babel-runtime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使用es-promise兼容库，新增js库体积15kb左右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将Babel-runtime中Promise Polyfill 引入至全局变量Promise中。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在入口文件中加入如下代码进行容错：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If(!window.Promise){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window.Promise = Promise;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代码分离/Async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使用Webpack作为构建工具，容易使的一个bunder或chunk越变越大并无法做到</w:t>
      </w:r>
      <w:r>
        <w:rPr>
          <w:rFonts w:hint="eastAsia"/>
          <w:b/>
          <w:bCs/>
          <w:i/>
          <w:iCs/>
          <w:lang w:val="en-US" w:eastAsia="zh-CN"/>
        </w:rPr>
        <w:t>按需使用与资源平行加载，以此来优化性能和节省流量</w:t>
      </w:r>
      <w:r>
        <w:rPr>
          <w:rFonts w:hint="eastAsia"/>
          <w:lang w:val="en-US" w:eastAsia="zh-CN"/>
        </w:rPr>
        <w:t>。因此webpack提供了code spliting的功能来解决此问题，常用的解决方案：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 Point-入口分离，变成多入口文件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使用CommonChunkPlugin提取公用代码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Imports-代码内部异步分离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在Vue2中，这三种方法各有优势，我对Code Spliting的实践与理解是：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 Point对于单页不能直接使用，但可以结合</w:t>
      </w:r>
      <w:r>
        <w:rPr>
          <w:rFonts w:hint="eastAsia"/>
          <w:b/>
          <w:bCs/>
          <w:lang w:val="en-US" w:eastAsia="zh-CN"/>
        </w:rPr>
        <w:t>Vue-Router的路由懒加载</w:t>
      </w:r>
      <w:r>
        <w:rPr>
          <w:rFonts w:hint="eastAsia"/>
          <w:b w:val="0"/>
          <w:bCs w:val="0"/>
          <w:lang w:val="en-US" w:eastAsia="zh-CN"/>
        </w:rPr>
        <w:t>机制来实现。亦是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\l "_路由代码分割"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lang w:val="en-US" w:eastAsia="zh-CN"/>
        </w:rPr>
        <w:t>3.1路由懒加载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主体内容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CommonChunkPlugin指提取公用modules或公用代码，但在SPA应用中只能识别非</w:t>
      </w:r>
      <w:r>
        <w:rPr>
          <w:rFonts w:hint="eastAsia"/>
          <w:b/>
          <w:bCs/>
          <w:lang w:val="en-US" w:eastAsia="zh-CN"/>
        </w:rPr>
        <w:t>路由懒加载内容</w:t>
      </w:r>
      <w:r>
        <w:rPr>
          <w:rFonts w:hint="eastAsia"/>
          <w:b w:val="0"/>
          <w:bCs w:val="0"/>
          <w:lang w:val="en-US" w:eastAsia="zh-CN"/>
        </w:rPr>
        <w:t>。通常会将vue+vue-router+axios+FastClick等框架核心库提取成CommonChunk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Imports一般直接适用于内部代码指定按需。比如：List页面有edit-list-dialog.vue弹窗、Toast提示框、图表组件等等均可用这种方式去处理，加快首屏渲染速度和资源共享。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Imports介绍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Vue2+WebPack+Babel算比较前沿的技术框架，能够使用的</w:t>
      </w:r>
      <w:r>
        <w:rPr>
          <w:rFonts w:hint="eastAsia"/>
          <w:b/>
          <w:bCs/>
          <w:lang w:val="en-US" w:eastAsia="zh-CN"/>
        </w:rPr>
        <w:t>动态加载技术</w:t>
      </w:r>
      <w:r>
        <w:rPr>
          <w:rFonts w:hint="eastAsia"/>
          <w:lang w:val="en-US" w:eastAsia="zh-CN"/>
        </w:rPr>
        <w:t>比较多，下面介绍几种的主流方案，细节需要自己去实践和理解：</w:t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CommonJS中Require.Ensure，也是Webpack推荐使用的方式</w:t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AMD中Require按需</w:t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Import（TC39/proposals Stage-3）内置Promise玩法，由于我们使用了babel-runtime进行按需转换。</w:t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ES2017 Async与Await 今年刚纳入W3C标准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除了上述方案外，webpack 也以loader的方式提供了解决方案：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Bundle-loader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Promise-loader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路由代码分割"/>
      <w:r>
        <w:rPr>
          <w:rFonts w:hint="eastAsia"/>
          <w:lang w:val="en-US" w:eastAsia="zh-CN"/>
        </w:rPr>
        <w:t>路由懒加载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当打包构建应用时，Javascript 包会变得非常大，影响页面加载。如果我们能把不同路由对应的组件分割成不同的代码块，然后当路由被访问的时候才加载对应组件，这样就更加高效了。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结合Vue异步组件与Webpack的Code Spliting，轻松实现路由组件的懒惰加载。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727200"/>
            <wp:effectExtent l="0" t="0" r="38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不管是采用</w:t>
      </w:r>
      <w:r>
        <w:rPr>
          <w:rFonts w:hint="eastAsia"/>
          <w:lang w:val="en-US" w:eastAsia="zh-CN"/>
        </w:rPr>
        <w:t>CommonJS风格还是AMD风格，都会将路由组件指定的组件当成一个新的entry，每个组件路由将会打包自己的依赖（</w:t>
      </w:r>
      <w:r>
        <w:rPr>
          <w:rFonts w:hint="eastAsia"/>
          <w:b/>
          <w:bCs/>
          <w:i/>
          <w:iCs/>
          <w:lang w:val="en-US" w:eastAsia="zh-CN"/>
        </w:rPr>
        <w:t>CommonChunk除外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354580"/>
            <wp:effectExtent l="0" t="0" r="1333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Index组件打包文件</w:t>
      </w:r>
      <w:r>
        <w:rPr>
          <w:rFonts w:hint="eastAsia"/>
          <w:lang w:eastAsia="zh-CN"/>
        </w:rPr>
        <w:t>）</w:t>
      </w:r>
    </w:p>
    <w:p>
      <w:pPr>
        <w:ind w:left="2520" w:leftChars="0"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b/>
          <w:bCs/>
          <w:i/>
          <w:iCs/>
          <w:lang w:eastAsia="zh-CN"/>
        </w:rPr>
        <w:t>注意在路由组件里面，不存在再次抽取</w:t>
      </w:r>
      <w:r>
        <w:rPr>
          <w:rFonts w:hint="eastAsia"/>
          <w:b/>
          <w:bCs/>
          <w:i/>
          <w:iCs/>
          <w:lang w:val="en-US" w:eastAsia="zh-CN"/>
        </w:rPr>
        <w:t>Common Chunk的概念，如果单个组件比较复杂，依然存在JS文件过大问题，并且导致通用资源分别打包到各个路由组件中，并不能浏览器cache进行节流和提升性能。因此需要将Common组件或JS以Dynamic imports的方式去处理。</w:t>
      </w:r>
    </w:p>
    <w:bookmarkEnd w:id="3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由于路由组件懒加载能解决大部分问题，但依然有一定的局限性。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例如：路由组件List、Account页面同时依赖下面几个库：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拓展Date操作js文件模块.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拓展Cookie操作库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LocalStorage操作库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另外List组件依赖scroll库，而Account组件单独依赖slide。</w:t>
      </w:r>
      <w:r>
        <w:rPr>
          <w:rFonts w:hint="eastAsia"/>
          <w:b/>
          <w:bCs/>
          <w:i/>
          <w:iCs/>
          <w:lang w:val="en-US" w:eastAsia="zh-CN"/>
        </w:rPr>
        <w:t>此时如果用webpack进行打包的话。Date、Cookie、LocalStorage组件会同时打包到List和Account的js中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从性能和最优的角度分析：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Date、Cookie、LocalStorage重复打包，无法利用浏览器cache能力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打包后List和Account体积都增大，不利于节流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Date、Cookie、LocalStorage使用的时机不确定，或许有更优的首屏加载方案去处理。例如：Date和LocalStorage仅仅是在某按钮Click事件中使用，其实可以按照Click事件中做延迟按需，首次则不必要硬性加载。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用户体验和容错能力下降。假定Cookie或Date库在下载脚本后立即执行一部分内容，存在兼容性或代码错误问题，则会直接影响功能加载。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因此对于Common脚本来说，可以适当采用Dynamic import方案去处理，常见处理方法：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Vue2生命周期created/mounted 采用require.ensure处理延迟加载内容或库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Vue2事件Handle中采用Import、require.ensure延迟按需加载内容库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522855"/>
            <wp:effectExtent l="0" t="0" r="1079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（延迟ECharts加载）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参考Webpack文档：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"https://webpack.js.org/guides/code-splitting/"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https://webpack.js.org/guides/code-splitting/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Component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Vue2框架最强大的是组件系统，用的最多的也算组件（路由组件、弹窗组件、提示框组件、列表组件、按钮组件等），因此基本每个业务功能中都存在多个Vue 组件。组件的复用、缓存与延迟加载也是高性能的关键点。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Vue2本身提供Async Component概念，注册组件时为Promise函数（resolve,rejected）或直接返回Promise。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10690"/>
            <wp:effectExtent l="0" t="0" r="508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注册方式主要分两种：</w:t>
      </w:r>
    </w:p>
    <w:p>
      <w:pPr>
        <w:numPr>
          <w:ilvl w:val="0"/>
          <w:numId w:val="1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Async Component 全局注册的异步组件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75690"/>
            <wp:effectExtent l="0" t="0" r="508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 Async Component 局部注册的异步组件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386205"/>
            <wp:effectExtent l="0" t="0" r="635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Vue2.3+ 新增高级异步组件，支持异步组件异常容错控制。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17140"/>
            <wp:effectExtent l="0" t="0" r="5080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219986">
    <w:nsid w:val="59995112"/>
    <w:multiLevelType w:val="singleLevel"/>
    <w:tmpl w:val="599951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029410">
    <w:nsid w:val="599668A2"/>
    <w:multiLevelType w:val="multilevel"/>
    <w:tmpl w:val="599668A2"/>
    <w:lvl w:ilvl="0" w:tentative="1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503036295">
    <w:nsid w:val="59968387"/>
    <w:multiLevelType w:val="singleLevel"/>
    <w:tmpl w:val="59968387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03037794">
    <w:nsid w:val="59968962"/>
    <w:multiLevelType w:val="singleLevel"/>
    <w:tmpl w:val="59968962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03040412">
    <w:nsid w:val="5996939C"/>
    <w:multiLevelType w:val="singleLevel"/>
    <w:tmpl w:val="5996939C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03054136">
    <w:nsid w:val="5996C938"/>
    <w:multiLevelType w:val="singleLevel"/>
    <w:tmpl w:val="5996C938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03071504">
    <w:nsid w:val="59970D10"/>
    <w:multiLevelType w:val="singleLevel"/>
    <w:tmpl w:val="59970D1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154258">
    <w:nsid w:val="59985052"/>
    <w:multiLevelType w:val="singleLevel"/>
    <w:tmpl w:val="5998505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218504">
    <w:nsid w:val="59994B48"/>
    <w:multiLevelType w:val="singleLevel"/>
    <w:tmpl w:val="59994B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236125">
    <w:nsid w:val="5999901D"/>
    <w:multiLevelType w:val="singleLevel"/>
    <w:tmpl w:val="5999901D"/>
    <w:lvl w:ilvl="0" w:tentative="1">
      <w:start w:val="1"/>
      <w:numFmt w:val="decimal"/>
      <w:suff w:val="nothing"/>
      <w:lvlText w:val="%1、"/>
      <w:lvlJc w:val="left"/>
    </w:lvl>
  </w:abstractNum>
  <w:abstractNum w:abstractNumId="1503112946">
    <w:nsid w:val="5997AEF2"/>
    <w:multiLevelType w:val="singleLevel"/>
    <w:tmpl w:val="5997AEF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239630">
    <w:nsid w:val="59999DCE"/>
    <w:multiLevelType w:val="singleLevel"/>
    <w:tmpl w:val="59999DCE"/>
    <w:lvl w:ilvl="0" w:tentative="1">
      <w:start w:val="1"/>
      <w:numFmt w:val="decimal"/>
      <w:suff w:val="nothing"/>
      <w:lvlText w:val="%1、"/>
      <w:lvlJc w:val="left"/>
    </w:lvl>
  </w:abstractNum>
  <w:abstractNum w:abstractNumId="1503154064">
    <w:nsid w:val="59984F90"/>
    <w:multiLevelType w:val="singleLevel"/>
    <w:tmpl w:val="59984F9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239017">
    <w:nsid w:val="59999B69"/>
    <w:multiLevelType w:val="singleLevel"/>
    <w:tmpl w:val="59999B69"/>
    <w:lvl w:ilvl="0" w:tentative="1">
      <w:start w:val="1"/>
      <w:numFmt w:val="decimal"/>
      <w:suff w:val="nothing"/>
      <w:lvlText w:val="%1、"/>
      <w:lvlJc w:val="left"/>
    </w:lvl>
  </w:abstractNum>
  <w:abstractNum w:abstractNumId="1503126778">
    <w:nsid w:val="5997E4FA"/>
    <w:multiLevelType w:val="singleLevel"/>
    <w:tmpl w:val="5997E4F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242342">
    <w:nsid w:val="5999A866"/>
    <w:multiLevelType w:val="singleLevel"/>
    <w:tmpl w:val="5999A86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3029410"/>
  </w:num>
  <w:num w:numId="2">
    <w:abstractNumId w:val="1503036295"/>
  </w:num>
  <w:num w:numId="3">
    <w:abstractNumId w:val="1503037794"/>
  </w:num>
  <w:num w:numId="4">
    <w:abstractNumId w:val="1503040412"/>
  </w:num>
  <w:num w:numId="5">
    <w:abstractNumId w:val="1503054136"/>
  </w:num>
  <w:num w:numId="6">
    <w:abstractNumId w:val="1503071504"/>
  </w:num>
  <w:num w:numId="7">
    <w:abstractNumId w:val="1503126778"/>
  </w:num>
  <w:num w:numId="8">
    <w:abstractNumId w:val="1503112946"/>
  </w:num>
  <w:num w:numId="9">
    <w:abstractNumId w:val="1503154258"/>
  </w:num>
  <w:num w:numId="10">
    <w:abstractNumId w:val="1503154064"/>
  </w:num>
  <w:num w:numId="11">
    <w:abstractNumId w:val="1503218504"/>
  </w:num>
  <w:num w:numId="12">
    <w:abstractNumId w:val="1503219986"/>
  </w:num>
  <w:num w:numId="13">
    <w:abstractNumId w:val="1503236125"/>
  </w:num>
  <w:num w:numId="14">
    <w:abstractNumId w:val="1503239017"/>
  </w:num>
  <w:num w:numId="15">
    <w:abstractNumId w:val="1503239630"/>
  </w:num>
  <w:num w:numId="16">
    <w:abstractNumId w:val="15032423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76D"/>
    <w:rsid w:val="0007379A"/>
    <w:rsid w:val="00195D62"/>
    <w:rsid w:val="006E7387"/>
    <w:rsid w:val="00D11437"/>
    <w:rsid w:val="00DE4155"/>
    <w:rsid w:val="00F10BEA"/>
    <w:rsid w:val="01040F3A"/>
    <w:rsid w:val="01145951"/>
    <w:rsid w:val="01474EA6"/>
    <w:rsid w:val="019A6D85"/>
    <w:rsid w:val="01BC2C54"/>
    <w:rsid w:val="01C14D92"/>
    <w:rsid w:val="01EF60D4"/>
    <w:rsid w:val="0203305B"/>
    <w:rsid w:val="02117DF2"/>
    <w:rsid w:val="025B36EA"/>
    <w:rsid w:val="02684F7E"/>
    <w:rsid w:val="02757B17"/>
    <w:rsid w:val="02946B41"/>
    <w:rsid w:val="02A50666"/>
    <w:rsid w:val="02A9126A"/>
    <w:rsid w:val="03087086"/>
    <w:rsid w:val="032356B1"/>
    <w:rsid w:val="032B0326"/>
    <w:rsid w:val="03484EC6"/>
    <w:rsid w:val="035517FA"/>
    <w:rsid w:val="037608DC"/>
    <w:rsid w:val="038247D1"/>
    <w:rsid w:val="03E57FE1"/>
    <w:rsid w:val="041D49CF"/>
    <w:rsid w:val="041D6BCE"/>
    <w:rsid w:val="04345996"/>
    <w:rsid w:val="046465DB"/>
    <w:rsid w:val="047136B0"/>
    <w:rsid w:val="04713CB0"/>
    <w:rsid w:val="04813768"/>
    <w:rsid w:val="04A732AF"/>
    <w:rsid w:val="04B34B43"/>
    <w:rsid w:val="04B46A05"/>
    <w:rsid w:val="04E74098"/>
    <w:rsid w:val="04EA2A9E"/>
    <w:rsid w:val="05280385"/>
    <w:rsid w:val="052B5A86"/>
    <w:rsid w:val="054E4D41"/>
    <w:rsid w:val="05557F4F"/>
    <w:rsid w:val="0568116E"/>
    <w:rsid w:val="056E5276"/>
    <w:rsid w:val="05752A22"/>
    <w:rsid w:val="05823F16"/>
    <w:rsid w:val="05852CA0"/>
    <w:rsid w:val="058B075C"/>
    <w:rsid w:val="05AF5856"/>
    <w:rsid w:val="05BA787A"/>
    <w:rsid w:val="05C45A29"/>
    <w:rsid w:val="05E1210B"/>
    <w:rsid w:val="061D4115"/>
    <w:rsid w:val="067B46DD"/>
    <w:rsid w:val="06820653"/>
    <w:rsid w:val="06CF7895"/>
    <w:rsid w:val="06D10BD2"/>
    <w:rsid w:val="06E51EBF"/>
    <w:rsid w:val="074573FA"/>
    <w:rsid w:val="07477D4A"/>
    <w:rsid w:val="07514512"/>
    <w:rsid w:val="077943D1"/>
    <w:rsid w:val="07B3583A"/>
    <w:rsid w:val="07F05315"/>
    <w:rsid w:val="087D297A"/>
    <w:rsid w:val="08913D92"/>
    <w:rsid w:val="089B1377"/>
    <w:rsid w:val="089F63B2"/>
    <w:rsid w:val="08C76272"/>
    <w:rsid w:val="08DA2D14"/>
    <w:rsid w:val="090D4C62"/>
    <w:rsid w:val="091031EE"/>
    <w:rsid w:val="092A0515"/>
    <w:rsid w:val="094A20CE"/>
    <w:rsid w:val="09522028"/>
    <w:rsid w:val="095C586C"/>
    <w:rsid w:val="0971450C"/>
    <w:rsid w:val="098B72B4"/>
    <w:rsid w:val="09C51A18"/>
    <w:rsid w:val="09CC293C"/>
    <w:rsid w:val="09EA50CF"/>
    <w:rsid w:val="0A0229AB"/>
    <w:rsid w:val="0A311985"/>
    <w:rsid w:val="0A504F53"/>
    <w:rsid w:val="0A5C540E"/>
    <w:rsid w:val="0A653C5D"/>
    <w:rsid w:val="0A696CA3"/>
    <w:rsid w:val="0AB12891"/>
    <w:rsid w:val="0AB74823"/>
    <w:rsid w:val="0ADB5CDD"/>
    <w:rsid w:val="0B0A682C"/>
    <w:rsid w:val="0B100735"/>
    <w:rsid w:val="0B267056"/>
    <w:rsid w:val="0B8F6A85"/>
    <w:rsid w:val="0BBB7946"/>
    <w:rsid w:val="0C190BE7"/>
    <w:rsid w:val="0C3C7EA2"/>
    <w:rsid w:val="0C686768"/>
    <w:rsid w:val="0C6C2BF0"/>
    <w:rsid w:val="0C7557FA"/>
    <w:rsid w:val="0C90134B"/>
    <w:rsid w:val="0C93502E"/>
    <w:rsid w:val="0CC222FA"/>
    <w:rsid w:val="0CD37256"/>
    <w:rsid w:val="0D041E6A"/>
    <w:rsid w:val="0D142104"/>
    <w:rsid w:val="0D2057FE"/>
    <w:rsid w:val="0D2B313C"/>
    <w:rsid w:val="0D2D19A9"/>
    <w:rsid w:val="0D814CB6"/>
    <w:rsid w:val="0D8E4F18"/>
    <w:rsid w:val="0DA53BF1"/>
    <w:rsid w:val="0DB4420C"/>
    <w:rsid w:val="0DC82EAC"/>
    <w:rsid w:val="0E05748E"/>
    <w:rsid w:val="0E2F02D2"/>
    <w:rsid w:val="0E4C1E01"/>
    <w:rsid w:val="0E565F93"/>
    <w:rsid w:val="0E673CAF"/>
    <w:rsid w:val="0EA54903"/>
    <w:rsid w:val="0EC7617D"/>
    <w:rsid w:val="0ED1592A"/>
    <w:rsid w:val="0EE40410"/>
    <w:rsid w:val="0F060336"/>
    <w:rsid w:val="0F1F75E9"/>
    <w:rsid w:val="0F6878A7"/>
    <w:rsid w:val="0F7605E9"/>
    <w:rsid w:val="0FA3055B"/>
    <w:rsid w:val="0FDA030E"/>
    <w:rsid w:val="1041483A"/>
    <w:rsid w:val="104E64C0"/>
    <w:rsid w:val="105E2AE5"/>
    <w:rsid w:val="10624D6F"/>
    <w:rsid w:val="10663775"/>
    <w:rsid w:val="10713983"/>
    <w:rsid w:val="10784D0A"/>
    <w:rsid w:val="10AF5092"/>
    <w:rsid w:val="10C07307"/>
    <w:rsid w:val="10CB0F1B"/>
    <w:rsid w:val="11080D80"/>
    <w:rsid w:val="1120484D"/>
    <w:rsid w:val="113658E3"/>
    <w:rsid w:val="115D3D0D"/>
    <w:rsid w:val="11623ED6"/>
    <w:rsid w:val="119F5E8A"/>
    <w:rsid w:val="11AA43F4"/>
    <w:rsid w:val="11D1624A"/>
    <w:rsid w:val="11DE4D0D"/>
    <w:rsid w:val="121271AB"/>
    <w:rsid w:val="123D337B"/>
    <w:rsid w:val="124D3615"/>
    <w:rsid w:val="1252445C"/>
    <w:rsid w:val="12597428"/>
    <w:rsid w:val="125A5BCB"/>
    <w:rsid w:val="12640FEA"/>
    <w:rsid w:val="127E3DE4"/>
    <w:rsid w:val="129B1196"/>
    <w:rsid w:val="12A20B21"/>
    <w:rsid w:val="12A2529E"/>
    <w:rsid w:val="12BF3EE6"/>
    <w:rsid w:val="12E678CA"/>
    <w:rsid w:val="13264E33"/>
    <w:rsid w:val="13617C5A"/>
    <w:rsid w:val="137E0A02"/>
    <w:rsid w:val="1382238D"/>
    <w:rsid w:val="13876815"/>
    <w:rsid w:val="1389559C"/>
    <w:rsid w:val="138F2DE4"/>
    <w:rsid w:val="139748B1"/>
    <w:rsid w:val="13B3593E"/>
    <w:rsid w:val="13D54396"/>
    <w:rsid w:val="13DC2025"/>
    <w:rsid w:val="14000A5D"/>
    <w:rsid w:val="14247998"/>
    <w:rsid w:val="14276BDD"/>
    <w:rsid w:val="1430702E"/>
    <w:rsid w:val="14501AE1"/>
    <w:rsid w:val="14BC1439"/>
    <w:rsid w:val="156712A9"/>
    <w:rsid w:val="15732B3D"/>
    <w:rsid w:val="15863D5C"/>
    <w:rsid w:val="15BB45B7"/>
    <w:rsid w:val="160A1C4B"/>
    <w:rsid w:val="1618632F"/>
    <w:rsid w:val="162B1850"/>
    <w:rsid w:val="16382CFA"/>
    <w:rsid w:val="165E1841"/>
    <w:rsid w:val="16884C04"/>
    <w:rsid w:val="16920D97"/>
    <w:rsid w:val="16C87217"/>
    <w:rsid w:val="16D23D7F"/>
    <w:rsid w:val="16E30E87"/>
    <w:rsid w:val="16E56FF3"/>
    <w:rsid w:val="17CA4A09"/>
    <w:rsid w:val="17E85AC5"/>
    <w:rsid w:val="17E86284"/>
    <w:rsid w:val="187953B4"/>
    <w:rsid w:val="1887226D"/>
    <w:rsid w:val="189B6BED"/>
    <w:rsid w:val="190502C8"/>
    <w:rsid w:val="190871A8"/>
    <w:rsid w:val="19281CD4"/>
    <w:rsid w:val="193702DA"/>
    <w:rsid w:val="197200F7"/>
    <w:rsid w:val="19763FD2"/>
    <w:rsid w:val="1977539E"/>
    <w:rsid w:val="198C19F9"/>
    <w:rsid w:val="198E4EFC"/>
    <w:rsid w:val="19A838A8"/>
    <w:rsid w:val="19D16C6A"/>
    <w:rsid w:val="19E952A8"/>
    <w:rsid w:val="1A3B6D30"/>
    <w:rsid w:val="1A7267F4"/>
    <w:rsid w:val="1A7F2286"/>
    <w:rsid w:val="1AF010D2"/>
    <w:rsid w:val="1AF225C5"/>
    <w:rsid w:val="1AFF642E"/>
    <w:rsid w:val="1B096967"/>
    <w:rsid w:val="1B134CF8"/>
    <w:rsid w:val="1B3D34BE"/>
    <w:rsid w:val="1B604DF7"/>
    <w:rsid w:val="1B723C30"/>
    <w:rsid w:val="1B730595"/>
    <w:rsid w:val="1BBB474D"/>
    <w:rsid w:val="1BD318B3"/>
    <w:rsid w:val="1BD873A3"/>
    <w:rsid w:val="1BF35F17"/>
    <w:rsid w:val="1BF91AF2"/>
    <w:rsid w:val="1C0F3C96"/>
    <w:rsid w:val="1C2A5B45"/>
    <w:rsid w:val="1C4E5CB6"/>
    <w:rsid w:val="1CB0381F"/>
    <w:rsid w:val="1CCF74E4"/>
    <w:rsid w:val="1CEB7792"/>
    <w:rsid w:val="1D146757"/>
    <w:rsid w:val="1D32504C"/>
    <w:rsid w:val="1D446BDD"/>
    <w:rsid w:val="1D682FCE"/>
    <w:rsid w:val="1D893503"/>
    <w:rsid w:val="1DA37930"/>
    <w:rsid w:val="1DD86B05"/>
    <w:rsid w:val="1DE51006"/>
    <w:rsid w:val="1DFD34C1"/>
    <w:rsid w:val="1E1D5F75"/>
    <w:rsid w:val="1E264686"/>
    <w:rsid w:val="1E302709"/>
    <w:rsid w:val="1E3A3326"/>
    <w:rsid w:val="1E4D4545"/>
    <w:rsid w:val="1E7C1811"/>
    <w:rsid w:val="1E864B8C"/>
    <w:rsid w:val="1E9A44E5"/>
    <w:rsid w:val="1F050471"/>
    <w:rsid w:val="1F46255F"/>
    <w:rsid w:val="1F497C60"/>
    <w:rsid w:val="1F585875"/>
    <w:rsid w:val="1F9E2BED"/>
    <w:rsid w:val="1FAD4200"/>
    <w:rsid w:val="1FE3205D"/>
    <w:rsid w:val="1FE70A63"/>
    <w:rsid w:val="1FF76AFF"/>
    <w:rsid w:val="201202C8"/>
    <w:rsid w:val="20151933"/>
    <w:rsid w:val="20163B31"/>
    <w:rsid w:val="201F4440"/>
    <w:rsid w:val="202C5CD5"/>
    <w:rsid w:val="2031215C"/>
    <w:rsid w:val="204F718E"/>
    <w:rsid w:val="20504C0F"/>
    <w:rsid w:val="20702F46"/>
    <w:rsid w:val="208A01D1"/>
    <w:rsid w:val="20A943A5"/>
    <w:rsid w:val="20B004AC"/>
    <w:rsid w:val="20BC55C4"/>
    <w:rsid w:val="20F95428"/>
    <w:rsid w:val="211A3FB1"/>
    <w:rsid w:val="21222D88"/>
    <w:rsid w:val="21667FDB"/>
    <w:rsid w:val="21695411"/>
    <w:rsid w:val="217911FA"/>
    <w:rsid w:val="219F1439"/>
    <w:rsid w:val="22295B1A"/>
    <w:rsid w:val="22800727"/>
    <w:rsid w:val="22807346"/>
    <w:rsid w:val="22931946"/>
    <w:rsid w:val="22A41BE1"/>
    <w:rsid w:val="22B6537E"/>
    <w:rsid w:val="22CA78A2"/>
    <w:rsid w:val="22E86E52"/>
    <w:rsid w:val="22EA5BD8"/>
    <w:rsid w:val="22FA6D69"/>
    <w:rsid w:val="22FB35F0"/>
    <w:rsid w:val="23150C1B"/>
    <w:rsid w:val="233B2CD6"/>
    <w:rsid w:val="234704F0"/>
    <w:rsid w:val="2354199A"/>
    <w:rsid w:val="2364201F"/>
    <w:rsid w:val="237C1E19"/>
    <w:rsid w:val="23827050"/>
    <w:rsid w:val="23AD3718"/>
    <w:rsid w:val="23AF76C7"/>
    <w:rsid w:val="23F177FA"/>
    <w:rsid w:val="240253A0"/>
    <w:rsid w:val="241E4CD1"/>
    <w:rsid w:val="242520DD"/>
    <w:rsid w:val="2426105D"/>
    <w:rsid w:val="24295260"/>
    <w:rsid w:val="24303ABF"/>
    <w:rsid w:val="24646D39"/>
    <w:rsid w:val="247971D1"/>
    <w:rsid w:val="24870E7D"/>
    <w:rsid w:val="24DA5084"/>
    <w:rsid w:val="24EC5DBA"/>
    <w:rsid w:val="24FD0ABB"/>
    <w:rsid w:val="255D1DDA"/>
    <w:rsid w:val="256D45F2"/>
    <w:rsid w:val="25845CF7"/>
    <w:rsid w:val="258A19A4"/>
    <w:rsid w:val="25AF538B"/>
    <w:rsid w:val="25CF589F"/>
    <w:rsid w:val="25EF50B5"/>
    <w:rsid w:val="25FE3B2E"/>
    <w:rsid w:val="263D03F6"/>
    <w:rsid w:val="26921951"/>
    <w:rsid w:val="26A23DF3"/>
    <w:rsid w:val="26C40427"/>
    <w:rsid w:val="27127CCA"/>
    <w:rsid w:val="274C0BAD"/>
    <w:rsid w:val="27711EAF"/>
    <w:rsid w:val="27A43402"/>
    <w:rsid w:val="27DB3472"/>
    <w:rsid w:val="28005C30"/>
    <w:rsid w:val="28012E73"/>
    <w:rsid w:val="281D478A"/>
    <w:rsid w:val="282A2E77"/>
    <w:rsid w:val="28342D7D"/>
    <w:rsid w:val="284705A3"/>
    <w:rsid w:val="284E1B6C"/>
    <w:rsid w:val="28781CB0"/>
    <w:rsid w:val="287D0A7D"/>
    <w:rsid w:val="28FE629F"/>
    <w:rsid w:val="290C15F3"/>
    <w:rsid w:val="290C37E4"/>
    <w:rsid w:val="292A7911"/>
    <w:rsid w:val="292E4A24"/>
    <w:rsid w:val="2957129F"/>
    <w:rsid w:val="29784198"/>
    <w:rsid w:val="298D6CB6"/>
    <w:rsid w:val="29BB76B1"/>
    <w:rsid w:val="29C86C58"/>
    <w:rsid w:val="2A1B39A1"/>
    <w:rsid w:val="2A462267"/>
    <w:rsid w:val="2A766639"/>
    <w:rsid w:val="2AF46F08"/>
    <w:rsid w:val="2AFF644D"/>
    <w:rsid w:val="2B01299A"/>
    <w:rsid w:val="2B070214"/>
    <w:rsid w:val="2B0B391C"/>
    <w:rsid w:val="2B153AAB"/>
    <w:rsid w:val="2B1F2E21"/>
    <w:rsid w:val="2B806AEC"/>
    <w:rsid w:val="2BAD08B5"/>
    <w:rsid w:val="2BB97F4A"/>
    <w:rsid w:val="2BD11557"/>
    <w:rsid w:val="2BF14321"/>
    <w:rsid w:val="2C0D3E59"/>
    <w:rsid w:val="2C3C2055"/>
    <w:rsid w:val="2C451D2D"/>
    <w:rsid w:val="2C6F63F4"/>
    <w:rsid w:val="2CED4AC4"/>
    <w:rsid w:val="2DB97690"/>
    <w:rsid w:val="2E726200"/>
    <w:rsid w:val="2E8468B7"/>
    <w:rsid w:val="2EA0798E"/>
    <w:rsid w:val="2EC43FD4"/>
    <w:rsid w:val="2EC6596C"/>
    <w:rsid w:val="2ECC7BF4"/>
    <w:rsid w:val="2EE62680"/>
    <w:rsid w:val="2EFC6A22"/>
    <w:rsid w:val="2F2F04F6"/>
    <w:rsid w:val="2F471EF9"/>
    <w:rsid w:val="2F6B4AD8"/>
    <w:rsid w:val="2F835A02"/>
    <w:rsid w:val="2FB055CC"/>
    <w:rsid w:val="2FBF7DD4"/>
    <w:rsid w:val="2FC57D49"/>
    <w:rsid w:val="2FD40C84"/>
    <w:rsid w:val="305E446B"/>
    <w:rsid w:val="307F49A0"/>
    <w:rsid w:val="30D23125"/>
    <w:rsid w:val="30D540AA"/>
    <w:rsid w:val="30F82BDF"/>
    <w:rsid w:val="310A0D01"/>
    <w:rsid w:val="311E0468"/>
    <w:rsid w:val="31585BA1"/>
    <w:rsid w:val="31805D34"/>
    <w:rsid w:val="31964168"/>
    <w:rsid w:val="319779EB"/>
    <w:rsid w:val="319B05F0"/>
    <w:rsid w:val="31AA2E09"/>
    <w:rsid w:val="31D50FC2"/>
    <w:rsid w:val="31D616CE"/>
    <w:rsid w:val="31FA3E8C"/>
    <w:rsid w:val="321005AF"/>
    <w:rsid w:val="32141483"/>
    <w:rsid w:val="324C0413"/>
    <w:rsid w:val="3251489B"/>
    <w:rsid w:val="32537D9E"/>
    <w:rsid w:val="32774ADB"/>
    <w:rsid w:val="32F75029"/>
    <w:rsid w:val="32F93DAF"/>
    <w:rsid w:val="33445128"/>
    <w:rsid w:val="33536D11"/>
    <w:rsid w:val="337E4009"/>
    <w:rsid w:val="33866E96"/>
    <w:rsid w:val="339D5C64"/>
    <w:rsid w:val="33A44248"/>
    <w:rsid w:val="33CA2E03"/>
    <w:rsid w:val="33CC6306"/>
    <w:rsid w:val="34060099"/>
    <w:rsid w:val="34176785"/>
    <w:rsid w:val="341E030F"/>
    <w:rsid w:val="346A61AD"/>
    <w:rsid w:val="34792FA7"/>
    <w:rsid w:val="347F09D7"/>
    <w:rsid w:val="349A7C58"/>
    <w:rsid w:val="34E8105C"/>
    <w:rsid w:val="34E92996"/>
    <w:rsid w:val="34F53424"/>
    <w:rsid w:val="35367483"/>
    <w:rsid w:val="353F1A6B"/>
    <w:rsid w:val="35473A59"/>
    <w:rsid w:val="35561690"/>
    <w:rsid w:val="35A35F0C"/>
    <w:rsid w:val="35A47211"/>
    <w:rsid w:val="35A93699"/>
    <w:rsid w:val="35B12CA3"/>
    <w:rsid w:val="35FE6E4D"/>
    <w:rsid w:val="3631626F"/>
    <w:rsid w:val="3650732A"/>
    <w:rsid w:val="366D7C6A"/>
    <w:rsid w:val="367D6ED0"/>
    <w:rsid w:val="36955A8A"/>
    <w:rsid w:val="36B315CD"/>
    <w:rsid w:val="36C2180D"/>
    <w:rsid w:val="37AE6946"/>
    <w:rsid w:val="37BF4F82"/>
    <w:rsid w:val="37C71E1E"/>
    <w:rsid w:val="37D529A9"/>
    <w:rsid w:val="37EC00D3"/>
    <w:rsid w:val="37FD500E"/>
    <w:rsid w:val="38184717"/>
    <w:rsid w:val="381E6620"/>
    <w:rsid w:val="38203D22"/>
    <w:rsid w:val="38384D0A"/>
    <w:rsid w:val="384F1B07"/>
    <w:rsid w:val="38567F20"/>
    <w:rsid w:val="385E0D68"/>
    <w:rsid w:val="38710438"/>
    <w:rsid w:val="38762532"/>
    <w:rsid w:val="388F1DD7"/>
    <w:rsid w:val="3892145B"/>
    <w:rsid w:val="38E627E6"/>
    <w:rsid w:val="38F62A80"/>
    <w:rsid w:val="390E5F29"/>
    <w:rsid w:val="392F55B5"/>
    <w:rsid w:val="393C1E3C"/>
    <w:rsid w:val="395B6028"/>
    <w:rsid w:val="39764653"/>
    <w:rsid w:val="39B22AEF"/>
    <w:rsid w:val="39D742BF"/>
    <w:rsid w:val="39DB582A"/>
    <w:rsid w:val="3A032FBE"/>
    <w:rsid w:val="3A0719C4"/>
    <w:rsid w:val="3A1E5D66"/>
    <w:rsid w:val="3A3A1E13"/>
    <w:rsid w:val="3A461C89"/>
    <w:rsid w:val="3A6F00EE"/>
    <w:rsid w:val="3B333FC7"/>
    <w:rsid w:val="3B3A6992"/>
    <w:rsid w:val="3B450149"/>
    <w:rsid w:val="3B4F195B"/>
    <w:rsid w:val="3B63778A"/>
    <w:rsid w:val="3B8F2744"/>
    <w:rsid w:val="3BD031AE"/>
    <w:rsid w:val="3BFB226D"/>
    <w:rsid w:val="3C3876DA"/>
    <w:rsid w:val="3C467DC6"/>
    <w:rsid w:val="3C4C637B"/>
    <w:rsid w:val="3C643A21"/>
    <w:rsid w:val="3CA00003"/>
    <w:rsid w:val="3CBD31B6"/>
    <w:rsid w:val="3CC468CA"/>
    <w:rsid w:val="3CE765CC"/>
    <w:rsid w:val="3CF947B4"/>
    <w:rsid w:val="3CFC7C02"/>
    <w:rsid w:val="3D011174"/>
    <w:rsid w:val="3D1802CA"/>
    <w:rsid w:val="3D1979FF"/>
    <w:rsid w:val="3D456592"/>
    <w:rsid w:val="3D4B178D"/>
    <w:rsid w:val="3D61263F"/>
    <w:rsid w:val="3D97091B"/>
    <w:rsid w:val="3D972B19"/>
    <w:rsid w:val="3DBA1DC4"/>
    <w:rsid w:val="3E1E3859"/>
    <w:rsid w:val="3E271104"/>
    <w:rsid w:val="3E6C767A"/>
    <w:rsid w:val="3E8E1DAD"/>
    <w:rsid w:val="3E91112E"/>
    <w:rsid w:val="3EF14050"/>
    <w:rsid w:val="3F040AF2"/>
    <w:rsid w:val="3F0F3706"/>
    <w:rsid w:val="3F1D54E2"/>
    <w:rsid w:val="3F364B44"/>
    <w:rsid w:val="3F584CF9"/>
    <w:rsid w:val="3F8810CB"/>
    <w:rsid w:val="3F8D7751"/>
    <w:rsid w:val="3FA97081"/>
    <w:rsid w:val="3FC6532D"/>
    <w:rsid w:val="3FDB52D2"/>
    <w:rsid w:val="3FF156FE"/>
    <w:rsid w:val="400C38A3"/>
    <w:rsid w:val="402A598F"/>
    <w:rsid w:val="4057049F"/>
    <w:rsid w:val="406655E8"/>
    <w:rsid w:val="407A60D5"/>
    <w:rsid w:val="40A54820"/>
    <w:rsid w:val="41211A7A"/>
    <w:rsid w:val="41371D0B"/>
    <w:rsid w:val="4138331A"/>
    <w:rsid w:val="413E6913"/>
    <w:rsid w:val="4142391F"/>
    <w:rsid w:val="414C4D4D"/>
    <w:rsid w:val="414E0093"/>
    <w:rsid w:val="41545130"/>
    <w:rsid w:val="41684E7A"/>
    <w:rsid w:val="41693469"/>
    <w:rsid w:val="41AE0559"/>
    <w:rsid w:val="420E37B7"/>
    <w:rsid w:val="420F4466"/>
    <w:rsid w:val="42124708"/>
    <w:rsid w:val="422E6A20"/>
    <w:rsid w:val="42412F5F"/>
    <w:rsid w:val="42562164"/>
    <w:rsid w:val="425B0A48"/>
    <w:rsid w:val="42666E9C"/>
    <w:rsid w:val="426A3C65"/>
    <w:rsid w:val="428F35C1"/>
    <w:rsid w:val="42BA1E87"/>
    <w:rsid w:val="42BA7C89"/>
    <w:rsid w:val="42C11812"/>
    <w:rsid w:val="42E12986"/>
    <w:rsid w:val="42E61A69"/>
    <w:rsid w:val="43441DEB"/>
    <w:rsid w:val="43554284"/>
    <w:rsid w:val="436C1CAB"/>
    <w:rsid w:val="437370B7"/>
    <w:rsid w:val="438837D9"/>
    <w:rsid w:val="43A810CA"/>
    <w:rsid w:val="43AB2A94"/>
    <w:rsid w:val="44154F35"/>
    <w:rsid w:val="44225F56"/>
    <w:rsid w:val="442F7236"/>
    <w:rsid w:val="448464BD"/>
    <w:rsid w:val="448C1D82"/>
    <w:rsid w:val="44954C10"/>
    <w:rsid w:val="44B71CCD"/>
    <w:rsid w:val="44CC63EF"/>
    <w:rsid w:val="44E43DA6"/>
    <w:rsid w:val="44F462AF"/>
    <w:rsid w:val="45011D41"/>
    <w:rsid w:val="45500D27"/>
    <w:rsid w:val="455A14D6"/>
    <w:rsid w:val="45780A86"/>
    <w:rsid w:val="459A7D41"/>
    <w:rsid w:val="45B21B65"/>
    <w:rsid w:val="45EA0AD3"/>
    <w:rsid w:val="460076E6"/>
    <w:rsid w:val="46120C85"/>
    <w:rsid w:val="46125401"/>
    <w:rsid w:val="461A61E1"/>
    <w:rsid w:val="46507267"/>
    <w:rsid w:val="468A4890"/>
    <w:rsid w:val="46C42CA7"/>
    <w:rsid w:val="46CE465F"/>
    <w:rsid w:val="46E71F62"/>
    <w:rsid w:val="46FC2E01"/>
    <w:rsid w:val="4703600F"/>
    <w:rsid w:val="471C49BA"/>
    <w:rsid w:val="47634EC9"/>
    <w:rsid w:val="47827BE2"/>
    <w:rsid w:val="47BA4639"/>
    <w:rsid w:val="47BE6742"/>
    <w:rsid w:val="481E658F"/>
    <w:rsid w:val="48334182"/>
    <w:rsid w:val="486523D3"/>
    <w:rsid w:val="486D3062"/>
    <w:rsid w:val="48BB2A9C"/>
    <w:rsid w:val="48C45C6F"/>
    <w:rsid w:val="48FF7C97"/>
    <w:rsid w:val="497518D4"/>
    <w:rsid w:val="49904C8A"/>
    <w:rsid w:val="49C47EDC"/>
    <w:rsid w:val="4A007BF5"/>
    <w:rsid w:val="4A0A3D88"/>
    <w:rsid w:val="4A55429B"/>
    <w:rsid w:val="4A7D6718"/>
    <w:rsid w:val="4AA754A1"/>
    <w:rsid w:val="4AA83069"/>
    <w:rsid w:val="4AC67866"/>
    <w:rsid w:val="4AE31012"/>
    <w:rsid w:val="4AEC0AF8"/>
    <w:rsid w:val="4B0A1C9F"/>
    <w:rsid w:val="4B105834"/>
    <w:rsid w:val="4B2941E0"/>
    <w:rsid w:val="4B4C1577"/>
    <w:rsid w:val="4BAC7860"/>
    <w:rsid w:val="4BB87747"/>
    <w:rsid w:val="4BC352D8"/>
    <w:rsid w:val="4BF02924"/>
    <w:rsid w:val="4BFB4538"/>
    <w:rsid w:val="4BFC2D4C"/>
    <w:rsid w:val="4C5A4552"/>
    <w:rsid w:val="4C5B7DD5"/>
    <w:rsid w:val="4C6D7CEF"/>
    <w:rsid w:val="4C816990"/>
    <w:rsid w:val="4C93212D"/>
    <w:rsid w:val="4CA301C9"/>
    <w:rsid w:val="4CA76BCF"/>
    <w:rsid w:val="4CE566B4"/>
    <w:rsid w:val="4CEB3E41"/>
    <w:rsid w:val="4D47665D"/>
    <w:rsid w:val="4D9D16E6"/>
    <w:rsid w:val="4DAE1980"/>
    <w:rsid w:val="4DEA2134"/>
    <w:rsid w:val="4E0C77A1"/>
    <w:rsid w:val="4E2E4076"/>
    <w:rsid w:val="4E5076E1"/>
    <w:rsid w:val="4E607395"/>
    <w:rsid w:val="4E66332D"/>
    <w:rsid w:val="4E861663"/>
    <w:rsid w:val="4EBF6530"/>
    <w:rsid w:val="4EC17BAF"/>
    <w:rsid w:val="4EC23A47"/>
    <w:rsid w:val="4F001FC6"/>
    <w:rsid w:val="4F104F41"/>
    <w:rsid w:val="4F1414E8"/>
    <w:rsid w:val="4F582200"/>
    <w:rsid w:val="4F586138"/>
    <w:rsid w:val="4F7B747E"/>
    <w:rsid w:val="4F874A89"/>
    <w:rsid w:val="4F925019"/>
    <w:rsid w:val="4F955F9D"/>
    <w:rsid w:val="4FA63CB9"/>
    <w:rsid w:val="4FB22695"/>
    <w:rsid w:val="4FE83829"/>
    <w:rsid w:val="4FEC529D"/>
    <w:rsid w:val="4FEE1EAF"/>
    <w:rsid w:val="50051AD4"/>
    <w:rsid w:val="50244588"/>
    <w:rsid w:val="504C7CCA"/>
    <w:rsid w:val="505C5D66"/>
    <w:rsid w:val="50950870"/>
    <w:rsid w:val="50CF1132"/>
    <w:rsid w:val="50F56377"/>
    <w:rsid w:val="51260284"/>
    <w:rsid w:val="514E65F3"/>
    <w:rsid w:val="5156017D"/>
    <w:rsid w:val="5179712F"/>
    <w:rsid w:val="51A17F4F"/>
    <w:rsid w:val="51A82C93"/>
    <w:rsid w:val="51AB5390"/>
    <w:rsid w:val="51D86123"/>
    <w:rsid w:val="51EB3430"/>
    <w:rsid w:val="51F11680"/>
    <w:rsid w:val="51F34B83"/>
    <w:rsid w:val="521E7BC5"/>
    <w:rsid w:val="52601E1E"/>
    <w:rsid w:val="52742B53"/>
    <w:rsid w:val="52A11ADA"/>
    <w:rsid w:val="52C23F57"/>
    <w:rsid w:val="52CC4866"/>
    <w:rsid w:val="52D341F1"/>
    <w:rsid w:val="52E4668A"/>
    <w:rsid w:val="530A3A14"/>
    <w:rsid w:val="534357AA"/>
    <w:rsid w:val="536F1AF1"/>
    <w:rsid w:val="540E28F4"/>
    <w:rsid w:val="541C548D"/>
    <w:rsid w:val="542D588B"/>
    <w:rsid w:val="546A4A12"/>
    <w:rsid w:val="546C6511"/>
    <w:rsid w:val="547B3930"/>
    <w:rsid w:val="54816655"/>
    <w:rsid w:val="54A96376"/>
    <w:rsid w:val="54CB20FA"/>
    <w:rsid w:val="54DB67C4"/>
    <w:rsid w:val="54DD1CC8"/>
    <w:rsid w:val="54F55170"/>
    <w:rsid w:val="550E3B1C"/>
    <w:rsid w:val="551534A6"/>
    <w:rsid w:val="551F5FB4"/>
    <w:rsid w:val="55317553"/>
    <w:rsid w:val="553923E1"/>
    <w:rsid w:val="556122A1"/>
    <w:rsid w:val="55647167"/>
    <w:rsid w:val="55671C2C"/>
    <w:rsid w:val="558C0B67"/>
    <w:rsid w:val="55D75DAA"/>
    <w:rsid w:val="55E81280"/>
    <w:rsid w:val="55F42B14"/>
    <w:rsid w:val="56310397"/>
    <w:rsid w:val="56455D97"/>
    <w:rsid w:val="56522EAE"/>
    <w:rsid w:val="565518B4"/>
    <w:rsid w:val="56690963"/>
    <w:rsid w:val="568F126E"/>
    <w:rsid w:val="56EE0DD2"/>
    <w:rsid w:val="57116D3A"/>
    <w:rsid w:val="572D0293"/>
    <w:rsid w:val="57702001"/>
    <w:rsid w:val="577A6ED3"/>
    <w:rsid w:val="57D2343F"/>
    <w:rsid w:val="57F05DD2"/>
    <w:rsid w:val="57F20A53"/>
    <w:rsid w:val="57F303E5"/>
    <w:rsid w:val="57FC7666"/>
    <w:rsid w:val="584432DE"/>
    <w:rsid w:val="585722FF"/>
    <w:rsid w:val="585962C9"/>
    <w:rsid w:val="58641614"/>
    <w:rsid w:val="58784A31"/>
    <w:rsid w:val="58816DD3"/>
    <w:rsid w:val="588A274D"/>
    <w:rsid w:val="58B832F8"/>
    <w:rsid w:val="58BB2023"/>
    <w:rsid w:val="58BF1CAB"/>
    <w:rsid w:val="58C22E51"/>
    <w:rsid w:val="58EB48F2"/>
    <w:rsid w:val="58F3217D"/>
    <w:rsid w:val="590F622A"/>
    <w:rsid w:val="5923074E"/>
    <w:rsid w:val="59850BC2"/>
    <w:rsid w:val="598A35AE"/>
    <w:rsid w:val="599F241C"/>
    <w:rsid w:val="59BB7002"/>
    <w:rsid w:val="59DD33FF"/>
    <w:rsid w:val="5A4A79DD"/>
    <w:rsid w:val="5A6F296E"/>
    <w:rsid w:val="5A727156"/>
    <w:rsid w:val="5A7C2480"/>
    <w:rsid w:val="5ABD4C6C"/>
    <w:rsid w:val="5B4110FA"/>
    <w:rsid w:val="5B570C60"/>
    <w:rsid w:val="5B6B6089"/>
    <w:rsid w:val="5B705D94"/>
    <w:rsid w:val="5B833730"/>
    <w:rsid w:val="5BA16563"/>
    <w:rsid w:val="5BA51BB0"/>
    <w:rsid w:val="5BC102A4"/>
    <w:rsid w:val="5BFE34F2"/>
    <w:rsid w:val="5C2048B3"/>
    <w:rsid w:val="5C674202"/>
    <w:rsid w:val="5CB15B90"/>
    <w:rsid w:val="5CCF5950"/>
    <w:rsid w:val="5CD91E05"/>
    <w:rsid w:val="5D124D3D"/>
    <w:rsid w:val="5D78189B"/>
    <w:rsid w:val="5D870982"/>
    <w:rsid w:val="5DAD5587"/>
    <w:rsid w:val="5DC0655D"/>
    <w:rsid w:val="5DE85610"/>
    <w:rsid w:val="5E227F1A"/>
    <w:rsid w:val="5E43049F"/>
    <w:rsid w:val="5E5A675C"/>
    <w:rsid w:val="5E612863"/>
    <w:rsid w:val="5E704485"/>
    <w:rsid w:val="5E7B52B0"/>
    <w:rsid w:val="5EA47E55"/>
    <w:rsid w:val="5EE04437"/>
    <w:rsid w:val="5EEC0249"/>
    <w:rsid w:val="5F212CA2"/>
    <w:rsid w:val="5F2920D9"/>
    <w:rsid w:val="5F390348"/>
    <w:rsid w:val="5F4872DE"/>
    <w:rsid w:val="5F5809AF"/>
    <w:rsid w:val="5FB95750"/>
    <w:rsid w:val="5FC03E64"/>
    <w:rsid w:val="5FDD3055"/>
    <w:rsid w:val="5FFC3909"/>
    <w:rsid w:val="600E73A6"/>
    <w:rsid w:val="60156A32"/>
    <w:rsid w:val="601E7104"/>
    <w:rsid w:val="60482704"/>
    <w:rsid w:val="60553F98"/>
    <w:rsid w:val="605F2161"/>
    <w:rsid w:val="607F4DDC"/>
    <w:rsid w:val="608F2C55"/>
    <w:rsid w:val="60944D82"/>
    <w:rsid w:val="609E0F14"/>
    <w:rsid w:val="60AC2428"/>
    <w:rsid w:val="60B561EF"/>
    <w:rsid w:val="60F4061E"/>
    <w:rsid w:val="6105633A"/>
    <w:rsid w:val="610C1548"/>
    <w:rsid w:val="611B7855"/>
    <w:rsid w:val="611D39E1"/>
    <w:rsid w:val="61533EBB"/>
    <w:rsid w:val="617F3763"/>
    <w:rsid w:val="61803A85"/>
    <w:rsid w:val="61863410"/>
    <w:rsid w:val="619B52C1"/>
    <w:rsid w:val="61BD076A"/>
    <w:rsid w:val="61BD14B7"/>
    <w:rsid w:val="61C763F8"/>
    <w:rsid w:val="61CD0301"/>
    <w:rsid w:val="61CE3805"/>
    <w:rsid w:val="620E2AA6"/>
    <w:rsid w:val="62336072"/>
    <w:rsid w:val="62371C5C"/>
    <w:rsid w:val="623B63B7"/>
    <w:rsid w:val="627C7FFA"/>
    <w:rsid w:val="627D6E20"/>
    <w:rsid w:val="627E48A2"/>
    <w:rsid w:val="62A6739A"/>
    <w:rsid w:val="62A8560C"/>
    <w:rsid w:val="62A9226E"/>
    <w:rsid w:val="62B21F77"/>
    <w:rsid w:val="62E70A4E"/>
    <w:rsid w:val="62F6276F"/>
    <w:rsid w:val="62FB2F72"/>
    <w:rsid w:val="63102F17"/>
    <w:rsid w:val="632F2128"/>
    <w:rsid w:val="63375355"/>
    <w:rsid w:val="63390858"/>
    <w:rsid w:val="63590D8D"/>
    <w:rsid w:val="6364711E"/>
    <w:rsid w:val="63A55989"/>
    <w:rsid w:val="63BF5106"/>
    <w:rsid w:val="63C41D91"/>
    <w:rsid w:val="64043F15"/>
    <w:rsid w:val="641920C5"/>
    <w:rsid w:val="641D28ED"/>
    <w:rsid w:val="64382979"/>
    <w:rsid w:val="64596731"/>
    <w:rsid w:val="645B63B1"/>
    <w:rsid w:val="648E5907"/>
    <w:rsid w:val="64974DE2"/>
    <w:rsid w:val="64C45DE1"/>
    <w:rsid w:val="64DD0F09"/>
    <w:rsid w:val="64DF660A"/>
    <w:rsid w:val="64E32E12"/>
    <w:rsid w:val="64EE6C25"/>
    <w:rsid w:val="64EF48F9"/>
    <w:rsid w:val="65241AA7"/>
    <w:rsid w:val="655C2609"/>
    <w:rsid w:val="65752381"/>
    <w:rsid w:val="65B06CE3"/>
    <w:rsid w:val="65F870D7"/>
    <w:rsid w:val="66215D1D"/>
    <w:rsid w:val="66377EC1"/>
    <w:rsid w:val="665116EB"/>
    <w:rsid w:val="665E6B1A"/>
    <w:rsid w:val="66605802"/>
    <w:rsid w:val="6667518D"/>
    <w:rsid w:val="6692508D"/>
    <w:rsid w:val="66A27570"/>
    <w:rsid w:val="66C32857"/>
    <w:rsid w:val="66C46EFA"/>
    <w:rsid w:val="66DD2262"/>
    <w:rsid w:val="671A04B3"/>
    <w:rsid w:val="6775368B"/>
    <w:rsid w:val="67DF12D8"/>
    <w:rsid w:val="6815727B"/>
    <w:rsid w:val="682E257A"/>
    <w:rsid w:val="68351273"/>
    <w:rsid w:val="68503DB3"/>
    <w:rsid w:val="68514D67"/>
    <w:rsid w:val="685A46C3"/>
    <w:rsid w:val="687355FF"/>
    <w:rsid w:val="687E7D7B"/>
    <w:rsid w:val="689E60B1"/>
    <w:rsid w:val="68A015B4"/>
    <w:rsid w:val="68C5140E"/>
    <w:rsid w:val="69010897"/>
    <w:rsid w:val="69D2686E"/>
    <w:rsid w:val="6A120191"/>
    <w:rsid w:val="6A121196"/>
    <w:rsid w:val="6A223CAF"/>
    <w:rsid w:val="6A5E56BD"/>
    <w:rsid w:val="6A6B1B24"/>
    <w:rsid w:val="6AC67914"/>
    <w:rsid w:val="6ADF51E6"/>
    <w:rsid w:val="6B165840"/>
    <w:rsid w:val="6B1E6C19"/>
    <w:rsid w:val="6B3D52EE"/>
    <w:rsid w:val="6B44508B"/>
    <w:rsid w:val="6B701253"/>
    <w:rsid w:val="6B7113D2"/>
    <w:rsid w:val="6BD22621"/>
    <w:rsid w:val="6BF02FA5"/>
    <w:rsid w:val="6C0576C7"/>
    <w:rsid w:val="6C0D6CD2"/>
    <w:rsid w:val="6C74171F"/>
    <w:rsid w:val="6CC55EC3"/>
    <w:rsid w:val="6CCF6D90"/>
    <w:rsid w:val="6CD97295"/>
    <w:rsid w:val="6D014F62"/>
    <w:rsid w:val="6D0B49F7"/>
    <w:rsid w:val="6D1018A1"/>
    <w:rsid w:val="6D251D1D"/>
    <w:rsid w:val="6D7009C6"/>
    <w:rsid w:val="6E002985"/>
    <w:rsid w:val="6E2A28D3"/>
    <w:rsid w:val="6E3D633B"/>
    <w:rsid w:val="6E5D7FF8"/>
    <w:rsid w:val="6E5E65A2"/>
    <w:rsid w:val="6E8973E6"/>
    <w:rsid w:val="6EAB66A1"/>
    <w:rsid w:val="6EBB7579"/>
    <w:rsid w:val="6EC05342"/>
    <w:rsid w:val="6EC81378"/>
    <w:rsid w:val="6ED36561"/>
    <w:rsid w:val="6F0A0C39"/>
    <w:rsid w:val="6F2E33F7"/>
    <w:rsid w:val="6F7421B4"/>
    <w:rsid w:val="6F8F0B1C"/>
    <w:rsid w:val="6F8F4715"/>
    <w:rsid w:val="6F95249C"/>
    <w:rsid w:val="6FC73686"/>
    <w:rsid w:val="702B7E17"/>
    <w:rsid w:val="70655672"/>
    <w:rsid w:val="709F1C41"/>
    <w:rsid w:val="70B679FB"/>
    <w:rsid w:val="70B7547C"/>
    <w:rsid w:val="70D127A3"/>
    <w:rsid w:val="70E04FE8"/>
    <w:rsid w:val="70EB310D"/>
    <w:rsid w:val="70EC20FA"/>
    <w:rsid w:val="70F95EE6"/>
    <w:rsid w:val="710D4B86"/>
    <w:rsid w:val="7138344C"/>
    <w:rsid w:val="71AA3CCF"/>
    <w:rsid w:val="71CA4040"/>
    <w:rsid w:val="71DA10DC"/>
    <w:rsid w:val="720B34F2"/>
    <w:rsid w:val="72124434"/>
    <w:rsid w:val="721A1840"/>
    <w:rsid w:val="721E1AE7"/>
    <w:rsid w:val="72265E2B"/>
    <w:rsid w:val="72366A50"/>
    <w:rsid w:val="725B22AA"/>
    <w:rsid w:val="72904D02"/>
    <w:rsid w:val="72A801AB"/>
    <w:rsid w:val="72D92B78"/>
    <w:rsid w:val="730273CF"/>
    <w:rsid w:val="733F4FB3"/>
    <w:rsid w:val="734F3E3C"/>
    <w:rsid w:val="73664A70"/>
    <w:rsid w:val="736827E7"/>
    <w:rsid w:val="7369168E"/>
    <w:rsid w:val="73CA3785"/>
    <w:rsid w:val="73E907B7"/>
    <w:rsid w:val="741170A5"/>
    <w:rsid w:val="74404A49"/>
    <w:rsid w:val="74630481"/>
    <w:rsid w:val="746D2F2F"/>
    <w:rsid w:val="74715218"/>
    <w:rsid w:val="74AC0624"/>
    <w:rsid w:val="74B732A0"/>
    <w:rsid w:val="74F72EF3"/>
    <w:rsid w:val="74F963F6"/>
    <w:rsid w:val="750D091A"/>
    <w:rsid w:val="75160687"/>
    <w:rsid w:val="751617CD"/>
    <w:rsid w:val="751637A7"/>
    <w:rsid w:val="759A538D"/>
    <w:rsid w:val="75B56422"/>
    <w:rsid w:val="75E32276"/>
    <w:rsid w:val="75E83B00"/>
    <w:rsid w:val="75EC4704"/>
    <w:rsid w:val="75FC0A08"/>
    <w:rsid w:val="760B2508"/>
    <w:rsid w:val="762A033E"/>
    <w:rsid w:val="76866D66"/>
    <w:rsid w:val="768C6A5A"/>
    <w:rsid w:val="76963FC6"/>
    <w:rsid w:val="76C2194B"/>
    <w:rsid w:val="76DC0664"/>
    <w:rsid w:val="772E0594"/>
    <w:rsid w:val="778622A7"/>
    <w:rsid w:val="77A878A7"/>
    <w:rsid w:val="77B030EB"/>
    <w:rsid w:val="77DF71F4"/>
    <w:rsid w:val="77E2133C"/>
    <w:rsid w:val="77ED2716"/>
    <w:rsid w:val="77F47058"/>
    <w:rsid w:val="77FD5769"/>
    <w:rsid w:val="78455B5D"/>
    <w:rsid w:val="788813F8"/>
    <w:rsid w:val="788A0850"/>
    <w:rsid w:val="78A413FA"/>
    <w:rsid w:val="78B14995"/>
    <w:rsid w:val="78C87FF5"/>
    <w:rsid w:val="78F03A78"/>
    <w:rsid w:val="7905019A"/>
    <w:rsid w:val="79093E57"/>
    <w:rsid w:val="796641CD"/>
    <w:rsid w:val="797F45E0"/>
    <w:rsid w:val="79B77FBE"/>
    <w:rsid w:val="79F93EB1"/>
    <w:rsid w:val="7A10003B"/>
    <w:rsid w:val="7A1866DD"/>
    <w:rsid w:val="7A385CCA"/>
    <w:rsid w:val="7A3C3A9A"/>
    <w:rsid w:val="7A4D2379"/>
    <w:rsid w:val="7A4F1436"/>
    <w:rsid w:val="7A84469B"/>
    <w:rsid w:val="7A941A1C"/>
    <w:rsid w:val="7AA443C3"/>
    <w:rsid w:val="7AD02C89"/>
    <w:rsid w:val="7B377798"/>
    <w:rsid w:val="7B3E6B40"/>
    <w:rsid w:val="7B3F0FFC"/>
    <w:rsid w:val="7B9B0312"/>
    <w:rsid w:val="7BAE00F8"/>
    <w:rsid w:val="7BB95EE9"/>
    <w:rsid w:val="7BCA21F8"/>
    <w:rsid w:val="7C031D81"/>
    <w:rsid w:val="7C245B39"/>
    <w:rsid w:val="7C347503"/>
    <w:rsid w:val="7C3B7804"/>
    <w:rsid w:val="7C4A697C"/>
    <w:rsid w:val="7C94684C"/>
    <w:rsid w:val="7C993579"/>
    <w:rsid w:val="7C9E7A01"/>
    <w:rsid w:val="7CB126DA"/>
    <w:rsid w:val="7CB805AB"/>
    <w:rsid w:val="7CE0374E"/>
    <w:rsid w:val="7D053302"/>
    <w:rsid w:val="7D087430"/>
    <w:rsid w:val="7D0F4C3D"/>
    <w:rsid w:val="7D3533F7"/>
    <w:rsid w:val="7D5826B2"/>
    <w:rsid w:val="7D5B5E4C"/>
    <w:rsid w:val="7D757A64"/>
    <w:rsid w:val="7D902089"/>
    <w:rsid w:val="7DA13DAB"/>
    <w:rsid w:val="7E0079B0"/>
    <w:rsid w:val="7E32369A"/>
    <w:rsid w:val="7E3C61A8"/>
    <w:rsid w:val="7E8678A1"/>
    <w:rsid w:val="7E914C7C"/>
    <w:rsid w:val="7E9755BD"/>
    <w:rsid w:val="7EB65E72"/>
    <w:rsid w:val="7EBF0D00"/>
    <w:rsid w:val="7EC5068B"/>
    <w:rsid w:val="7EC85D8C"/>
    <w:rsid w:val="7EDF02C9"/>
    <w:rsid w:val="7F117485"/>
    <w:rsid w:val="7F284EAC"/>
    <w:rsid w:val="7F8F7776"/>
    <w:rsid w:val="7FBE2E21"/>
    <w:rsid w:val="7FEA71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pradmin</dc:creator>
  <cp:lastModifiedBy>pradmin</cp:lastModifiedBy>
  <dcterms:modified xsi:type="dcterms:W3CDTF">2017-08-20T14:56:10Z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