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AD98" w14:textId="77777777" w:rsidR="00783D52" w:rsidRDefault="00783D52" w:rsidP="00783D52">
      <w:pPr>
        <w:ind w:right="-450"/>
        <w:jc w:val="both"/>
        <w:rPr>
          <w:rFonts w:ascii="Times New Roman" w:hAnsi="Times New Roman" w:cs="Times New Roman"/>
          <w:sz w:val="24"/>
          <w:szCs w:val="24"/>
        </w:rPr>
      </w:pPr>
    </w:p>
    <w:p w14:paraId="34A791D0" w14:textId="77777777" w:rsidR="00783D52" w:rsidRDefault="00783D52" w:rsidP="00783D52">
      <w:pPr>
        <w:ind w:right="-450"/>
        <w:jc w:val="both"/>
        <w:rPr>
          <w:rFonts w:ascii="Times New Roman" w:hAnsi="Times New Roman" w:cs="Times New Roman"/>
          <w:sz w:val="24"/>
          <w:szCs w:val="24"/>
        </w:rPr>
      </w:pPr>
    </w:p>
    <w:p w14:paraId="1B919A21" w14:textId="77777777" w:rsidR="00783D52" w:rsidRPr="00B07CFF" w:rsidRDefault="00783D52" w:rsidP="00783D52">
      <w:pPr>
        <w:ind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dB-SERC, </w:t>
      </w:r>
    </w:p>
    <w:p w14:paraId="3BD294FE" w14:textId="77777777" w:rsidR="00783D52" w:rsidRPr="00B07CFF" w:rsidRDefault="00783D52" w:rsidP="00783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AA62C" w14:textId="68A7F4CB" w:rsidR="00783D52" w:rsidRDefault="00783D52" w:rsidP="00783D52">
      <w:pPr>
        <w:ind w:right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writing as Chair of the Department of Chemistry at the University of Pittsburgh to support Prof. </w:t>
      </w:r>
      <w:r w:rsidRPr="002E6005">
        <w:rPr>
          <w:rFonts w:ascii="Times New Roman" w:hAnsi="Times New Roman" w:cs="Times New Roman"/>
          <w:sz w:val="24"/>
          <w:szCs w:val="24"/>
        </w:rPr>
        <w:t>Sean Garrett-Roe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3FB9">
        <w:rPr>
          <w:rFonts w:ascii="Times New Roman" w:hAnsi="Times New Roman" w:cs="Times New Roman"/>
          <w:bCs/>
          <w:sz w:val="24"/>
          <w:szCs w:val="24"/>
        </w:rPr>
        <w:t xml:space="preserve">and the team of co-instructors (Madison and Meyer)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E3FB9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application for a dB-SERC Course Transformation Award. </w:t>
      </w:r>
      <w:r w:rsidRPr="00F606CB">
        <w:rPr>
          <w:rFonts w:ascii="Times New Roman" w:hAnsi="Times New Roman" w:cs="Times New Roman"/>
          <w:sz w:val="24"/>
          <w:szCs w:val="24"/>
        </w:rPr>
        <w:t>Sean</w:t>
      </w:r>
      <w:r>
        <w:rPr>
          <w:rFonts w:ascii="Times New Roman" w:hAnsi="Times New Roman" w:cs="Times New Roman"/>
          <w:sz w:val="24"/>
          <w:szCs w:val="24"/>
        </w:rPr>
        <w:t xml:space="preserve"> joined our Department in August </w:t>
      </w:r>
      <w:r w:rsidRPr="002E6005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 as an Assistant Professor, and the University has committed extensive resources to the establishment of </w:t>
      </w:r>
      <w:r w:rsidRPr="00270BD7">
        <w:rPr>
          <w:rFonts w:ascii="Times New Roman" w:hAnsi="Times New Roman" w:cs="Times New Roman"/>
          <w:sz w:val="24"/>
          <w:szCs w:val="24"/>
        </w:rPr>
        <w:t>Sean’s</w:t>
      </w:r>
      <w:r>
        <w:rPr>
          <w:rFonts w:ascii="Times New Roman" w:hAnsi="Times New Roman" w:cs="Times New Roman"/>
          <w:sz w:val="24"/>
          <w:szCs w:val="24"/>
        </w:rPr>
        <w:t xml:space="preserve"> research and teaching. </w:t>
      </w:r>
      <w:r w:rsidR="007E3FB9">
        <w:rPr>
          <w:rFonts w:ascii="Times New Roman" w:hAnsi="Times New Roman" w:cs="Times New Roman"/>
          <w:sz w:val="24"/>
          <w:szCs w:val="24"/>
        </w:rPr>
        <w:t>In 2017, Sean was promoted to Associate Professor.</w:t>
      </w:r>
    </w:p>
    <w:p w14:paraId="65B5ADEA" w14:textId="77777777" w:rsidR="00783D52" w:rsidRDefault="00783D52" w:rsidP="00783D52">
      <w:pPr>
        <w:ind w:right="274"/>
        <w:jc w:val="both"/>
        <w:rPr>
          <w:rFonts w:ascii="Times New Roman" w:hAnsi="Times New Roman" w:cs="Times New Roman"/>
          <w:sz w:val="24"/>
          <w:szCs w:val="24"/>
        </w:rPr>
      </w:pPr>
    </w:p>
    <w:p w14:paraId="05DDD23D" w14:textId="5D789776" w:rsidR="00783D52" w:rsidRDefault="00783D52" w:rsidP="00783D52">
      <w:pPr>
        <w:ind w:right="27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arriving in Pittsburgh, </w:t>
      </w:r>
      <w:r w:rsidRPr="00270BD7">
        <w:rPr>
          <w:rFonts w:ascii="Times New Roman" w:hAnsi="Times New Roman" w:cs="Times New Roman"/>
          <w:sz w:val="24"/>
          <w:szCs w:val="24"/>
        </w:rPr>
        <w:t>Sean</w:t>
      </w:r>
      <w:r>
        <w:rPr>
          <w:rFonts w:ascii="Times New Roman" w:hAnsi="Times New Roman" w:cs="Times New Roman"/>
          <w:sz w:val="24"/>
          <w:szCs w:val="24"/>
        </w:rPr>
        <w:t xml:space="preserve"> has proven </w:t>
      </w:r>
      <w:r w:rsidRPr="002E6005">
        <w:rPr>
          <w:rFonts w:ascii="Times New Roman" w:hAnsi="Times New Roman" w:cs="Times New Roman"/>
          <w:sz w:val="24"/>
          <w:szCs w:val="24"/>
        </w:rPr>
        <w:t>himself</w:t>
      </w:r>
      <w:r>
        <w:rPr>
          <w:rFonts w:ascii="Times New Roman" w:hAnsi="Times New Roman" w:cs="Times New Roman"/>
          <w:sz w:val="24"/>
          <w:szCs w:val="24"/>
        </w:rPr>
        <w:t xml:space="preserve"> to be an outstanding instructor, </w:t>
      </w:r>
      <w:r w:rsidR="00A066AB">
        <w:rPr>
          <w:rFonts w:ascii="Times New Roman" w:hAnsi="Times New Roman" w:cs="Times New Roman"/>
          <w:sz w:val="24"/>
          <w:szCs w:val="24"/>
        </w:rPr>
        <w:t xml:space="preserve">earning the Chancellor’s Distinguished Teaching Award in 2017. In the last few years, Sean has dedicated significant effort to bringing active learning to the General Chemistry program. Sean was a leader of a Course Incubator Grant from the Provost to </w:t>
      </w:r>
      <w:r w:rsidR="007E3FB9">
        <w:rPr>
          <w:rFonts w:ascii="Times New Roman" w:hAnsi="Times New Roman" w:cs="Times New Roman"/>
          <w:sz w:val="24"/>
          <w:szCs w:val="24"/>
        </w:rPr>
        <w:t xml:space="preserve">modify CHEM 0110 General Chemistry, our </w:t>
      </w:r>
      <w:r w:rsidR="00A066AB">
        <w:rPr>
          <w:rFonts w:ascii="Times New Roman" w:hAnsi="Times New Roman" w:cs="Times New Roman"/>
          <w:sz w:val="24"/>
          <w:szCs w:val="24"/>
        </w:rPr>
        <w:t>large</w:t>
      </w:r>
      <w:r w:rsidR="007E3FB9">
        <w:rPr>
          <w:rFonts w:ascii="Times New Roman" w:hAnsi="Times New Roman" w:cs="Times New Roman"/>
          <w:sz w:val="24"/>
          <w:szCs w:val="24"/>
        </w:rPr>
        <w:t>st service course, to use more active learning techniques</w:t>
      </w:r>
      <w:r w:rsidR="00727B77">
        <w:rPr>
          <w:rFonts w:ascii="Times New Roman" w:hAnsi="Times New Roman" w:cs="Times New Roman"/>
          <w:sz w:val="24"/>
          <w:szCs w:val="24"/>
        </w:rPr>
        <w:t>.</w:t>
      </w:r>
    </w:p>
    <w:p w14:paraId="29D714AD" w14:textId="77777777" w:rsidR="00783D52" w:rsidRDefault="00783D52" w:rsidP="00783D52">
      <w:pPr>
        <w:ind w:right="274" w:firstLine="720"/>
        <w:jc w:val="both"/>
        <w:rPr>
          <w:rFonts w:ascii="Times New Roman" w:hAnsi="Times New Roman"/>
          <w:sz w:val="24"/>
          <w:szCs w:val="24"/>
        </w:rPr>
      </w:pPr>
    </w:p>
    <w:p w14:paraId="3B40F243" w14:textId="33C3DDDA" w:rsidR="00783D52" w:rsidRPr="009C5C82" w:rsidRDefault="00783D52" w:rsidP="00783D52">
      <w:pPr>
        <w:ind w:right="274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educational goals </w:t>
      </w:r>
      <w:r w:rsidR="009C5C82">
        <w:rPr>
          <w:rFonts w:ascii="Times New Roman" w:hAnsi="Times New Roman" w:cs="Times New Roman"/>
          <w:sz w:val="24"/>
          <w:szCs w:val="24"/>
        </w:rPr>
        <w:t xml:space="preserve">expressed in </w:t>
      </w:r>
      <w:r w:rsidRPr="00270BD7">
        <w:rPr>
          <w:rFonts w:ascii="Times New Roman" w:hAnsi="Times New Roman" w:cs="Times New Roman"/>
          <w:sz w:val="24"/>
          <w:szCs w:val="24"/>
        </w:rPr>
        <w:t>Sean’s</w:t>
      </w:r>
      <w:r>
        <w:rPr>
          <w:rFonts w:ascii="Times New Roman" w:hAnsi="Times New Roman" w:cs="Times New Roman"/>
          <w:sz w:val="24"/>
          <w:szCs w:val="24"/>
        </w:rPr>
        <w:t xml:space="preserve"> dB-SERC proposal are </w:t>
      </w:r>
      <w:r w:rsidR="009C5C82">
        <w:rPr>
          <w:rFonts w:ascii="Times New Roman" w:hAnsi="Times New Roman" w:cs="Times New Roman"/>
          <w:sz w:val="24"/>
          <w:szCs w:val="24"/>
        </w:rPr>
        <w:t>to</w:t>
      </w:r>
      <w:r w:rsidR="00727B77">
        <w:rPr>
          <w:rFonts w:ascii="Times New Roman" w:hAnsi="Times New Roman" w:cs="Times New Roman"/>
          <w:sz w:val="24"/>
          <w:szCs w:val="24"/>
        </w:rPr>
        <w:t xml:space="preserve"> restructur</w:t>
      </w:r>
      <w:r w:rsidR="009C5C82">
        <w:rPr>
          <w:rFonts w:ascii="Times New Roman" w:hAnsi="Times New Roman" w:cs="Times New Roman"/>
          <w:sz w:val="24"/>
          <w:szCs w:val="24"/>
        </w:rPr>
        <w:t>e</w:t>
      </w:r>
      <w:r w:rsidR="00727B77">
        <w:rPr>
          <w:rFonts w:ascii="Times New Roman" w:hAnsi="Times New Roman" w:cs="Times New Roman"/>
          <w:sz w:val="24"/>
          <w:szCs w:val="24"/>
        </w:rPr>
        <w:t xml:space="preserve"> the grading scheme of CHEM 0110 using principles of mastery-based grading. The </w:t>
      </w:r>
      <w:r w:rsidR="009C5C82">
        <w:rPr>
          <w:rFonts w:ascii="Times New Roman" w:hAnsi="Times New Roman" w:cs="Times New Roman"/>
          <w:sz w:val="24"/>
          <w:szCs w:val="24"/>
        </w:rPr>
        <w:t xml:space="preserve">team will align </w:t>
      </w:r>
      <w:r w:rsidR="00727B77">
        <w:rPr>
          <w:rFonts w:ascii="Times New Roman" w:hAnsi="Times New Roman" w:cs="Times New Roman"/>
          <w:sz w:val="24"/>
          <w:szCs w:val="24"/>
        </w:rPr>
        <w:t xml:space="preserve">assessments </w:t>
      </w:r>
      <w:r w:rsidR="009C5C82">
        <w:rPr>
          <w:rFonts w:ascii="Times New Roman" w:hAnsi="Times New Roman" w:cs="Times New Roman"/>
          <w:sz w:val="24"/>
          <w:szCs w:val="24"/>
        </w:rPr>
        <w:t xml:space="preserve">to </w:t>
      </w:r>
      <w:r w:rsidR="00727B77">
        <w:rPr>
          <w:rFonts w:ascii="Times New Roman" w:hAnsi="Times New Roman" w:cs="Times New Roman"/>
          <w:sz w:val="24"/>
          <w:szCs w:val="24"/>
        </w:rPr>
        <w:t>clearly articulated student learning objectives</w:t>
      </w:r>
      <w:r w:rsidR="009C5C82">
        <w:rPr>
          <w:rFonts w:ascii="Times New Roman" w:hAnsi="Times New Roman" w:cs="Times New Roman"/>
          <w:sz w:val="24"/>
          <w:szCs w:val="24"/>
        </w:rPr>
        <w:t xml:space="preserve">. Each learning objective will have </w:t>
      </w:r>
      <w:r w:rsidR="00727B77">
        <w:rPr>
          <w:rFonts w:ascii="Times New Roman" w:hAnsi="Times New Roman" w:cs="Times New Roman"/>
          <w:sz w:val="24"/>
          <w:szCs w:val="24"/>
        </w:rPr>
        <w:t xml:space="preserve"> multiple levels of conceptual difficulty</w:t>
      </w:r>
      <w:r w:rsidR="009C5C82">
        <w:rPr>
          <w:rFonts w:ascii="Times New Roman" w:hAnsi="Times New Roman" w:cs="Times New Roman"/>
          <w:sz w:val="24"/>
          <w:szCs w:val="24"/>
        </w:rPr>
        <w:t xml:space="preserve"> ranging – recall, comprehension, analysis, and use</w:t>
      </w:r>
      <w:r w:rsidR="00727B77">
        <w:rPr>
          <w:rFonts w:ascii="Times New Roman" w:hAnsi="Times New Roman" w:cs="Times New Roman"/>
          <w:sz w:val="24"/>
          <w:szCs w:val="24"/>
        </w:rPr>
        <w:t xml:space="preserve">. Students will have multiple attempts, typically about three, at each assessment. The plan will not require additional grading resources. </w:t>
      </w:r>
      <w:r>
        <w:rPr>
          <w:rFonts w:ascii="Times New Roman" w:hAnsi="Times New Roman" w:cs="Times New Roman"/>
          <w:sz w:val="24"/>
          <w:szCs w:val="24"/>
        </w:rPr>
        <w:t xml:space="preserve">The dB-SERC award will allow him to </w:t>
      </w:r>
      <w:r w:rsidR="009C5C82">
        <w:rPr>
          <w:rFonts w:ascii="Times New Roman" w:hAnsi="Times New Roman" w:cs="Times New Roman"/>
          <w:i/>
          <w:sz w:val="24"/>
          <w:szCs w:val="24"/>
        </w:rPr>
        <w:t>bring student- centered approaches to assessment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C82">
        <w:rPr>
          <w:rFonts w:ascii="Times New Roman" w:hAnsi="Times New Roman" w:cs="Times New Roman"/>
          <w:sz w:val="24"/>
          <w:szCs w:val="24"/>
        </w:rPr>
        <w:t xml:space="preserve">of learning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C5C82">
        <w:rPr>
          <w:rFonts w:ascii="Times New Roman" w:hAnsi="Times New Roman" w:cs="Times New Roman"/>
          <w:sz w:val="24"/>
          <w:szCs w:val="24"/>
        </w:rPr>
        <w:t xml:space="preserve">measure how effective </w:t>
      </w:r>
      <w:r w:rsidR="009C5C82">
        <w:rPr>
          <w:rFonts w:ascii="Times New Roman" w:hAnsi="Times New Roman" w:cs="Times New Roman"/>
          <w:iCs/>
          <w:sz w:val="24"/>
          <w:szCs w:val="24"/>
        </w:rPr>
        <w:t>this course transformation is.</w:t>
      </w:r>
    </w:p>
    <w:p w14:paraId="459ABDC5" w14:textId="77777777" w:rsidR="00783D52" w:rsidRDefault="00783D52" w:rsidP="00783D52">
      <w:pPr>
        <w:ind w:right="274" w:firstLine="720"/>
        <w:jc w:val="both"/>
        <w:rPr>
          <w:rFonts w:ascii="Times New Roman" w:hAnsi="Times New Roman"/>
          <w:sz w:val="24"/>
          <w:szCs w:val="24"/>
        </w:rPr>
      </w:pPr>
    </w:p>
    <w:p w14:paraId="5C6F08B4" w14:textId="4A7CB055" w:rsidR="00783D52" w:rsidRPr="00B07CFF" w:rsidRDefault="00783D52" w:rsidP="00CF1B76">
      <w:pPr>
        <w:ind w:righ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find his plans to rev</w:t>
      </w:r>
      <w:r w:rsidR="00727B77">
        <w:rPr>
          <w:rFonts w:ascii="Times New Roman" w:hAnsi="Times New Roman"/>
          <w:sz w:val="24"/>
          <w:szCs w:val="24"/>
        </w:rPr>
        <w:t xml:space="preserve">amp </w:t>
      </w:r>
      <w:r w:rsidR="009C5C82">
        <w:rPr>
          <w:rFonts w:ascii="Times New Roman" w:hAnsi="Times New Roman"/>
          <w:sz w:val="24"/>
          <w:szCs w:val="24"/>
        </w:rPr>
        <w:t xml:space="preserve">the </w:t>
      </w:r>
      <w:r w:rsidR="00727B77">
        <w:rPr>
          <w:rFonts w:ascii="Times New Roman" w:hAnsi="Times New Roman"/>
          <w:sz w:val="24"/>
          <w:szCs w:val="24"/>
        </w:rPr>
        <w:t>grading scheme of CHEM 0110 General Chemistry</w:t>
      </w:r>
      <w:r w:rsidR="00CF1B76">
        <w:rPr>
          <w:rFonts w:ascii="Times New Roman" w:hAnsi="Times New Roman"/>
          <w:sz w:val="24"/>
          <w:szCs w:val="24"/>
        </w:rPr>
        <w:t xml:space="preserve"> 1 </w:t>
      </w:r>
      <w:r>
        <w:rPr>
          <w:rFonts w:ascii="Times New Roman" w:hAnsi="Times New Roman"/>
          <w:sz w:val="24"/>
          <w:szCs w:val="24"/>
        </w:rPr>
        <w:t>to be exciting, well considered, and feasible. I give him my full support.</w:t>
      </w:r>
    </w:p>
    <w:p w14:paraId="2AADCEF0" w14:textId="77777777" w:rsidR="000F3AFD" w:rsidRDefault="000F3AFD"/>
    <w:sectPr w:rsidR="000F3AFD" w:rsidSect="00CE590E">
      <w:headerReference w:type="even" r:id="rId6"/>
      <w:headerReference w:type="default" r:id="rId7"/>
      <w:headerReference w:type="first" r:id="rId8"/>
      <w:pgSz w:w="12240" w:h="15840" w:code="1"/>
      <w:pgMar w:top="1440" w:right="1440" w:bottom="720" w:left="144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488B4" w14:textId="77777777" w:rsidR="00155612" w:rsidRDefault="00155612">
      <w:r>
        <w:separator/>
      </w:r>
    </w:p>
  </w:endnote>
  <w:endnote w:type="continuationSeparator" w:id="0">
    <w:p w14:paraId="1D99BF13" w14:textId="77777777" w:rsidR="00155612" w:rsidRDefault="0015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7976" w14:textId="77777777" w:rsidR="00155612" w:rsidRDefault="00155612">
      <w:r>
        <w:separator/>
      </w:r>
    </w:p>
  </w:footnote>
  <w:footnote w:type="continuationSeparator" w:id="0">
    <w:p w14:paraId="0DF2CE7A" w14:textId="77777777" w:rsidR="00155612" w:rsidRDefault="00155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D985" w14:textId="77777777" w:rsidR="0079001F" w:rsidRDefault="00783D5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6687A6" w14:textId="77777777" w:rsidR="0079001F" w:rsidRDefault="0015561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C2A9" w14:textId="77777777" w:rsidR="0079001F" w:rsidRDefault="00783D5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5FA330" w14:textId="77777777" w:rsidR="0079001F" w:rsidRDefault="00155612">
    <w:pPr>
      <w:pStyle w:val="Header"/>
      <w:tabs>
        <w:tab w:val="left" w:pos="1620"/>
      </w:tabs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FD0E2" w14:textId="77777777" w:rsidR="0079001F" w:rsidRDefault="00783D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39045E" wp14:editId="66694EDB">
              <wp:simplePos x="0" y="0"/>
              <wp:positionH relativeFrom="column">
                <wp:posOffset>1003935</wp:posOffset>
              </wp:positionH>
              <wp:positionV relativeFrom="paragraph">
                <wp:posOffset>40640</wp:posOffset>
              </wp:positionV>
              <wp:extent cx="3581400" cy="609600"/>
              <wp:effectExtent l="3810" t="254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07E70" w14:textId="77777777" w:rsidR="0079001F" w:rsidRDefault="00783D52">
                          <w:pPr>
                            <w:pStyle w:val="Heading1"/>
                          </w:pPr>
                          <w:r>
                            <w:t xml:space="preserve">University of Pittsburgh </w:t>
                          </w:r>
                        </w:p>
                        <w:p w14:paraId="0C8F5D11" w14:textId="77777777" w:rsidR="0079001F" w:rsidRDefault="0015561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904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9.05pt;margin-top:3.2pt;width:282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" stroked="f">
              <v:textbox>
                <w:txbxContent>
                  <w:p w14:paraId="4FD07E70" w14:textId="77777777" w:rsidR="0079001F" w:rsidRDefault="00783D52">
                    <w:pPr>
                      <w:pStyle w:val="Heading1"/>
                    </w:pPr>
                    <w:r>
                      <w:t xml:space="preserve">University of Pittsburgh </w:t>
                    </w:r>
                  </w:p>
                  <w:p w14:paraId="0C8F5D11" w14:textId="77777777" w:rsidR="0079001F" w:rsidRDefault="00155612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44"/>
        <w:szCs w:val="44"/>
      </w:rPr>
      <w:drawing>
        <wp:inline distT="0" distB="0" distL="0" distR="0" wp14:anchorId="7103170D" wp14:editId="1E98325B">
          <wp:extent cx="830580" cy="830580"/>
          <wp:effectExtent l="19050" t="0" r="7620" b="0"/>
          <wp:docPr id="2" name="Picture 2" descr="big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igse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830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52"/>
    <w:rsid w:val="000F3AFD"/>
    <w:rsid w:val="00155612"/>
    <w:rsid w:val="002C50F1"/>
    <w:rsid w:val="00727B77"/>
    <w:rsid w:val="00783D52"/>
    <w:rsid w:val="007E3FB9"/>
    <w:rsid w:val="009C5C82"/>
    <w:rsid w:val="00A066AB"/>
    <w:rsid w:val="00C714B0"/>
    <w:rsid w:val="00C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63E75"/>
  <w14:defaultImageDpi w14:val="300"/>
  <w15:docId w15:val="{CEFE3212-26A3-9843-8273-B6549608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3D52"/>
    <w:pPr>
      <w:keepNext/>
      <w:widowControl/>
      <w:tabs>
        <w:tab w:val="right" w:pos="5220"/>
      </w:tabs>
      <w:spacing w:before="273" w:line="480" w:lineRule="exact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83D52"/>
    <w:rPr>
      <w:rFonts w:ascii="Times New Roman" w:eastAsia="Times New Roman" w:hAnsi="Times New Roman" w:cs="Times New Roman"/>
      <w:sz w:val="44"/>
      <w:szCs w:val="44"/>
    </w:rPr>
  </w:style>
  <w:style w:type="paragraph" w:styleId="Header">
    <w:name w:val="header"/>
    <w:basedOn w:val="Normal"/>
    <w:link w:val="HeaderChar"/>
    <w:uiPriority w:val="99"/>
    <w:rsid w:val="00783D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D52"/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783D5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5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Garrett-Roe</dc:creator>
  <cp:keywords/>
  <dc:description/>
  <cp:lastModifiedBy>Garrett-Roe, Sean</cp:lastModifiedBy>
  <cp:revision>5</cp:revision>
  <dcterms:created xsi:type="dcterms:W3CDTF">2021-03-15T17:21:00Z</dcterms:created>
  <dcterms:modified xsi:type="dcterms:W3CDTF">2021-03-15T18:59:00Z</dcterms:modified>
</cp:coreProperties>
</file>