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75EAC" w14:textId="3BAE27C3" w:rsidR="00D04811" w:rsidRDefault="000E44D5" w:rsidP="003F0543">
      <w:pPr>
        <w:rPr>
          <w:rFonts w:ascii="Helvetica Neue" w:hAnsi="Helvetica Neue"/>
          <w:sz w:val="32"/>
          <w:szCs w:val="32"/>
        </w:rPr>
      </w:pPr>
      <w:proofErr w:type="spellStart"/>
      <w:r w:rsidRPr="000E44D5">
        <w:rPr>
          <w:rFonts w:ascii="Helvetica Neue" w:hAnsi="Helvetica Neue"/>
          <w:sz w:val="32"/>
          <w:szCs w:val="32"/>
        </w:rPr>
        <w:t>Microb</w:t>
      </w:r>
      <w:r w:rsidR="00D04811" w:rsidRPr="000E44D5">
        <w:rPr>
          <w:rFonts w:ascii="Helvetica Neue" w:hAnsi="Helvetica Neue"/>
          <w:sz w:val="32"/>
          <w:szCs w:val="32"/>
        </w:rPr>
        <w:t>ibliography</w:t>
      </w:r>
      <w:proofErr w:type="spellEnd"/>
      <w:r>
        <w:rPr>
          <w:rFonts w:ascii="Helvetica Neue" w:hAnsi="Helvetica Neue"/>
          <w:sz w:val="32"/>
          <w:szCs w:val="32"/>
        </w:rPr>
        <w:t>:</w:t>
      </w:r>
      <w:r w:rsidRPr="000E44D5">
        <w:rPr>
          <w:rFonts w:ascii="Helvetica Neue" w:hAnsi="Helvetica Neue"/>
          <w:sz w:val="32"/>
          <w:szCs w:val="32"/>
        </w:rPr>
        <w:t xml:space="preserve"> Regenerative Neuropeptide Signaling</w:t>
      </w:r>
    </w:p>
    <w:p w14:paraId="3C617363" w14:textId="7861EE07" w:rsidR="000E44D5" w:rsidRDefault="000E44D5" w:rsidP="003F0543">
      <w:pPr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15 October 2024</w:t>
      </w:r>
    </w:p>
    <w:p w14:paraId="64C8D79F" w14:textId="569CAF27" w:rsidR="000E44D5" w:rsidRPr="000E44D5" w:rsidRDefault="000E44D5" w:rsidP="003F0543">
      <w:pPr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Stephen J Smith</w:t>
      </w:r>
    </w:p>
    <w:p w14:paraId="318506C6" w14:textId="54435C27" w:rsidR="00D04811" w:rsidRPr="00D04811" w:rsidRDefault="00D04811">
      <w:pPr>
        <w:rPr>
          <w:rFonts w:ascii="Helvetica Neue" w:hAnsi="Helvetica Neue"/>
          <w:sz w:val="28"/>
          <w:szCs w:val="28"/>
        </w:rPr>
      </w:pPr>
    </w:p>
    <w:p w14:paraId="5761AB13" w14:textId="5E5CCE01" w:rsidR="00D04811" w:rsidRPr="00D04811" w:rsidRDefault="00D04811" w:rsidP="000E44D5">
      <w:pPr>
        <w:spacing w:before="120" w:after="120"/>
        <w:rPr>
          <w:rFonts w:ascii="Helvetica Neue" w:hAnsi="Helvetica Neue"/>
          <w:sz w:val="28"/>
          <w:szCs w:val="28"/>
        </w:rPr>
      </w:pPr>
      <w:r w:rsidRPr="00D04811">
        <w:rPr>
          <w:rFonts w:ascii="Helvetica Neue" w:hAnsi="Helvetica Neue"/>
          <w:sz w:val="28"/>
          <w:szCs w:val="28"/>
        </w:rPr>
        <w:t>Authors’ antecedent neuropeptide publications</w:t>
      </w:r>
    </w:p>
    <w:p w14:paraId="58ECED3D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1.</w:t>
      </w:r>
      <w:r w:rsidRPr="00D04811">
        <w:rPr>
          <w:noProof/>
        </w:rPr>
        <w:tab/>
        <w:t xml:space="preserve">Smith, S.J. and M. von Zastrow, </w:t>
      </w:r>
      <w:r w:rsidRPr="00D04811">
        <w:rPr>
          <w:i/>
          <w:noProof/>
        </w:rPr>
        <w:t>A Molecular Landscape of Mouse Hippocampal Neuromodulation.</w:t>
      </w:r>
      <w:r w:rsidRPr="00D04811">
        <w:rPr>
          <w:noProof/>
        </w:rPr>
        <w:t xml:space="preserve"> Frontiers in Neural Circuits, 2022. </w:t>
      </w:r>
      <w:r w:rsidRPr="00D04811">
        <w:rPr>
          <w:b/>
          <w:noProof/>
        </w:rPr>
        <w:t>16</w:t>
      </w:r>
      <w:r w:rsidRPr="00D04811">
        <w:rPr>
          <w:noProof/>
        </w:rPr>
        <w:t>.</w:t>
      </w:r>
    </w:p>
    <w:p w14:paraId="1456283C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2.</w:t>
      </w:r>
      <w:r w:rsidRPr="00D04811">
        <w:rPr>
          <w:noProof/>
        </w:rPr>
        <w:tab/>
        <w:t xml:space="preserve">Liu, Y.H., et al. </w:t>
      </w:r>
      <w:r w:rsidRPr="00D04811">
        <w:rPr>
          <w:i/>
          <w:noProof/>
        </w:rPr>
        <w:t>Biologically-plausible backpropagation through arbitrary timespans via local neuromodulators</w:t>
      </w:r>
      <w:r w:rsidRPr="00D04811">
        <w:rPr>
          <w:noProof/>
        </w:rPr>
        <w:t xml:space="preserve">. in </w:t>
      </w:r>
      <w:r w:rsidRPr="00D04811">
        <w:rPr>
          <w:i/>
          <w:noProof/>
        </w:rPr>
        <w:t>36th Conference on Neural Information Processing Systems (NeurIPS 2022).</w:t>
      </w:r>
      <w:r w:rsidRPr="00D04811">
        <w:rPr>
          <w:noProof/>
        </w:rPr>
        <w:t xml:space="preserve"> 2022. New Orleans.</w:t>
      </w:r>
    </w:p>
    <w:p w14:paraId="48524EED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3.</w:t>
      </w:r>
      <w:r w:rsidRPr="00D04811">
        <w:rPr>
          <w:noProof/>
        </w:rPr>
        <w:tab/>
        <w:t xml:space="preserve">Smith, S.J., </w:t>
      </w:r>
      <w:r w:rsidRPr="00D04811">
        <w:rPr>
          <w:i/>
          <w:noProof/>
        </w:rPr>
        <w:t>Transcriptomic evidence for dense peptidergic networks within forebrains of four widely divergent tetrapods.</w:t>
      </w:r>
      <w:r w:rsidRPr="00D04811">
        <w:rPr>
          <w:noProof/>
        </w:rPr>
        <w:t xml:space="preserve"> Curr Opin Neurobiol, 2021. </w:t>
      </w:r>
      <w:r w:rsidRPr="00D04811">
        <w:rPr>
          <w:b/>
          <w:noProof/>
        </w:rPr>
        <w:t>71</w:t>
      </w:r>
      <w:r w:rsidRPr="00D04811">
        <w:rPr>
          <w:noProof/>
        </w:rPr>
        <w:t>: p. 100-109.</w:t>
      </w:r>
    </w:p>
    <w:p w14:paraId="18AABEBB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4.</w:t>
      </w:r>
      <w:r w:rsidRPr="00D04811">
        <w:rPr>
          <w:noProof/>
        </w:rPr>
        <w:tab/>
        <w:t xml:space="preserve">Liu, Y.H., et al., </w:t>
      </w:r>
      <w:r w:rsidRPr="00D04811">
        <w:rPr>
          <w:i/>
          <w:noProof/>
        </w:rPr>
        <w:t>Cell-type-specific neuromodulation guides synaptic credit assignment in a spiking neural network.</w:t>
      </w:r>
      <w:r w:rsidRPr="00D04811">
        <w:rPr>
          <w:noProof/>
        </w:rPr>
        <w:t xml:space="preserve"> Proc Natl Acad Sci U S A, 2021. </w:t>
      </w:r>
      <w:r w:rsidRPr="00D04811">
        <w:rPr>
          <w:b/>
          <w:noProof/>
        </w:rPr>
        <w:t>118</w:t>
      </w:r>
      <w:r w:rsidRPr="00D04811">
        <w:rPr>
          <w:noProof/>
        </w:rPr>
        <w:t>(51).</w:t>
      </w:r>
    </w:p>
    <w:p w14:paraId="6963BD3C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5.</w:t>
      </w:r>
      <w:r w:rsidRPr="00D04811">
        <w:rPr>
          <w:noProof/>
        </w:rPr>
        <w:tab/>
        <w:t xml:space="preserve">Smith, S.J., et al., </w:t>
      </w:r>
      <w:r w:rsidRPr="00D04811">
        <w:rPr>
          <w:i/>
          <w:noProof/>
        </w:rPr>
        <w:t>New light on cortical neuropeptides and synaptic network plasticity.</w:t>
      </w:r>
      <w:r w:rsidRPr="00D04811">
        <w:rPr>
          <w:noProof/>
        </w:rPr>
        <w:t xml:space="preserve"> Curr Opin Neurobiol, 2020. </w:t>
      </w:r>
      <w:r w:rsidRPr="00D04811">
        <w:rPr>
          <w:b/>
          <w:noProof/>
        </w:rPr>
        <w:t>63</w:t>
      </w:r>
      <w:r w:rsidRPr="00D04811">
        <w:rPr>
          <w:noProof/>
        </w:rPr>
        <w:t>: p. 176-188.</w:t>
      </w:r>
    </w:p>
    <w:p w14:paraId="325F9491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6.</w:t>
      </w:r>
      <w:r w:rsidRPr="00D04811">
        <w:rPr>
          <w:noProof/>
        </w:rPr>
        <w:tab/>
        <w:t xml:space="preserve">Smith, S.J., et al., </w:t>
      </w:r>
      <w:r w:rsidRPr="00D04811">
        <w:rPr>
          <w:i/>
          <w:noProof/>
        </w:rPr>
        <w:t>Single-cell transcriptomic evidence for dense intracortical neuropeptide networks.</w:t>
      </w:r>
      <w:r w:rsidRPr="00D04811">
        <w:rPr>
          <w:noProof/>
        </w:rPr>
        <w:t xml:space="preserve"> Elife, 2019. </w:t>
      </w:r>
      <w:r w:rsidRPr="00D04811">
        <w:rPr>
          <w:b/>
          <w:noProof/>
        </w:rPr>
        <w:t>8</w:t>
      </w:r>
      <w:r w:rsidRPr="00D04811">
        <w:rPr>
          <w:noProof/>
        </w:rPr>
        <w:t>.</w:t>
      </w:r>
    </w:p>
    <w:p w14:paraId="2A681310" w14:textId="7929E68D" w:rsidR="00D04811" w:rsidRPr="00D04811" w:rsidRDefault="00D04811" w:rsidP="000E44D5">
      <w:pPr>
        <w:spacing w:before="120" w:after="120"/>
        <w:rPr>
          <w:rFonts w:ascii="Helvetica Neue" w:hAnsi="Helvetica Neue"/>
          <w:sz w:val="28"/>
          <w:szCs w:val="28"/>
        </w:rPr>
      </w:pPr>
      <w:r w:rsidRPr="00D04811">
        <w:rPr>
          <w:rFonts w:ascii="Helvetica Neue" w:hAnsi="Helvetica Neue"/>
          <w:sz w:val="28"/>
          <w:szCs w:val="28"/>
        </w:rPr>
        <w:t>Neuropeptide generalities</w:t>
      </w:r>
    </w:p>
    <w:p w14:paraId="228FEAC6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8.</w:t>
      </w:r>
      <w:r w:rsidRPr="00D04811">
        <w:rPr>
          <w:noProof/>
        </w:rPr>
        <w:tab/>
        <w:t xml:space="preserve">Yanez-Guerra, L.A., D. Thiel, and G. Jekely, </w:t>
      </w:r>
      <w:r w:rsidRPr="00D04811">
        <w:rPr>
          <w:i/>
          <w:noProof/>
        </w:rPr>
        <w:t>Premetazoan Origin of Neuropeptide Signaling.</w:t>
      </w:r>
      <w:r w:rsidRPr="00D04811">
        <w:rPr>
          <w:noProof/>
        </w:rPr>
        <w:t xml:space="preserve"> Mol Biol Evol, 2022. </w:t>
      </w:r>
      <w:r w:rsidRPr="00D04811">
        <w:rPr>
          <w:b/>
          <w:noProof/>
        </w:rPr>
        <w:t>39</w:t>
      </w:r>
      <w:r w:rsidRPr="00D04811">
        <w:rPr>
          <w:noProof/>
        </w:rPr>
        <w:t>(4).</w:t>
      </w:r>
    </w:p>
    <w:p w14:paraId="2E494506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11.</w:t>
      </w:r>
      <w:r w:rsidRPr="00D04811">
        <w:rPr>
          <w:noProof/>
        </w:rPr>
        <w:tab/>
        <w:t xml:space="preserve">Wan, K.Y. and G. Jekely, </w:t>
      </w:r>
      <w:r w:rsidRPr="00D04811">
        <w:rPr>
          <w:i/>
          <w:noProof/>
        </w:rPr>
        <w:t>Origins of eukaryotic excitability.</w:t>
      </w:r>
      <w:r w:rsidRPr="00D04811">
        <w:rPr>
          <w:noProof/>
        </w:rPr>
        <w:t xml:space="preserve"> Philos Trans R Soc Lond B Biol Sci, 2021. </w:t>
      </w:r>
      <w:r w:rsidRPr="00D04811">
        <w:rPr>
          <w:b/>
          <w:noProof/>
        </w:rPr>
        <w:t>376</w:t>
      </w:r>
      <w:r w:rsidRPr="00D04811">
        <w:rPr>
          <w:noProof/>
        </w:rPr>
        <w:t>(1820): p. 20190758.</w:t>
      </w:r>
    </w:p>
    <w:p w14:paraId="5F41B552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13.</w:t>
      </w:r>
      <w:r w:rsidRPr="00D04811">
        <w:rPr>
          <w:noProof/>
        </w:rPr>
        <w:tab/>
        <w:t xml:space="preserve">Jekely, G., </w:t>
      </w:r>
      <w:r w:rsidRPr="00D04811">
        <w:rPr>
          <w:i/>
          <w:noProof/>
        </w:rPr>
        <w:t>The chemical brain hypothesis for the origin of nervous systems.</w:t>
      </w:r>
      <w:r w:rsidRPr="00D04811">
        <w:rPr>
          <w:noProof/>
        </w:rPr>
        <w:t xml:space="preserve"> Philos Trans R Soc Lond B Biol Sci, 2021. </w:t>
      </w:r>
      <w:r w:rsidRPr="00D04811">
        <w:rPr>
          <w:b/>
          <w:noProof/>
        </w:rPr>
        <w:t>376</w:t>
      </w:r>
      <w:r w:rsidRPr="00D04811">
        <w:rPr>
          <w:noProof/>
        </w:rPr>
        <w:t>(1821): p. 20190761.</w:t>
      </w:r>
    </w:p>
    <w:p w14:paraId="76D5F928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14.</w:t>
      </w:r>
      <w:r w:rsidRPr="00D04811">
        <w:rPr>
          <w:noProof/>
        </w:rPr>
        <w:tab/>
        <w:t xml:space="preserve">Arendt, D., </w:t>
      </w:r>
      <w:r w:rsidRPr="00D04811">
        <w:rPr>
          <w:i/>
          <w:noProof/>
        </w:rPr>
        <w:t>Elementary nervous systems.</w:t>
      </w:r>
      <w:r w:rsidRPr="00D04811">
        <w:rPr>
          <w:noProof/>
        </w:rPr>
        <w:t xml:space="preserve"> Philos Trans R Soc Lond B Biol Sci, 2021. </w:t>
      </w:r>
      <w:r w:rsidRPr="00D04811">
        <w:rPr>
          <w:b/>
          <w:noProof/>
        </w:rPr>
        <w:t>376</w:t>
      </w:r>
      <w:r w:rsidRPr="00D04811">
        <w:rPr>
          <w:noProof/>
        </w:rPr>
        <w:t>(1821): p. 20200347.</w:t>
      </w:r>
    </w:p>
    <w:p w14:paraId="4759524D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17.</w:t>
      </w:r>
      <w:r w:rsidRPr="00D04811">
        <w:rPr>
          <w:noProof/>
        </w:rPr>
        <w:tab/>
        <w:t xml:space="preserve">Jekely, G., et al., </w:t>
      </w:r>
      <w:r w:rsidRPr="00D04811">
        <w:rPr>
          <w:i/>
          <w:noProof/>
        </w:rPr>
        <w:t>The long and the short of it - a perspective on peptidergic regulation of circuits and behaviour.</w:t>
      </w:r>
      <w:r w:rsidRPr="00D04811">
        <w:rPr>
          <w:noProof/>
        </w:rPr>
        <w:t xml:space="preserve"> J Exp Biol, 2018. </w:t>
      </w:r>
      <w:r w:rsidRPr="00D04811">
        <w:rPr>
          <w:b/>
          <w:noProof/>
        </w:rPr>
        <w:t>221</w:t>
      </w:r>
      <w:r w:rsidRPr="00D04811">
        <w:rPr>
          <w:noProof/>
        </w:rPr>
        <w:t>(Pt 3).</w:t>
      </w:r>
    </w:p>
    <w:p w14:paraId="3928766C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19.</w:t>
      </w:r>
      <w:r w:rsidRPr="00D04811">
        <w:rPr>
          <w:noProof/>
        </w:rPr>
        <w:tab/>
        <w:t xml:space="preserve">Jekely, G., </w:t>
      </w:r>
      <w:r w:rsidRPr="00D04811">
        <w:rPr>
          <w:i/>
          <w:noProof/>
        </w:rPr>
        <w:t>Global view of the evolution and diversity of metazoan neuropeptide signaling.</w:t>
      </w:r>
      <w:r w:rsidRPr="00D04811">
        <w:rPr>
          <w:noProof/>
        </w:rPr>
        <w:t xml:space="preserve"> Proc Natl Acad Sci U S A, 2013. </w:t>
      </w:r>
      <w:r w:rsidRPr="00D04811">
        <w:rPr>
          <w:b/>
          <w:noProof/>
        </w:rPr>
        <w:t>110</w:t>
      </w:r>
      <w:r w:rsidRPr="00D04811">
        <w:rPr>
          <w:noProof/>
        </w:rPr>
        <w:t>(21): p. 8702-7.</w:t>
      </w:r>
    </w:p>
    <w:p w14:paraId="6053D64A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20.</w:t>
      </w:r>
      <w:r w:rsidRPr="00D04811">
        <w:rPr>
          <w:noProof/>
        </w:rPr>
        <w:tab/>
        <w:t xml:space="preserve">Rice, M.E., </w:t>
      </w:r>
      <w:r w:rsidRPr="00D04811">
        <w:rPr>
          <w:i/>
          <w:noProof/>
        </w:rPr>
        <w:t>Seeing a Tree Within the Forest: Selective Detection and Function of Somatodendritic Cholecystokinin Release From Dopamine Neurons in the Ventral Tegmental Area.</w:t>
      </w:r>
      <w:r w:rsidRPr="00D04811">
        <w:rPr>
          <w:noProof/>
        </w:rPr>
        <w:t xml:space="preserve"> Biological Psychiatry, 2023. </w:t>
      </w:r>
      <w:r w:rsidRPr="00D04811">
        <w:rPr>
          <w:b/>
          <w:noProof/>
        </w:rPr>
        <w:t>93</w:t>
      </w:r>
      <w:r w:rsidRPr="00D04811">
        <w:rPr>
          <w:noProof/>
        </w:rPr>
        <w:t>(2): p. 110-112.</w:t>
      </w:r>
    </w:p>
    <w:p w14:paraId="4AF3E061" w14:textId="08F3D66A" w:rsidR="00D04811" w:rsidRPr="00D04811" w:rsidRDefault="00D04811" w:rsidP="000E44D5">
      <w:pPr>
        <w:pStyle w:val="EndNoteBibliography"/>
        <w:spacing w:before="120" w:after="120"/>
        <w:ind w:left="360" w:hanging="360"/>
        <w:rPr>
          <w:noProof/>
        </w:rPr>
      </w:pPr>
      <w:r w:rsidRPr="00D04811">
        <w:rPr>
          <w:sz w:val="28"/>
          <w:szCs w:val="28"/>
        </w:rPr>
        <w:t>Somatodendritic neuropeptide secretion</w:t>
      </w:r>
    </w:p>
    <w:p w14:paraId="0B50B28C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21.</w:t>
      </w:r>
      <w:r w:rsidRPr="00D04811">
        <w:rPr>
          <w:noProof/>
        </w:rPr>
        <w:tab/>
        <w:t xml:space="preserve">Martinez Damonte, V., et al., </w:t>
      </w:r>
      <w:r w:rsidRPr="00D04811">
        <w:rPr>
          <w:i/>
          <w:noProof/>
        </w:rPr>
        <w:t>Somatodendritic Release of Cholecystokinin Potentiates GABAergic Synapses Onto Ventral Tegmental Area Dopamine Cells.</w:t>
      </w:r>
      <w:r w:rsidRPr="00D04811">
        <w:rPr>
          <w:noProof/>
        </w:rPr>
        <w:t xml:space="preserve"> Biol Psychiatry, 2023. </w:t>
      </w:r>
      <w:r w:rsidRPr="00D04811">
        <w:rPr>
          <w:b/>
          <w:noProof/>
        </w:rPr>
        <w:t>93</w:t>
      </w:r>
      <w:r w:rsidRPr="00D04811">
        <w:rPr>
          <w:noProof/>
        </w:rPr>
        <w:t>(2): p. 197-208.</w:t>
      </w:r>
    </w:p>
    <w:p w14:paraId="31DE5A49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lastRenderedPageBreak/>
        <w:t>22.</w:t>
      </w:r>
      <w:r w:rsidRPr="00D04811">
        <w:rPr>
          <w:noProof/>
        </w:rPr>
        <w:tab/>
        <w:t xml:space="preserve">Tao, L., et al., </w:t>
      </w:r>
      <w:r w:rsidRPr="00D04811">
        <w:rPr>
          <w:i/>
          <w:noProof/>
        </w:rPr>
        <w:t>Parallel Processing of Two Mechanosensory Modalities by a Single Neuron in C. elegans.</w:t>
      </w:r>
      <w:r w:rsidRPr="00D04811">
        <w:rPr>
          <w:noProof/>
        </w:rPr>
        <w:t xml:space="preserve"> Dev Cell, 2019. </w:t>
      </w:r>
      <w:r w:rsidRPr="00D04811">
        <w:rPr>
          <w:b/>
          <w:noProof/>
        </w:rPr>
        <w:t>51</w:t>
      </w:r>
      <w:r w:rsidRPr="00D04811">
        <w:rPr>
          <w:noProof/>
        </w:rPr>
        <w:t>(5): p. 617-631 e3.</w:t>
      </w:r>
    </w:p>
    <w:p w14:paraId="312A4A8E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25.</w:t>
      </w:r>
      <w:r w:rsidRPr="00D04811">
        <w:rPr>
          <w:noProof/>
        </w:rPr>
        <w:tab/>
        <w:t xml:space="preserve">Ludwig, M. and J. Stern, </w:t>
      </w:r>
      <w:r w:rsidRPr="00D04811">
        <w:rPr>
          <w:i/>
          <w:noProof/>
        </w:rPr>
        <w:t>Multiple signalling modalities mediated by dendritic exocytosis of oxytocin and vasopressin.</w:t>
      </w:r>
      <w:r w:rsidRPr="00D04811">
        <w:rPr>
          <w:noProof/>
        </w:rPr>
        <w:t xml:space="preserve"> Philos Trans R Soc Lond B Biol Sci, 2015. </w:t>
      </w:r>
      <w:r w:rsidRPr="00D04811">
        <w:rPr>
          <w:b/>
          <w:noProof/>
        </w:rPr>
        <w:t>370</w:t>
      </w:r>
      <w:r w:rsidRPr="00D04811">
        <w:rPr>
          <w:noProof/>
        </w:rPr>
        <w:t>(1672).</w:t>
      </w:r>
    </w:p>
    <w:p w14:paraId="3E7AE681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26.</w:t>
      </w:r>
      <w:r w:rsidRPr="00D04811">
        <w:rPr>
          <w:noProof/>
        </w:rPr>
        <w:tab/>
        <w:t xml:space="preserve">Crosby, K.M., et al., </w:t>
      </w:r>
      <w:r w:rsidRPr="00D04811">
        <w:rPr>
          <w:i/>
          <w:noProof/>
        </w:rPr>
        <w:t>Postsynaptic Depolarization Enhances GABA Drive to Dorsomedial Hypothalamic Neurons through Somatodendritic Cholecystokinin Release.</w:t>
      </w:r>
      <w:r w:rsidRPr="00D04811">
        <w:rPr>
          <w:noProof/>
        </w:rPr>
        <w:t xml:space="preserve"> J Neurosci, 2015. </w:t>
      </w:r>
      <w:r w:rsidRPr="00D04811">
        <w:rPr>
          <w:b/>
          <w:noProof/>
        </w:rPr>
        <w:t>35</w:t>
      </w:r>
      <w:r w:rsidRPr="00D04811">
        <w:rPr>
          <w:noProof/>
        </w:rPr>
        <w:t>(38): p. 13160-70.</w:t>
      </w:r>
    </w:p>
    <w:p w14:paraId="1F190CAA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28.</w:t>
      </w:r>
      <w:r w:rsidRPr="00D04811">
        <w:rPr>
          <w:noProof/>
        </w:rPr>
        <w:tab/>
        <w:t xml:space="preserve">Ludwig, M. and G. Leng, </w:t>
      </w:r>
      <w:r w:rsidRPr="00D04811">
        <w:rPr>
          <w:i/>
          <w:noProof/>
        </w:rPr>
        <w:t>Dendritic peptide release and peptide-dependent behaviours.</w:t>
      </w:r>
      <w:r w:rsidRPr="00D04811">
        <w:rPr>
          <w:noProof/>
        </w:rPr>
        <w:t xml:space="preserve"> Nat Rev Neurosci, 2006. </w:t>
      </w:r>
      <w:r w:rsidRPr="00D04811">
        <w:rPr>
          <w:b/>
          <w:noProof/>
        </w:rPr>
        <w:t>7</w:t>
      </w:r>
      <w:r w:rsidRPr="00D04811">
        <w:rPr>
          <w:noProof/>
        </w:rPr>
        <w:t>(2): p. 126-36.</w:t>
      </w:r>
    </w:p>
    <w:p w14:paraId="6E71DCFE" w14:textId="7917A5EF" w:rsidR="00D04811" w:rsidRPr="00D04811" w:rsidRDefault="00D04811" w:rsidP="000E44D5">
      <w:pPr>
        <w:spacing w:before="120" w:after="120"/>
        <w:rPr>
          <w:rFonts w:ascii="Helvetica Neue" w:hAnsi="Helvetica Neue"/>
          <w:sz w:val="28"/>
          <w:szCs w:val="28"/>
        </w:rPr>
      </w:pPr>
      <w:r w:rsidRPr="00D04811">
        <w:rPr>
          <w:rFonts w:ascii="Helvetica Neue" w:hAnsi="Helvetica Neue"/>
          <w:sz w:val="28"/>
          <w:szCs w:val="28"/>
        </w:rPr>
        <w:t>Range of neuropeptide action</w:t>
      </w:r>
    </w:p>
    <w:p w14:paraId="1F078677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29.</w:t>
      </w:r>
      <w:r w:rsidRPr="00D04811">
        <w:rPr>
          <w:noProof/>
        </w:rPr>
        <w:tab/>
        <w:t xml:space="preserve">Chini, B., M. Verhage, and V. Grinevich, </w:t>
      </w:r>
      <w:r w:rsidRPr="00D04811">
        <w:rPr>
          <w:i/>
          <w:noProof/>
        </w:rPr>
        <w:t>The Action Radius of Oxytocin Release in the Mammalian CNS: From Single Vesicles to Behavior.</w:t>
      </w:r>
      <w:r w:rsidRPr="00D04811">
        <w:rPr>
          <w:noProof/>
        </w:rPr>
        <w:t xml:space="preserve"> Trends Pharmacol Sci, 2017. </w:t>
      </w:r>
      <w:r w:rsidRPr="00D04811">
        <w:rPr>
          <w:b/>
          <w:noProof/>
        </w:rPr>
        <w:t>38</w:t>
      </w:r>
      <w:r w:rsidRPr="00D04811">
        <w:rPr>
          <w:noProof/>
        </w:rPr>
        <w:t>(11): p. 982-991.</w:t>
      </w:r>
    </w:p>
    <w:p w14:paraId="46F63245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32.</w:t>
      </w:r>
      <w:r w:rsidRPr="00D04811">
        <w:rPr>
          <w:noProof/>
        </w:rPr>
        <w:tab/>
        <w:t xml:space="preserve">Leng, G. and M. Ludwig, </w:t>
      </w:r>
      <w:r w:rsidRPr="00D04811">
        <w:rPr>
          <w:i/>
          <w:noProof/>
        </w:rPr>
        <w:t>Neurotransmitters and peptides: whispered secrets and public announcements.</w:t>
      </w:r>
      <w:r w:rsidRPr="00D04811">
        <w:rPr>
          <w:noProof/>
        </w:rPr>
        <w:t xml:space="preserve"> J Physiol, 2008. </w:t>
      </w:r>
      <w:r w:rsidRPr="00D04811">
        <w:rPr>
          <w:b/>
          <w:noProof/>
        </w:rPr>
        <w:t>586</w:t>
      </w:r>
      <w:r w:rsidRPr="00D04811">
        <w:rPr>
          <w:noProof/>
        </w:rPr>
        <w:t>(23): p. 5625-32.</w:t>
      </w:r>
    </w:p>
    <w:p w14:paraId="1CAEB829" w14:textId="09CA6A03" w:rsidR="00D04811" w:rsidRPr="00D04811" w:rsidRDefault="00D04811" w:rsidP="000E44D5">
      <w:pPr>
        <w:spacing w:before="120" w:after="120"/>
        <w:rPr>
          <w:rFonts w:ascii="Helvetica Neue" w:hAnsi="Helvetica Neue"/>
          <w:sz w:val="28"/>
          <w:szCs w:val="28"/>
        </w:rPr>
      </w:pPr>
      <w:r w:rsidRPr="00D04811">
        <w:rPr>
          <w:rFonts w:ascii="Helvetica Neue" w:hAnsi="Helvetica Neue"/>
          <w:sz w:val="28"/>
          <w:szCs w:val="28"/>
        </w:rPr>
        <w:t>Cholecystokinin impacts</w:t>
      </w:r>
    </w:p>
    <w:p w14:paraId="2C1E6604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34.</w:t>
      </w:r>
      <w:r w:rsidRPr="00D04811">
        <w:rPr>
          <w:noProof/>
        </w:rPr>
        <w:tab/>
        <w:t xml:space="preserve">Asim, M., et al., </w:t>
      </w:r>
      <w:r w:rsidRPr="00D04811">
        <w:rPr>
          <w:i/>
          <w:noProof/>
        </w:rPr>
        <w:t>Cholecystokinin neurotransmission in the central nervous system: Insights into its role in health and disease.</w:t>
      </w:r>
      <w:r w:rsidRPr="00D04811">
        <w:rPr>
          <w:noProof/>
        </w:rPr>
        <w:t xml:space="preserve"> BioFactors, 2024.</w:t>
      </w:r>
    </w:p>
    <w:p w14:paraId="253C6978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35.</w:t>
      </w:r>
      <w:r w:rsidRPr="00D04811">
        <w:rPr>
          <w:noProof/>
        </w:rPr>
        <w:tab/>
        <w:t xml:space="preserve">Zhang, Z., et al., </w:t>
      </w:r>
      <w:r w:rsidRPr="00D04811">
        <w:rPr>
          <w:i/>
          <w:noProof/>
        </w:rPr>
        <w:t>Cholecystokinin Signaling can Rescue Cognition and Synaptic Plasticity in the APP/PS1 Mouse Model of Alzheimer's Disease.</w:t>
      </w:r>
      <w:r w:rsidRPr="00D04811">
        <w:rPr>
          <w:noProof/>
        </w:rPr>
        <w:t xml:space="preserve"> Mol Neurobiol, 2023.</w:t>
      </w:r>
    </w:p>
    <w:p w14:paraId="19A6D50C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36.</w:t>
      </w:r>
      <w:r w:rsidRPr="00D04811">
        <w:rPr>
          <w:noProof/>
        </w:rPr>
        <w:tab/>
        <w:t xml:space="preserve">Zhang, X., et al., </w:t>
      </w:r>
      <w:r w:rsidRPr="00D04811">
        <w:rPr>
          <w:i/>
          <w:noProof/>
        </w:rPr>
        <w:t>Cholecystokinin B receptor antagonists for the treatment of depression via blocking long-term potentiation in the basolateral amygdala.</w:t>
      </w:r>
      <w:r w:rsidRPr="00D04811">
        <w:rPr>
          <w:noProof/>
        </w:rPr>
        <w:t xml:space="preserve"> Mol Psychiatry, 2023. </w:t>
      </w:r>
      <w:r w:rsidRPr="00D04811">
        <w:rPr>
          <w:b/>
          <w:noProof/>
        </w:rPr>
        <w:t>28</w:t>
      </w:r>
      <w:r w:rsidRPr="00D04811">
        <w:rPr>
          <w:noProof/>
        </w:rPr>
        <w:t>(8): p. 3459-3474.</w:t>
      </w:r>
    </w:p>
    <w:p w14:paraId="3047E688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37.</w:t>
      </w:r>
      <w:r w:rsidRPr="00D04811">
        <w:rPr>
          <w:noProof/>
        </w:rPr>
        <w:tab/>
        <w:t xml:space="preserve">Su, J., et al., </w:t>
      </w:r>
      <w:r w:rsidRPr="00D04811">
        <w:rPr>
          <w:i/>
          <w:noProof/>
        </w:rPr>
        <w:t>Entorhinohippocampal cholecystokinin modulates spatial learning by facilitating neuroplasticity of hippocampal CA3-CA1 synapses.</w:t>
      </w:r>
      <w:r w:rsidRPr="00D04811">
        <w:rPr>
          <w:noProof/>
        </w:rPr>
        <w:t xml:space="preserve"> Cell Rep, 2023. </w:t>
      </w:r>
      <w:r w:rsidRPr="00D04811">
        <w:rPr>
          <w:b/>
          <w:noProof/>
        </w:rPr>
        <w:t>42</w:t>
      </w:r>
      <w:r w:rsidRPr="00D04811">
        <w:rPr>
          <w:noProof/>
        </w:rPr>
        <w:t>(12): p. 113467.</w:t>
      </w:r>
    </w:p>
    <w:p w14:paraId="5163B996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38.</w:t>
      </w:r>
      <w:r w:rsidRPr="00D04811">
        <w:rPr>
          <w:noProof/>
        </w:rPr>
        <w:tab/>
        <w:t xml:space="preserve">Lau, S.H., et al., </w:t>
      </w:r>
      <w:r w:rsidRPr="00D04811">
        <w:rPr>
          <w:i/>
          <w:noProof/>
        </w:rPr>
        <w:t>The potential role of the cholecystokinin system in declarative memory.</w:t>
      </w:r>
      <w:r w:rsidRPr="00D04811">
        <w:rPr>
          <w:noProof/>
        </w:rPr>
        <w:t xml:space="preserve"> Neurochem Int, 2023. </w:t>
      </w:r>
      <w:r w:rsidRPr="00D04811">
        <w:rPr>
          <w:b/>
          <w:noProof/>
        </w:rPr>
        <w:t>162</w:t>
      </w:r>
      <w:r w:rsidRPr="00D04811">
        <w:rPr>
          <w:noProof/>
        </w:rPr>
        <w:t>: p. 105440.</w:t>
      </w:r>
    </w:p>
    <w:p w14:paraId="03F8E775" w14:textId="2F3B912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 xml:space="preserve">2022. </w:t>
      </w:r>
      <w:r w:rsidRPr="00D04811">
        <w:rPr>
          <w:b/>
          <w:noProof/>
        </w:rPr>
        <w:t>79</w:t>
      </w:r>
      <w:r w:rsidRPr="00D04811">
        <w:rPr>
          <w:noProof/>
        </w:rPr>
        <w:t>(3): p. 188.</w:t>
      </w:r>
    </w:p>
    <w:p w14:paraId="7ED42002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42.</w:t>
      </w:r>
      <w:r w:rsidRPr="00D04811">
        <w:rPr>
          <w:noProof/>
        </w:rPr>
        <w:tab/>
        <w:t xml:space="preserve">Ma, Y. and W.J. Giardino, </w:t>
      </w:r>
      <w:r w:rsidRPr="00D04811">
        <w:rPr>
          <w:i/>
          <w:noProof/>
        </w:rPr>
        <w:t>Neural circuit mechanisms of the cholecystokinin (CCK) neuropeptide system in addiction.</w:t>
      </w:r>
      <w:r w:rsidRPr="00D04811">
        <w:rPr>
          <w:noProof/>
        </w:rPr>
        <w:t xml:space="preserve"> Addict Neurosci, 2022. </w:t>
      </w:r>
      <w:r w:rsidRPr="00D04811">
        <w:rPr>
          <w:b/>
          <w:noProof/>
        </w:rPr>
        <w:t>3</w:t>
      </w:r>
      <w:r w:rsidRPr="00D04811">
        <w:rPr>
          <w:noProof/>
        </w:rPr>
        <w:t>.</w:t>
      </w:r>
    </w:p>
    <w:p w14:paraId="71EF4B30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46.</w:t>
      </w:r>
      <w:r w:rsidRPr="00D04811">
        <w:rPr>
          <w:noProof/>
        </w:rPr>
        <w:tab/>
        <w:t xml:space="preserve">Chen, X., et al., </w:t>
      </w:r>
      <w:r w:rsidRPr="00D04811">
        <w:rPr>
          <w:i/>
          <w:noProof/>
        </w:rPr>
        <w:t>Cholecystokinin release triggered by NMDA receptors produces LTP and sound-sound associative memory.</w:t>
      </w:r>
      <w:r w:rsidRPr="00D04811">
        <w:rPr>
          <w:noProof/>
        </w:rPr>
        <w:t xml:space="preserve"> Proc Natl Acad Sci U S A, 2019. </w:t>
      </w:r>
      <w:r w:rsidRPr="00D04811">
        <w:rPr>
          <w:b/>
          <w:noProof/>
        </w:rPr>
        <w:t>116</w:t>
      </w:r>
      <w:r w:rsidRPr="00D04811">
        <w:rPr>
          <w:noProof/>
        </w:rPr>
        <w:t>(13): p. 6397-6406.</w:t>
      </w:r>
    </w:p>
    <w:p w14:paraId="04246149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47.</w:t>
      </w:r>
      <w:r w:rsidRPr="00D04811">
        <w:rPr>
          <w:noProof/>
        </w:rPr>
        <w:tab/>
        <w:t xml:space="preserve">Rehfeld, J.F., </w:t>
      </w:r>
      <w:r w:rsidRPr="00D04811">
        <w:rPr>
          <w:i/>
          <w:noProof/>
        </w:rPr>
        <w:t>Cholecystokinin-From Local Gut Hormone to Ubiquitous Messenger.</w:t>
      </w:r>
      <w:r w:rsidRPr="00D04811">
        <w:rPr>
          <w:noProof/>
        </w:rPr>
        <w:t xml:space="preserve"> Front Endocrinol (Lausanne), 2017. </w:t>
      </w:r>
      <w:r w:rsidRPr="00D04811">
        <w:rPr>
          <w:b/>
          <w:noProof/>
        </w:rPr>
        <w:t>8</w:t>
      </w:r>
      <w:r w:rsidRPr="00D04811">
        <w:rPr>
          <w:noProof/>
        </w:rPr>
        <w:t>: p. 47.</w:t>
      </w:r>
    </w:p>
    <w:p w14:paraId="02B4CFC4" w14:textId="77777777" w:rsidR="00D04811" w:rsidRPr="00D04811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t>48.</w:t>
      </w:r>
      <w:r w:rsidRPr="00D04811">
        <w:rPr>
          <w:noProof/>
        </w:rPr>
        <w:tab/>
        <w:t xml:space="preserve">Rehfeld, J.F., </w:t>
      </w:r>
      <w:r w:rsidRPr="00D04811">
        <w:rPr>
          <w:i/>
          <w:noProof/>
        </w:rPr>
        <w:t>Cholecystokinin expression in tumors: biogenetic and diagnostic implications.</w:t>
      </w:r>
      <w:r w:rsidRPr="00D04811">
        <w:rPr>
          <w:noProof/>
        </w:rPr>
        <w:t xml:space="preserve"> Future Oncol, 2016. </w:t>
      </w:r>
      <w:r w:rsidRPr="00D04811">
        <w:rPr>
          <w:b/>
          <w:noProof/>
        </w:rPr>
        <w:t>12</w:t>
      </w:r>
      <w:r w:rsidRPr="00D04811">
        <w:rPr>
          <w:noProof/>
        </w:rPr>
        <w:t>(18): p. 2135-47.</w:t>
      </w:r>
    </w:p>
    <w:p w14:paraId="45F3553D" w14:textId="77777777" w:rsidR="00D04811" w:rsidRPr="00EC525F" w:rsidRDefault="00D04811" w:rsidP="00EC525F">
      <w:pPr>
        <w:pStyle w:val="EndNoteBibliography"/>
        <w:ind w:left="360" w:hanging="360"/>
        <w:rPr>
          <w:noProof/>
        </w:rPr>
      </w:pPr>
      <w:r w:rsidRPr="00D04811">
        <w:rPr>
          <w:noProof/>
        </w:rPr>
        <w:lastRenderedPageBreak/>
        <w:t>50.</w:t>
      </w:r>
      <w:r w:rsidRPr="00D04811">
        <w:rPr>
          <w:noProof/>
        </w:rPr>
        <w:tab/>
        <w:t xml:space="preserve">Oikonomou, E., M. Buchfelder, and E.F. Adams, </w:t>
      </w:r>
      <w:r w:rsidRPr="00D04811">
        <w:rPr>
          <w:i/>
          <w:noProof/>
        </w:rPr>
        <w:t>Cholecystokinin (CCK) and CCK receptor expression by human gliomas: Evidence for an autocrine/paracrine stimulatory loop.</w:t>
      </w:r>
      <w:r w:rsidRPr="00D04811">
        <w:rPr>
          <w:noProof/>
        </w:rPr>
        <w:t xml:space="preserve"> Neuropeptides, 2008. </w:t>
      </w:r>
      <w:r w:rsidRPr="00D04811">
        <w:rPr>
          <w:b/>
          <w:noProof/>
        </w:rPr>
        <w:t>42</w:t>
      </w:r>
      <w:r w:rsidRPr="00D04811">
        <w:rPr>
          <w:noProof/>
        </w:rPr>
        <w:t>(3): p. 255-65.</w:t>
      </w:r>
    </w:p>
    <w:p w14:paraId="3D823D4B" w14:textId="77777777" w:rsidR="00C57E73" w:rsidRDefault="00C57E73"/>
    <w:sectPr w:rsidR="00C57E73" w:rsidSect="00D0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04811"/>
    <w:rsid w:val="00012E3B"/>
    <w:rsid w:val="00055CED"/>
    <w:rsid w:val="00067B5C"/>
    <w:rsid w:val="00072888"/>
    <w:rsid w:val="000A0624"/>
    <w:rsid w:val="000B42DD"/>
    <w:rsid w:val="000E44D5"/>
    <w:rsid w:val="00266E30"/>
    <w:rsid w:val="002A354C"/>
    <w:rsid w:val="002D6EA6"/>
    <w:rsid w:val="00353E39"/>
    <w:rsid w:val="00380915"/>
    <w:rsid w:val="00390CFC"/>
    <w:rsid w:val="003D0969"/>
    <w:rsid w:val="00424CD8"/>
    <w:rsid w:val="004323FA"/>
    <w:rsid w:val="004B79D3"/>
    <w:rsid w:val="004D6978"/>
    <w:rsid w:val="004E7C83"/>
    <w:rsid w:val="00552580"/>
    <w:rsid w:val="00552989"/>
    <w:rsid w:val="00560DEC"/>
    <w:rsid w:val="005D21BD"/>
    <w:rsid w:val="006A26E3"/>
    <w:rsid w:val="0078387B"/>
    <w:rsid w:val="007F2D53"/>
    <w:rsid w:val="00822ED9"/>
    <w:rsid w:val="00866C57"/>
    <w:rsid w:val="00891619"/>
    <w:rsid w:val="00917328"/>
    <w:rsid w:val="00941ADA"/>
    <w:rsid w:val="0096373B"/>
    <w:rsid w:val="00972CF1"/>
    <w:rsid w:val="009E6348"/>
    <w:rsid w:val="009F1571"/>
    <w:rsid w:val="00A21DAD"/>
    <w:rsid w:val="00A2326B"/>
    <w:rsid w:val="00A25716"/>
    <w:rsid w:val="00A512E1"/>
    <w:rsid w:val="00AD16BF"/>
    <w:rsid w:val="00AF1DC7"/>
    <w:rsid w:val="00B04E3D"/>
    <w:rsid w:val="00B13B6F"/>
    <w:rsid w:val="00BC4872"/>
    <w:rsid w:val="00C0735B"/>
    <w:rsid w:val="00C5737D"/>
    <w:rsid w:val="00C57E73"/>
    <w:rsid w:val="00CE1217"/>
    <w:rsid w:val="00D04811"/>
    <w:rsid w:val="00DA18A3"/>
    <w:rsid w:val="00DA628D"/>
    <w:rsid w:val="00DE04FB"/>
    <w:rsid w:val="00E079E3"/>
    <w:rsid w:val="00E223FC"/>
    <w:rsid w:val="00E5507C"/>
    <w:rsid w:val="00EB5936"/>
    <w:rsid w:val="00ED3B37"/>
    <w:rsid w:val="00F2710A"/>
    <w:rsid w:val="00F4314A"/>
    <w:rsid w:val="00F55BC6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1E86"/>
  <w15:chartTrackingRefBased/>
  <w15:docId w15:val="{FAA748E7-D5AB-5F48-A914-EEDB3308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11"/>
  </w:style>
  <w:style w:type="paragraph" w:styleId="Heading1">
    <w:name w:val="heading 1"/>
    <w:basedOn w:val="Normal"/>
    <w:next w:val="Normal"/>
    <w:link w:val="Heading1Char"/>
    <w:uiPriority w:val="9"/>
    <w:qFormat/>
    <w:rsid w:val="00D0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8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8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8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8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D048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4811"/>
  </w:style>
  <w:style w:type="character" w:customStyle="1" w:styleId="Heading1Char">
    <w:name w:val="Heading 1 Char"/>
    <w:basedOn w:val="DefaultParagraphFont"/>
    <w:link w:val="Heading1"/>
    <w:uiPriority w:val="9"/>
    <w:rsid w:val="00D04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8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8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8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811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D04811"/>
    <w:pPr>
      <w:jc w:val="center"/>
    </w:pPr>
    <w:rPr>
      <w:rFonts w:ascii="Helvetica Neue" w:hAnsi="Helvetica Neue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4811"/>
    <w:rPr>
      <w:rFonts w:ascii="Helvetica Neue" w:hAnsi="Helvetica Neue"/>
    </w:rPr>
  </w:style>
  <w:style w:type="paragraph" w:customStyle="1" w:styleId="EndNoteBibliography">
    <w:name w:val="EndNote Bibliography"/>
    <w:basedOn w:val="Normal"/>
    <w:link w:val="EndNoteBibliographyChar"/>
    <w:rsid w:val="00D04811"/>
    <w:rPr>
      <w:rFonts w:ascii="Helvetica Neue" w:hAnsi="Helvetica Neue"/>
    </w:rPr>
  </w:style>
  <w:style w:type="character" w:customStyle="1" w:styleId="EndNoteBibliographyChar">
    <w:name w:val="EndNote Bibliography Char"/>
    <w:basedOn w:val="DefaultParagraphFont"/>
    <w:link w:val="EndNoteBibliography"/>
    <w:rsid w:val="00D04811"/>
    <w:rPr>
      <w:rFonts w:ascii="Helvetica Neue" w:hAnsi="Helvetica Ne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Smith</dc:creator>
  <cp:keywords/>
  <dc:description/>
  <cp:lastModifiedBy>Stephen Smith</cp:lastModifiedBy>
  <cp:revision>1</cp:revision>
  <dcterms:created xsi:type="dcterms:W3CDTF">2024-10-15T20:03:00Z</dcterms:created>
  <dcterms:modified xsi:type="dcterms:W3CDTF">2024-10-16T13:24:00Z</dcterms:modified>
</cp:coreProperties>
</file>