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625.168539325843"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2546816479401"/>
        <w:gridCol w:w="5280"/>
        <w:gridCol w:w="975"/>
        <w:gridCol w:w="1275"/>
        <w:gridCol w:w="1143.9138576779028"/>
        <w:tblGridChange w:id="0">
          <w:tblGrid>
            <w:gridCol w:w="951.2546816479401"/>
            <w:gridCol w:w="5280"/>
            <w:gridCol w:w="975"/>
            <w:gridCol w:w="1275"/>
            <w:gridCol w:w="1143.9138576779028"/>
          </w:tblGrid>
        </w:tblGridChange>
      </w:tblGrid>
      <w:tr>
        <w:trPr>
          <w:cantSplit w:val="0"/>
          <w:trHeight w:val="462.978515625" w:hRule="atLeast"/>
          <w:tblHeader w:val="0"/>
        </w:trPr>
        <w:tc>
          <w:tcPr>
            <w:gridSpan w:val="2"/>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Programa Integral Bilíngue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Relatório Trimestral </w:t>
            </w:r>
          </w:p>
        </w:tc>
        <w:tc>
          <w:tcPr>
            <w:gridSpan w:val="2"/>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b w:val="1"/>
                <w:rtl w:val="0"/>
              </w:rPr>
              <w:t xml:space="preserve">Meses: </w:t>
            </w:r>
            <w:r w:rsidDel="00000000" w:rsidR="00000000" w:rsidRPr="00000000">
              <w:rPr>
                <w:rtl w:val="0"/>
              </w:rPr>
              <w:t xml:space="preserve">Janeiro, fevereiro, março e abril.</w:t>
            </w:r>
          </w:p>
        </w:tc>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2022</w:t>
            </w:r>
          </w:p>
        </w:tc>
      </w:tr>
      <w:tr>
        <w:trPr>
          <w:cantSplit w:val="0"/>
          <w:trHeight w:val="462.978515625" w:hRule="atLeast"/>
          <w:tblHeader w:val="0"/>
        </w:trPr>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Aluno:</w:t>
            </w:r>
          </w:p>
        </w:tc>
        <w:tc>
          <w:tcPr>
            <w:gridSpan w:val="2"/>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{{NNNN}}</w:t>
            </w:r>
          </w:p>
        </w:tc>
        <w:tc>
          <w:tcPr>
            <w:gridSpan w:val="2"/>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left"/>
              <w:rPr/>
            </w:pPr>
            <w:r w:rsidDel="00000000" w:rsidR="00000000" w:rsidRPr="00000000">
              <w:rPr>
                <w:b w:val="1"/>
                <w:rtl w:val="0"/>
              </w:rPr>
              <w:t xml:space="preserve">Série: </w:t>
            </w:r>
            <w:r w:rsidDel="00000000" w:rsidR="00000000" w:rsidRPr="00000000">
              <w:rPr>
                <w:rtl w:val="0"/>
              </w:rPr>
              <w:t xml:space="preserve">(3 - 8)</w:t>
            </w:r>
          </w:p>
        </w:tc>
      </w:tr>
    </w:tbl>
    <w:p w:rsidR="00000000" w:rsidDel="00000000" w:rsidP="00000000" w:rsidRDefault="00000000" w:rsidRPr="00000000" w14:paraId="0000000D">
      <w:pPr>
        <w:pageBreakBefore w:val="0"/>
        <w:rPr/>
      </w:pPr>
      <w:r w:rsidDel="00000000" w:rsidR="00000000" w:rsidRPr="00000000">
        <w:rPr>
          <w:rtl w:val="0"/>
        </w:rPr>
      </w:r>
    </w:p>
    <w:tbl>
      <w:tblPr>
        <w:tblStyle w:val="Table2"/>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50"/>
        <w:tblGridChange w:id="0">
          <w:tblGrid>
            <w:gridCol w:w="1995"/>
            <w:gridCol w:w="7650"/>
          </w:tblGrid>
        </w:tblGridChange>
      </w:tblGrid>
      <w:tr>
        <w:trPr>
          <w:cantSplit w:val="0"/>
          <w:trHeight w:val="420" w:hRule="atLeast"/>
          <w:tblHeader w:val="0"/>
        </w:trPr>
        <w:tc>
          <w:tcPr>
            <w:tcBorders>
              <w:top w:color="000000" w:space="0" w:sz="0" w:val="nil"/>
              <w:left w:color="000000" w:space="0" w:sz="0" w:val="nil"/>
              <w:bottom w:color="ffffff" w:space="0" w:sz="12" w:val="single"/>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MATH</w:t>
            </w:r>
          </w:p>
        </w:tc>
        <w:tc>
          <w:tcPr>
            <w:vMerge w:val="restart"/>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{{MMMM}}</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Professor:</w:t>
            </w:r>
          </w:p>
        </w:tc>
        <w:tc>
          <w:tcPr>
            <w:vMerge w:val="continue"/>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tbl>
      <w:tblPr>
        <w:tblStyle w:val="Table3"/>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50"/>
        <w:tblGridChange w:id="0">
          <w:tblGrid>
            <w:gridCol w:w="1995"/>
            <w:gridCol w:w="7650"/>
          </w:tblGrid>
        </w:tblGridChange>
      </w:tblGrid>
      <w:tr>
        <w:trPr>
          <w:cantSplit w:val="0"/>
          <w:trHeight w:val="420" w:hRule="atLeast"/>
          <w:tblHeader w:val="0"/>
        </w:trPr>
        <w:tc>
          <w:tcPr>
            <w:tcBorders>
              <w:top w:color="000000" w:space="0" w:sz="0" w:val="nil"/>
              <w:left w:color="000000" w:space="0" w:sz="0" w:val="nil"/>
              <w:bottom w:color="ffffff" w:space="0" w:sz="12" w:val="single"/>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SCIENCE</w:t>
            </w:r>
          </w:p>
        </w:tc>
        <w:tc>
          <w:tcPr>
            <w:vMerge w:val="restart"/>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rPr/>
            </w:pPr>
            <w:r w:rsidDel="00000000" w:rsidR="00000000" w:rsidRPr="00000000">
              <w:rPr>
                <w:rtl w:val="0"/>
              </w:rPr>
              <w:t xml:space="preserve">{{SSSS}}</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Professor:</w:t>
            </w:r>
          </w:p>
          <w:p w:rsidR="00000000" w:rsidDel="00000000" w:rsidP="00000000" w:rsidRDefault="00000000" w:rsidRPr="00000000" w14:paraId="00000016">
            <w:pPr>
              <w:widowControl w:val="0"/>
              <w:spacing w:line="240" w:lineRule="auto"/>
              <w:rPr>
                <w:b w:val="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tbl>
      <w:tblPr>
        <w:tblStyle w:val="Table4"/>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50"/>
        <w:tblGridChange w:id="0">
          <w:tblGrid>
            <w:gridCol w:w="1995"/>
            <w:gridCol w:w="7650"/>
          </w:tblGrid>
        </w:tblGridChange>
      </w:tblGrid>
      <w:tr>
        <w:trPr>
          <w:cantSplit w:val="0"/>
          <w:trHeight w:val="420" w:hRule="atLeast"/>
          <w:tblHeader w:val="0"/>
        </w:trPr>
        <w:tc>
          <w:tcPr>
            <w:tcBorders>
              <w:top w:color="000000" w:space="0" w:sz="0" w:val="nil"/>
              <w:left w:color="000000" w:space="0" w:sz="0" w:val="nil"/>
              <w:bottom w:color="ffffff" w:space="0" w:sz="12" w:val="single"/>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GLOBAL PERSPECTIVES</w:t>
            </w:r>
          </w:p>
        </w:tc>
        <w:tc>
          <w:tcPr>
            <w:vMerge w:val="restart"/>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pPr>
            <w:r w:rsidDel="00000000" w:rsidR="00000000" w:rsidRPr="00000000">
              <w:rPr>
                <w:rtl w:val="0"/>
              </w:rPr>
              <w:t xml:space="preserve">{{GGGG}}</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Professor: </w:t>
            </w:r>
          </w:p>
          <w:p w:rsidR="00000000" w:rsidDel="00000000" w:rsidP="00000000" w:rsidRDefault="00000000" w:rsidRPr="00000000" w14:paraId="0000001C">
            <w:pPr>
              <w:widowControl w:val="0"/>
              <w:spacing w:line="240" w:lineRule="auto"/>
              <w:rPr>
                <w:b w:val="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bl>
      <w:tblPr>
        <w:tblStyle w:val="Table5"/>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50"/>
        <w:tblGridChange w:id="0">
          <w:tblGrid>
            <w:gridCol w:w="1995"/>
            <w:gridCol w:w="7650"/>
          </w:tblGrid>
        </w:tblGridChange>
      </w:tblGrid>
      <w:tr>
        <w:trPr>
          <w:cantSplit w:val="0"/>
          <w:trHeight w:val="420" w:hRule="atLeast"/>
          <w:tblHeader w:val="0"/>
        </w:trPr>
        <w:tc>
          <w:tcPr>
            <w:tcBorders>
              <w:top w:color="000000" w:space="0" w:sz="0" w:val="nil"/>
              <w:left w:color="000000" w:space="0" w:sz="0" w:val="nil"/>
              <w:bottom w:color="ffffff" w:space="0" w:sz="12" w:val="single"/>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ROBÓTICA</w:t>
            </w:r>
          </w:p>
        </w:tc>
        <w:tc>
          <w:tcPr>
            <w:vMerge w:val="restart"/>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{{RRRR}}</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Professor:</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br w:type="textWrapping"/>
            </w:r>
          </w:p>
        </w:tc>
        <w:tc>
          <w:tcPr>
            <w:vMerge w:val="continue"/>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6"/>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50"/>
        <w:tblGridChange w:id="0">
          <w:tblGrid>
            <w:gridCol w:w="1995"/>
            <w:gridCol w:w="7650"/>
          </w:tblGrid>
        </w:tblGridChange>
      </w:tblGrid>
      <w:tr>
        <w:trPr>
          <w:cantSplit w:val="0"/>
          <w:trHeight w:val="420" w:hRule="atLeast"/>
          <w:tblHeader w:val="0"/>
        </w:trPr>
        <w:tc>
          <w:tcPr>
            <w:tcBorders>
              <w:top w:color="000000" w:space="0" w:sz="0" w:val="nil"/>
              <w:left w:color="000000" w:space="0" w:sz="0" w:val="nil"/>
              <w:bottom w:color="ffffff" w:space="0" w:sz="12" w:val="single"/>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hd w:fill="d9d2e9" w:val="clear"/>
              </w:rPr>
            </w:pPr>
            <w:r w:rsidDel="00000000" w:rsidR="00000000" w:rsidRPr="00000000">
              <w:rPr>
                <w:b w:val="1"/>
                <w:shd w:fill="d9d2e9" w:val="clear"/>
                <w:rtl w:val="0"/>
              </w:rPr>
              <w:t xml:space="preserve">GASTRONOMIA</w:t>
            </w:r>
          </w:p>
        </w:tc>
        <w:tc>
          <w:tcPr>
            <w:vMerge w:val="restart"/>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shd w:fill="d9d2e9" w:val="clear"/>
              </w:rPr>
            </w:pPr>
            <w:r w:rsidDel="00000000" w:rsidR="00000000" w:rsidRPr="00000000">
              <w:rPr>
                <w:shd w:fill="d9d2e9" w:val="clear"/>
                <w:rtl w:val="0"/>
              </w:rPr>
              <w:t xml:space="preserve">{{GAGA}}</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Professor:</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br w:type="textWrapping"/>
            </w:r>
          </w:p>
        </w:tc>
        <w:tc>
          <w:tcPr>
            <w:vMerge w:val="continue"/>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tbl>
      <w:tblPr>
        <w:tblStyle w:val="Table7"/>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50"/>
        <w:tblGridChange w:id="0">
          <w:tblGrid>
            <w:gridCol w:w="1995"/>
            <w:gridCol w:w="7650"/>
          </w:tblGrid>
        </w:tblGridChange>
      </w:tblGrid>
      <w:tr>
        <w:trPr>
          <w:cantSplit w:val="0"/>
          <w:trHeight w:val="420" w:hRule="atLeast"/>
          <w:tblHeader w:val="0"/>
        </w:trPr>
        <w:tc>
          <w:tcPr>
            <w:tcBorders>
              <w:top w:color="000000" w:space="0" w:sz="0" w:val="nil"/>
              <w:left w:color="000000" w:space="0" w:sz="0" w:val="nil"/>
              <w:bottom w:color="ffffff" w:space="0" w:sz="12" w:val="single"/>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ATIVIDADES </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GERAIS </w:t>
            </w:r>
          </w:p>
        </w:tc>
        <w:tc>
          <w:tcPr>
            <w:vMerge w:val="restart"/>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{{AAAA}}</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Professor:</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br w:type="textWrapping"/>
            </w:r>
          </w:p>
        </w:tc>
        <w:tc>
          <w:tcPr>
            <w:vMerge w:val="continue"/>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tbl>
      <w:tblPr>
        <w:tblStyle w:val="Table8"/>
        <w:tblW w:w="9625.168539325843"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2546816479401"/>
        <w:gridCol w:w="5280"/>
        <w:gridCol w:w="975"/>
        <w:gridCol w:w="1275"/>
        <w:gridCol w:w="1143.9138576779028"/>
        <w:tblGridChange w:id="0">
          <w:tblGrid>
            <w:gridCol w:w="951.2546816479401"/>
            <w:gridCol w:w="5280"/>
            <w:gridCol w:w="975"/>
            <w:gridCol w:w="1275"/>
            <w:gridCol w:w="1143.9138576779028"/>
          </w:tblGrid>
        </w:tblGridChange>
      </w:tblGrid>
      <w:tr>
        <w:trPr>
          <w:cantSplit w:val="0"/>
          <w:trHeight w:val="462.978515625" w:hRule="atLeast"/>
          <w:tblHeader w:val="0"/>
        </w:trPr>
        <w:tc>
          <w:tcPr>
            <w:gridSpan w:val="5"/>
            <w:tcBorders>
              <w:top w:color="ffffff" w:space="0" w:sz="12" w:val="single"/>
              <w:left w:color="ffffff" w:space="0" w:sz="12" w:val="single"/>
              <w:bottom w:color="ffffff" w:space="0" w:sz="12" w:val="single"/>
              <w:right w:color="ffffff"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jc w:val="both"/>
              <w:rPr/>
            </w:pPr>
            <w:r w:rsidDel="00000000" w:rsidR="00000000" w:rsidRPr="00000000">
              <w:rPr>
                <w:rtl w:val="0"/>
              </w:rPr>
              <w:t xml:space="preserve">Os resultados das avaliações por unidades e dos ​Progress Tests (testes de progressão) refletem o desempenho do aluno ao longo do ano escolar. O objetivo não é atribuir uma nota ou rotular o estudante. Estes testes são ferramentas de checagem para que professor e aprendiz possam identificar pontos de melhoria ou adaptação na abordagem a certos conteúdos e, a partir disso, retomar os conceitos que não estão claros ou consolidados. A distribuição de conteúdos curriculares no modelo ​espiral ​é favorável ao aprofundamento contínuo e crescente em conteúdos revistos periodicamente.</w:t>
            </w:r>
          </w:p>
        </w:tc>
      </w:tr>
    </w:tbl>
    <w:p w:rsidR="00000000" w:rsidDel="00000000" w:rsidP="00000000" w:rsidRDefault="00000000" w:rsidRPr="00000000" w14:paraId="00000037">
      <w:pPr>
        <w:rPr/>
      </w:pPr>
      <w:r w:rsidDel="00000000" w:rsidR="00000000" w:rsidRPr="00000000">
        <w:rPr>
          <w:rtl w:val="0"/>
        </w:rPr>
      </w:r>
    </w:p>
    <w:tbl>
      <w:tblPr>
        <w:tblStyle w:val="Table9"/>
        <w:tblW w:w="9595.445829338447"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0757430488975"/>
        <w:gridCol w:w="5082.454458293385"/>
        <w:gridCol w:w="100"/>
        <w:gridCol w:w="847.0757430488975"/>
        <w:gridCol w:w="669.463087248322"/>
        <w:gridCol w:w="2049.3767976989457"/>
        <w:tblGridChange w:id="0">
          <w:tblGrid>
            <w:gridCol w:w="847.0757430488975"/>
            <w:gridCol w:w="5082.454458293385"/>
            <w:gridCol w:w="100"/>
            <w:gridCol w:w="847.0757430488975"/>
            <w:gridCol w:w="669.463087248322"/>
            <w:gridCol w:w="2049.3767976989457"/>
          </w:tblGrid>
        </w:tblGridChange>
      </w:tblGrid>
      <w:tr>
        <w:trPr>
          <w:cantSplit w:val="0"/>
          <w:trHeight w:val="439.951171875" w:hRule="atLeast"/>
          <w:tblHeader w:val="0"/>
        </w:trPr>
        <w:tc>
          <w:tcPr>
            <w:gridSpan w:val="3"/>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Math</w:t>
            </w:r>
          </w:p>
        </w:tc>
        <w:tc>
          <w:tcPr>
            <w:gridSpan w:val="3"/>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Prof.</w:t>
            </w:r>
          </w:p>
        </w:tc>
      </w:tr>
    </w:tbl>
    <w:p w:rsidR="00000000" w:rsidDel="00000000" w:rsidP="00000000" w:rsidRDefault="00000000" w:rsidRPr="00000000" w14:paraId="0000003E">
      <w:pPr>
        <w:rPr/>
      </w:pPr>
      <w:r w:rsidDel="00000000" w:rsidR="00000000" w:rsidRPr="00000000">
        <w:rPr>
          <w:rtl w:val="0"/>
        </w:rPr>
      </w:r>
    </w:p>
    <w:tbl>
      <w:tblPr>
        <w:tblStyle w:val="Table10"/>
        <w:tblW w:w="9552.1875"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15"/>
        <w:gridCol w:w="897.1875000000001"/>
        <w:gridCol w:w="1995"/>
        <w:gridCol w:w="2055"/>
        <w:gridCol w:w="1890"/>
        <w:tblGridChange w:id="0">
          <w:tblGrid>
            <w:gridCol w:w="1800"/>
            <w:gridCol w:w="915"/>
            <w:gridCol w:w="897.1875000000001"/>
            <w:gridCol w:w="1995"/>
            <w:gridCol w:w="2055"/>
            <w:gridCol w:w="1890"/>
          </w:tblGrid>
        </w:tblGridChange>
      </w:tblGrid>
      <w:tr>
        <w:trPr>
          <w:cantSplit w:val="0"/>
          <w:trHeight w:val="420" w:hRule="atLeast"/>
          <w:tblHeader w:val="0"/>
        </w:trPr>
        <w:tc>
          <w:tcPr>
            <w:gridSpan w:val="6"/>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1st trimester</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Unit 1</w:t>
            </w:r>
          </w:p>
        </w:tc>
        <w:tc>
          <w:tcPr>
            <w:gridSpan w:val="3"/>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1.1 Adding and subtracting integers</w:t>
            </w:r>
          </w:p>
          <w:p w:rsidR="00000000" w:rsidDel="00000000" w:rsidP="00000000" w:rsidRDefault="00000000" w:rsidRPr="00000000" w14:paraId="00000047">
            <w:pPr>
              <w:widowControl w:val="0"/>
              <w:spacing w:line="240" w:lineRule="auto"/>
              <w:rPr/>
            </w:pPr>
            <w:r w:rsidDel="00000000" w:rsidR="00000000" w:rsidRPr="00000000">
              <w:rPr>
                <w:rtl w:val="0"/>
              </w:rPr>
              <w:t xml:space="preserve">1.2 Multiplying and dividing integers</w:t>
            </w:r>
          </w:p>
          <w:p w:rsidR="00000000" w:rsidDel="00000000" w:rsidP="00000000" w:rsidRDefault="00000000" w:rsidRPr="00000000" w14:paraId="00000048">
            <w:pPr>
              <w:widowControl w:val="0"/>
              <w:spacing w:line="240" w:lineRule="auto"/>
              <w:rPr/>
            </w:pPr>
            <w:r w:rsidDel="00000000" w:rsidR="00000000" w:rsidRPr="00000000">
              <w:rPr>
                <w:rtl w:val="0"/>
              </w:rPr>
              <w:t xml:space="preserve">1.3 Lowest common multiples</w:t>
            </w:r>
          </w:p>
          <w:p w:rsidR="00000000" w:rsidDel="00000000" w:rsidP="00000000" w:rsidRDefault="00000000" w:rsidRPr="00000000" w14:paraId="00000049">
            <w:pPr>
              <w:widowControl w:val="0"/>
              <w:spacing w:line="240" w:lineRule="auto"/>
              <w:rPr/>
            </w:pPr>
            <w:r w:rsidDel="00000000" w:rsidR="00000000" w:rsidRPr="00000000">
              <w:rPr>
                <w:rtl w:val="0"/>
              </w:rPr>
              <w:t xml:space="preserve">1.4 Highest common factors</w:t>
            </w:r>
          </w:p>
          <w:p w:rsidR="00000000" w:rsidDel="00000000" w:rsidP="00000000" w:rsidRDefault="00000000" w:rsidRPr="00000000" w14:paraId="0000004A">
            <w:pPr>
              <w:widowControl w:val="0"/>
              <w:spacing w:line="240" w:lineRule="auto"/>
              <w:rPr/>
            </w:pPr>
            <w:r w:rsidDel="00000000" w:rsidR="00000000" w:rsidRPr="00000000">
              <w:rPr>
                <w:rtl w:val="0"/>
              </w:rPr>
              <w:t xml:space="preserve">1.5 Tests for divisibility</w:t>
            </w:r>
          </w:p>
          <w:p w:rsidR="00000000" w:rsidDel="00000000" w:rsidP="00000000" w:rsidRDefault="00000000" w:rsidRPr="00000000" w14:paraId="0000004B">
            <w:pPr>
              <w:widowControl w:val="0"/>
              <w:spacing w:line="240" w:lineRule="auto"/>
              <w:rPr/>
            </w:pPr>
            <w:r w:rsidDel="00000000" w:rsidR="00000000" w:rsidRPr="00000000">
              <w:rPr>
                <w:rtl w:val="0"/>
              </w:rPr>
              <w:t xml:space="preserve">1.6 Square roots and cube roots</w:t>
            </w:r>
          </w:p>
        </w:tc>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{{UUM1}}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Unit 2</w:t>
            </w:r>
          </w:p>
        </w:tc>
        <w:tc>
          <w:tcPr>
            <w:gridSpan w:val="3"/>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2.1 Constructing expressions</w:t>
            </w:r>
          </w:p>
          <w:p w:rsidR="00000000" w:rsidDel="00000000" w:rsidP="00000000" w:rsidRDefault="00000000" w:rsidRPr="00000000" w14:paraId="00000052">
            <w:pPr>
              <w:widowControl w:val="0"/>
              <w:spacing w:line="240" w:lineRule="auto"/>
              <w:rPr/>
            </w:pPr>
            <w:r w:rsidDel="00000000" w:rsidR="00000000" w:rsidRPr="00000000">
              <w:rPr>
                <w:rtl w:val="0"/>
              </w:rPr>
              <w:t xml:space="preserve">2.2 Using Expressions and Formulae</w:t>
            </w:r>
          </w:p>
          <w:p w:rsidR="00000000" w:rsidDel="00000000" w:rsidP="00000000" w:rsidRDefault="00000000" w:rsidRPr="00000000" w14:paraId="00000053">
            <w:pPr>
              <w:widowControl w:val="0"/>
              <w:spacing w:line="240" w:lineRule="auto"/>
              <w:rPr/>
            </w:pPr>
            <w:r w:rsidDel="00000000" w:rsidR="00000000" w:rsidRPr="00000000">
              <w:rPr>
                <w:rtl w:val="0"/>
              </w:rPr>
              <w:t xml:space="preserve">2.3 Collecting like terms</w:t>
            </w:r>
          </w:p>
          <w:p w:rsidR="00000000" w:rsidDel="00000000" w:rsidP="00000000" w:rsidRDefault="00000000" w:rsidRPr="00000000" w14:paraId="00000054">
            <w:pPr>
              <w:widowControl w:val="0"/>
              <w:spacing w:line="240" w:lineRule="auto"/>
              <w:rPr/>
            </w:pPr>
            <w:r w:rsidDel="00000000" w:rsidR="00000000" w:rsidRPr="00000000">
              <w:rPr>
                <w:rtl w:val="0"/>
              </w:rPr>
              <w:t xml:space="preserve">2.4 Expanding Brackets</w:t>
            </w:r>
          </w:p>
          <w:p w:rsidR="00000000" w:rsidDel="00000000" w:rsidP="00000000" w:rsidRDefault="00000000" w:rsidRPr="00000000" w14:paraId="00000055">
            <w:pPr>
              <w:widowControl w:val="0"/>
              <w:spacing w:line="240" w:lineRule="auto"/>
              <w:rPr/>
            </w:pPr>
            <w:r w:rsidDel="00000000" w:rsidR="00000000" w:rsidRPr="00000000">
              <w:rPr>
                <w:rtl w:val="0"/>
              </w:rPr>
              <w:t xml:space="preserve">2.5 Constructing and solving equations</w:t>
            </w:r>
          </w:p>
          <w:p w:rsidR="00000000" w:rsidDel="00000000" w:rsidP="00000000" w:rsidRDefault="00000000" w:rsidRPr="00000000" w14:paraId="00000056">
            <w:pPr>
              <w:widowControl w:val="0"/>
              <w:spacing w:line="240" w:lineRule="auto"/>
              <w:rPr/>
            </w:pPr>
            <w:r w:rsidDel="00000000" w:rsidR="00000000" w:rsidRPr="00000000">
              <w:rPr>
                <w:rtl w:val="0"/>
              </w:rPr>
              <w:t xml:space="preserve">2.6 Inequalities</w:t>
            </w:r>
          </w:p>
        </w:tc>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{{UUM2}}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Unit 3</w:t>
            </w:r>
          </w:p>
        </w:tc>
        <w:tc>
          <w:tcPr>
            <w:gridSpan w:val="3"/>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3.1 Multiplying and dividing by powers of 10</w:t>
            </w:r>
          </w:p>
          <w:p w:rsidR="00000000" w:rsidDel="00000000" w:rsidP="00000000" w:rsidRDefault="00000000" w:rsidRPr="00000000" w14:paraId="0000005D">
            <w:pPr>
              <w:widowControl w:val="0"/>
              <w:spacing w:line="240" w:lineRule="auto"/>
              <w:rPr/>
            </w:pPr>
            <w:r w:rsidDel="00000000" w:rsidR="00000000" w:rsidRPr="00000000">
              <w:rPr>
                <w:rtl w:val="0"/>
              </w:rPr>
              <w:t xml:space="preserve">3.2 Rounding</w:t>
            </w:r>
          </w:p>
        </w:tc>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{{UUM3}}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Unit 4</w:t>
            </w:r>
          </w:p>
        </w:tc>
        <w:tc>
          <w:tcPr>
            <w:gridSpan w:val="3"/>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4.1 Ordering Decimals</w:t>
            </w:r>
          </w:p>
          <w:p w:rsidR="00000000" w:rsidDel="00000000" w:rsidP="00000000" w:rsidRDefault="00000000" w:rsidRPr="00000000" w14:paraId="00000064">
            <w:pPr>
              <w:widowControl w:val="0"/>
              <w:spacing w:line="240" w:lineRule="auto"/>
              <w:rPr/>
            </w:pPr>
            <w:r w:rsidDel="00000000" w:rsidR="00000000" w:rsidRPr="00000000">
              <w:rPr>
                <w:rtl w:val="0"/>
              </w:rPr>
              <w:t xml:space="preserve">4.2 Adding and subtracting decimals</w:t>
            </w:r>
          </w:p>
          <w:p w:rsidR="00000000" w:rsidDel="00000000" w:rsidP="00000000" w:rsidRDefault="00000000" w:rsidRPr="00000000" w14:paraId="00000065">
            <w:pPr>
              <w:widowControl w:val="0"/>
              <w:spacing w:line="240" w:lineRule="auto"/>
              <w:rPr/>
            </w:pPr>
            <w:r w:rsidDel="00000000" w:rsidR="00000000" w:rsidRPr="00000000">
              <w:rPr>
                <w:rtl w:val="0"/>
              </w:rPr>
              <w:t xml:space="preserve">4.3 Multiplying decimals</w:t>
            </w:r>
          </w:p>
          <w:p w:rsidR="00000000" w:rsidDel="00000000" w:rsidP="00000000" w:rsidRDefault="00000000" w:rsidRPr="00000000" w14:paraId="00000066">
            <w:pPr>
              <w:widowControl w:val="0"/>
              <w:spacing w:line="240" w:lineRule="auto"/>
              <w:rPr/>
            </w:pPr>
            <w:r w:rsidDel="00000000" w:rsidR="00000000" w:rsidRPr="00000000">
              <w:rPr>
                <w:rtl w:val="0"/>
              </w:rPr>
              <w:t xml:space="preserve">4.4 Dividing decimals</w:t>
            </w:r>
          </w:p>
          <w:p w:rsidR="00000000" w:rsidDel="00000000" w:rsidP="00000000" w:rsidRDefault="00000000" w:rsidRPr="00000000" w14:paraId="00000067">
            <w:pPr>
              <w:widowControl w:val="0"/>
              <w:spacing w:line="240" w:lineRule="auto"/>
              <w:rPr/>
            </w:pPr>
            <w:r w:rsidDel="00000000" w:rsidR="00000000" w:rsidRPr="00000000">
              <w:rPr>
                <w:rtl w:val="0"/>
              </w:rPr>
              <w:t xml:space="preserve">4.5 Making decimals calculations easier</w:t>
            </w:r>
          </w:p>
        </w:tc>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{{UUM4}}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Unit 5</w:t>
            </w:r>
          </w:p>
        </w:tc>
        <w:tc>
          <w:tcPr>
            <w:gridSpan w:val="3"/>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5.1 A sum of 360°</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5.2 Intersecting lines</w:t>
            </w:r>
          </w:p>
          <w:p w:rsidR="00000000" w:rsidDel="00000000" w:rsidP="00000000" w:rsidRDefault="00000000" w:rsidRPr="00000000" w14:paraId="0000006F">
            <w:pPr>
              <w:widowControl w:val="0"/>
              <w:spacing w:line="240" w:lineRule="auto"/>
              <w:rPr/>
            </w:pPr>
            <w:r w:rsidDel="00000000" w:rsidR="00000000" w:rsidRPr="00000000">
              <w:rPr>
                <w:sz w:val="20"/>
                <w:szCs w:val="20"/>
                <w:rtl w:val="0"/>
              </w:rPr>
              <w:t xml:space="preserve">5.3 Drawing lines and quadrilaterals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{{UUM5}}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Progression test</w:t>
            </w:r>
          </w:p>
        </w:tc>
        <w:tc>
          <w:tcPr>
            <w:gridSpan w:val="3"/>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Units 1 to 5</w:t>
            </w:r>
          </w:p>
        </w:tc>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{{PPPM}}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Overall score</w:t>
            </w:r>
          </w:p>
        </w:tc>
        <w:tc>
          <w:tcPr>
            <w:gridSpan w:val="5"/>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{{OVRSCRMATH}} %  {{COLORMATH}}</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Feedback:</w:t>
            </w:r>
          </w:p>
        </w:tc>
        <w:tc>
          <w:tcPr>
            <w:gridSpan w:val="5"/>
            <w:tcBorders>
              <w:top w:color="ffffff" w:space="0" w:sz="12" w:val="single"/>
              <w:left w:color="ffffff" w:space="0" w:sz="12" w:val="single"/>
              <w:bottom w:color="ffffff" w:space="0" w:sz="12" w:val="single"/>
              <w:right w:color="ffffff"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{{FEEDMATH}}</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1"/>
        <w:tblW w:w="9595.445829338447"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0757430488975"/>
        <w:gridCol w:w="5082.454458293385"/>
        <w:gridCol w:w="100"/>
        <w:gridCol w:w="847.0757430488975"/>
        <w:gridCol w:w="669.463087248322"/>
        <w:gridCol w:w="2049.3767976989457"/>
        <w:tblGridChange w:id="0">
          <w:tblGrid>
            <w:gridCol w:w="847.0757430488975"/>
            <w:gridCol w:w="5082.454458293385"/>
            <w:gridCol w:w="100"/>
            <w:gridCol w:w="847.0757430488975"/>
            <w:gridCol w:w="669.463087248322"/>
            <w:gridCol w:w="2049.3767976989457"/>
          </w:tblGrid>
        </w:tblGridChange>
      </w:tblGrid>
      <w:tr>
        <w:trPr>
          <w:cantSplit w:val="0"/>
          <w:trHeight w:val="439.951171875" w:hRule="atLeast"/>
          <w:tblHeader w:val="0"/>
        </w:trPr>
        <w:tc>
          <w:tcPr>
            <w:gridSpan w:val="3"/>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Science</w:t>
            </w:r>
          </w:p>
        </w:tc>
        <w:tc>
          <w:tcPr>
            <w:gridSpan w:val="3"/>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Prof.</w:t>
            </w:r>
          </w:p>
        </w:tc>
      </w:tr>
    </w:tbl>
    <w:p w:rsidR="00000000" w:rsidDel="00000000" w:rsidP="00000000" w:rsidRDefault="00000000" w:rsidRPr="00000000" w14:paraId="00000092">
      <w:pPr>
        <w:rPr/>
      </w:pPr>
      <w:r w:rsidDel="00000000" w:rsidR="00000000" w:rsidRPr="00000000">
        <w:rPr>
          <w:rtl w:val="0"/>
        </w:rPr>
      </w:r>
    </w:p>
    <w:tbl>
      <w:tblPr>
        <w:tblStyle w:val="Table12"/>
        <w:tblW w:w="9552.1875"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15"/>
        <w:gridCol w:w="897.1875000000001"/>
        <w:gridCol w:w="1995"/>
        <w:gridCol w:w="2055"/>
        <w:gridCol w:w="1890"/>
        <w:tblGridChange w:id="0">
          <w:tblGrid>
            <w:gridCol w:w="1800"/>
            <w:gridCol w:w="915"/>
            <w:gridCol w:w="897.1875000000001"/>
            <w:gridCol w:w="1995"/>
            <w:gridCol w:w="2055"/>
            <w:gridCol w:w="1890"/>
          </w:tblGrid>
        </w:tblGridChange>
      </w:tblGrid>
      <w:tr>
        <w:trPr>
          <w:cantSplit w:val="0"/>
          <w:trHeight w:val="420" w:hRule="atLeast"/>
          <w:tblHeader w:val="0"/>
        </w:trPr>
        <w:tc>
          <w:tcPr>
            <w:gridSpan w:val="6"/>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1st trimester</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Unit 1</w:t>
            </w:r>
          </w:p>
        </w:tc>
        <w:tc>
          <w:tcPr>
            <w:gridSpan w:val="3"/>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Cells</w:t>
            </w:r>
          </w:p>
          <w:p w:rsidR="00000000" w:rsidDel="00000000" w:rsidP="00000000" w:rsidRDefault="00000000" w:rsidRPr="00000000" w14:paraId="0000009B">
            <w:pPr>
              <w:widowControl w:val="0"/>
              <w:spacing w:line="240" w:lineRule="auto"/>
              <w:rPr/>
            </w:pPr>
            <w:r w:rsidDel="00000000" w:rsidR="00000000" w:rsidRPr="00000000">
              <w:rPr>
                <w:rtl w:val="0"/>
              </w:rPr>
              <w:t xml:space="preserve">1.1 Plant Cells</w:t>
            </w:r>
          </w:p>
          <w:p w:rsidR="00000000" w:rsidDel="00000000" w:rsidP="00000000" w:rsidRDefault="00000000" w:rsidRPr="00000000" w14:paraId="0000009C">
            <w:pPr>
              <w:widowControl w:val="0"/>
              <w:spacing w:line="240" w:lineRule="auto"/>
              <w:rPr/>
            </w:pPr>
            <w:r w:rsidDel="00000000" w:rsidR="00000000" w:rsidRPr="00000000">
              <w:rPr>
                <w:rtl w:val="0"/>
              </w:rPr>
              <w:t xml:space="preserve">1.2 Animal Cells</w:t>
            </w:r>
          </w:p>
          <w:p w:rsidR="00000000" w:rsidDel="00000000" w:rsidP="00000000" w:rsidRDefault="00000000" w:rsidRPr="00000000" w14:paraId="0000009D">
            <w:pPr>
              <w:widowControl w:val="0"/>
              <w:spacing w:line="240" w:lineRule="auto"/>
              <w:rPr/>
            </w:pPr>
            <w:r w:rsidDel="00000000" w:rsidR="00000000" w:rsidRPr="00000000">
              <w:rPr>
                <w:rtl w:val="0"/>
              </w:rPr>
              <w:t xml:space="preserve">1.3  Specialized cells</w:t>
            </w:r>
          </w:p>
          <w:p w:rsidR="00000000" w:rsidDel="00000000" w:rsidP="00000000" w:rsidRDefault="00000000" w:rsidRPr="00000000" w14:paraId="0000009E">
            <w:pPr>
              <w:widowControl w:val="0"/>
              <w:spacing w:line="240" w:lineRule="auto"/>
              <w:rPr/>
            </w:pPr>
            <w:r w:rsidDel="00000000" w:rsidR="00000000" w:rsidRPr="00000000">
              <w:rPr>
                <w:rtl w:val="0"/>
              </w:rPr>
              <w:t xml:space="preserve">1.4  Cells, tissues and organs</w:t>
            </w:r>
          </w:p>
        </w:tc>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{{UUS1}}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Unit 2</w:t>
            </w:r>
          </w:p>
        </w:tc>
        <w:tc>
          <w:tcPr>
            <w:gridSpan w:val="3"/>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Materials and their structure</w:t>
            </w:r>
          </w:p>
          <w:p w:rsidR="00000000" w:rsidDel="00000000" w:rsidP="00000000" w:rsidRDefault="00000000" w:rsidRPr="00000000" w14:paraId="000000A5">
            <w:pPr>
              <w:widowControl w:val="0"/>
              <w:spacing w:line="240" w:lineRule="auto"/>
              <w:rPr/>
            </w:pPr>
            <w:r w:rsidDel="00000000" w:rsidR="00000000" w:rsidRPr="00000000">
              <w:rPr>
                <w:rtl w:val="0"/>
              </w:rPr>
              <w:t xml:space="preserve">2.1 Solids, liquids and gases</w:t>
            </w:r>
          </w:p>
          <w:p w:rsidR="00000000" w:rsidDel="00000000" w:rsidP="00000000" w:rsidRDefault="00000000" w:rsidRPr="00000000" w14:paraId="000000A6">
            <w:pPr>
              <w:widowControl w:val="0"/>
              <w:spacing w:line="240" w:lineRule="auto"/>
              <w:rPr/>
            </w:pPr>
            <w:r w:rsidDel="00000000" w:rsidR="00000000" w:rsidRPr="00000000">
              <w:rPr>
                <w:rtl w:val="0"/>
              </w:rPr>
              <w:t xml:space="preserve">2.2 Changes of state</w:t>
            </w:r>
          </w:p>
          <w:p w:rsidR="00000000" w:rsidDel="00000000" w:rsidP="00000000" w:rsidRDefault="00000000" w:rsidRPr="00000000" w14:paraId="000000A7">
            <w:pPr>
              <w:widowControl w:val="0"/>
              <w:spacing w:line="240" w:lineRule="auto"/>
              <w:rPr/>
            </w:pPr>
            <w:r w:rsidDel="00000000" w:rsidR="00000000" w:rsidRPr="00000000">
              <w:rPr>
                <w:rtl w:val="0"/>
              </w:rPr>
              <w:t xml:space="preserve">2.3 Explaining changes of state</w:t>
            </w:r>
          </w:p>
          <w:p w:rsidR="00000000" w:rsidDel="00000000" w:rsidP="00000000" w:rsidRDefault="00000000" w:rsidRPr="00000000" w14:paraId="000000A8">
            <w:pPr>
              <w:widowControl w:val="0"/>
              <w:spacing w:line="240" w:lineRule="auto"/>
              <w:rPr/>
            </w:pPr>
            <w:r w:rsidDel="00000000" w:rsidR="00000000" w:rsidRPr="00000000">
              <w:rPr>
                <w:rtl w:val="0"/>
              </w:rPr>
              <w:t xml:space="preserve">2.4 The water cycle</w:t>
            </w:r>
          </w:p>
          <w:p w:rsidR="00000000" w:rsidDel="00000000" w:rsidP="00000000" w:rsidRDefault="00000000" w:rsidRPr="00000000" w14:paraId="000000A9">
            <w:pPr>
              <w:widowControl w:val="0"/>
              <w:spacing w:line="240" w:lineRule="auto"/>
              <w:rPr/>
            </w:pPr>
            <w:r w:rsidDel="00000000" w:rsidR="00000000" w:rsidRPr="00000000">
              <w:rPr>
                <w:rtl w:val="0"/>
              </w:rPr>
              <w:t xml:space="preserve">2.5 Atoms, elements and the periodic table</w:t>
            </w:r>
          </w:p>
          <w:p w:rsidR="00000000" w:rsidDel="00000000" w:rsidP="00000000" w:rsidRDefault="00000000" w:rsidRPr="00000000" w14:paraId="000000AA">
            <w:pPr>
              <w:widowControl w:val="0"/>
              <w:spacing w:line="240" w:lineRule="auto"/>
              <w:rPr/>
            </w:pPr>
            <w:r w:rsidDel="00000000" w:rsidR="00000000" w:rsidRPr="00000000">
              <w:rPr>
                <w:rtl w:val="0"/>
              </w:rPr>
              <w:t xml:space="preserve">2.6 Compounds and formulae</w:t>
            </w:r>
          </w:p>
          <w:p w:rsidR="00000000" w:rsidDel="00000000" w:rsidP="00000000" w:rsidRDefault="00000000" w:rsidRPr="00000000" w14:paraId="000000AB">
            <w:pPr>
              <w:widowControl w:val="0"/>
              <w:spacing w:line="240" w:lineRule="auto"/>
              <w:rPr/>
            </w:pPr>
            <w:r w:rsidDel="00000000" w:rsidR="00000000" w:rsidRPr="00000000">
              <w:rPr>
                <w:rtl w:val="0"/>
              </w:rPr>
              <w:t xml:space="preserve">2.7 Compounds and mixtures</w:t>
            </w:r>
          </w:p>
        </w:tc>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{{UUS2}}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Unit 3</w:t>
            </w:r>
          </w:p>
        </w:tc>
        <w:tc>
          <w:tcPr>
            <w:gridSpan w:val="3"/>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{{UUS3}} %</w:t>
            </w:r>
          </w:p>
        </w:tc>
      </w:tr>
      <w:tr>
        <w:trPr>
          <w:cantSplit w:val="0"/>
          <w:trHeight w:val="550.95703125" w:hRule="atLeast"/>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Unit 4</w:t>
            </w:r>
          </w:p>
        </w:tc>
        <w:tc>
          <w:tcPr>
            <w:gridSpan w:val="3"/>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{{UUS4}}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Unit 5</w:t>
            </w:r>
          </w:p>
        </w:tc>
        <w:tc>
          <w:tcPr>
            <w:gridSpan w:val="3"/>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{{UUS5}}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Progression test</w:t>
            </w:r>
          </w:p>
        </w:tc>
        <w:tc>
          <w:tcPr>
            <w:gridSpan w:val="3"/>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{{PPPS}}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Overall score</w:t>
            </w:r>
          </w:p>
        </w:tc>
        <w:tc>
          <w:tcPr>
            <w:gridSpan w:val="5"/>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{{OVRSCRSCIENCE}} %  {{COLORSCIENCE}}</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Feedback:</w:t>
            </w:r>
          </w:p>
        </w:tc>
        <w:tc>
          <w:tcPr>
            <w:gridSpan w:val="5"/>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{{FEEDSCIENCE}}</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13"/>
        <w:tblW w:w="9518.333333333334" w:type="dxa"/>
        <w:jc w:val="left"/>
        <w:tblInd w:w="-233.333333333333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8.333333333334"/>
        <w:tblGridChange w:id="0">
          <w:tblGrid>
            <w:gridCol w:w="9518.33333333333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frente Global Perspectives, os alunos não realizam testes por unidades. Em vez disso, trabalham com Challenges (desafios) que visam o desenvolvimento das habilidades de colaboração, análise, reflexão, pesquisa e avaliação.</w:t>
            </w:r>
          </w:p>
        </w:tc>
      </w:tr>
    </w:tbl>
    <w:p w:rsidR="00000000" w:rsidDel="00000000" w:rsidP="00000000" w:rsidRDefault="00000000" w:rsidRPr="00000000" w14:paraId="000000D7">
      <w:pPr>
        <w:spacing w:line="276" w:lineRule="auto"/>
        <w:jc w:val="both"/>
        <w:rPr/>
      </w:pPr>
      <w:r w:rsidDel="00000000" w:rsidR="00000000" w:rsidRPr="00000000">
        <w:rPr>
          <w:rtl w:val="0"/>
        </w:rPr>
      </w:r>
    </w:p>
    <w:tbl>
      <w:tblPr>
        <w:tblStyle w:val="Table14"/>
        <w:tblW w:w="9595.445829338447"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0757430488975"/>
        <w:gridCol w:w="5082.454458293385"/>
        <w:gridCol w:w="100"/>
        <w:gridCol w:w="847.0757430488975"/>
        <w:gridCol w:w="669.463087248322"/>
        <w:gridCol w:w="2049.3767976989457"/>
        <w:tblGridChange w:id="0">
          <w:tblGrid>
            <w:gridCol w:w="847.0757430488975"/>
            <w:gridCol w:w="5082.454458293385"/>
            <w:gridCol w:w="100"/>
            <w:gridCol w:w="847.0757430488975"/>
            <w:gridCol w:w="669.463087248322"/>
            <w:gridCol w:w="2049.3767976989457"/>
          </w:tblGrid>
        </w:tblGridChange>
      </w:tblGrid>
      <w:tr>
        <w:trPr>
          <w:cantSplit w:val="0"/>
          <w:trHeight w:val="439.951171875" w:hRule="atLeast"/>
          <w:tblHeader w:val="0"/>
        </w:trPr>
        <w:tc>
          <w:tcPr>
            <w:gridSpan w:val="3"/>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Global Perspectives </w:t>
            </w:r>
          </w:p>
        </w:tc>
        <w:tc>
          <w:tcPr>
            <w:gridSpan w:val="3"/>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Prof.</w:t>
            </w:r>
          </w:p>
        </w:tc>
      </w:tr>
      <w:tr>
        <w:trPr>
          <w:cantSplit w:val="0"/>
          <w:trHeight w:val="462.978515625" w:hRule="atLeast"/>
          <w:tblHeader w:val="0"/>
        </w:trPr>
        <w:tc>
          <w:tcPr>
            <w:gridSpan w:val="6"/>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Cambridge Primary Global Perspectives is taught through a series of Challenges. ​The Challenges​ are a set of teaching and learning materials that provide stimulating contexts for the teaching and learning of the learning objectives (collaboration, analysis, communication, reflection, research and evaluation). </w:t>
            </w:r>
          </w:p>
          <w:p w:rsidR="00000000" w:rsidDel="00000000" w:rsidP="00000000" w:rsidRDefault="00000000" w:rsidRPr="00000000" w14:paraId="000000DF">
            <w:pPr>
              <w:widowControl w:val="0"/>
              <w:spacing w:line="240" w:lineRule="auto"/>
              <w:jc w:val="both"/>
              <w:rPr/>
            </w:pPr>
            <w:r w:rsidDel="00000000" w:rsidR="00000000" w:rsidRPr="00000000">
              <w:rPr>
                <w:rtl w:val="0"/>
              </w:rPr>
            </w:r>
          </w:p>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The challenges encourage learners to become independent, active and lifelong learners. They include activities that require learners to make decisions about where to find information and how to present the information. They also include guidance on how to encourage learners to consider and connect personal, local and global perspectives.</w:t>
            </w:r>
          </w:p>
          <w:p w:rsidR="00000000" w:rsidDel="00000000" w:rsidP="00000000" w:rsidRDefault="00000000" w:rsidRPr="00000000" w14:paraId="000000E1">
            <w:pPr>
              <w:widowControl w:val="0"/>
              <w:spacing w:line="240" w:lineRule="auto"/>
              <w:jc w:val="both"/>
              <w:rPr/>
            </w:pPr>
            <w:r w:rsidDel="00000000" w:rsidR="00000000" w:rsidRPr="00000000">
              <w:rPr>
                <w:rtl w:val="0"/>
              </w:rPr>
            </w:r>
          </w:p>
          <w:p w:rsidR="00000000" w:rsidDel="00000000" w:rsidP="00000000" w:rsidRDefault="00000000" w:rsidRPr="00000000" w14:paraId="000000E2">
            <w:pPr>
              <w:widowControl w:val="0"/>
              <w:spacing w:line="240" w:lineRule="auto"/>
              <w:jc w:val="both"/>
              <w:rPr>
                <w:sz w:val="20"/>
                <w:szCs w:val="20"/>
              </w:rPr>
            </w:pPr>
            <w:r w:rsidDel="00000000" w:rsidR="00000000" w:rsidRPr="00000000">
              <w:rPr>
                <w:sz w:val="20"/>
                <w:szCs w:val="20"/>
                <w:rtl w:val="0"/>
              </w:rPr>
              <w:t xml:space="preserve">(Cambridge Global Perspectives. Primary Cambridge International, 2020. Disponível em: https://primary.cambridgeinternational.org/global-perspectives-0838​. Acesso em 11 dez. 2020.)</w:t>
            </w:r>
          </w:p>
        </w:tc>
      </w:tr>
    </w:tbl>
    <w:p w:rsidR="00000000" w:rsidDel="00000000" w:rsidP="00000000" w:rsidRDefault="00000000" w:rsidRPr="00000000" w14:paraId="000000E8">
      <w:pPr>
        <w:pageBreakBefore w:val="0"/>
        <w:rPr/>
      </w:pPr>
      <w:r w:rsidDel="00000000" w:rsidR="00000000" w:rsidRPr="00000000">
        <w:rPr>
          <w:rtl w:val="0"/>
        </w:rPr>
      </w:r>
    </w:p>
    <w:tbl>
      <w:tblPr>
        <w:tblStyle w:val="Table15"/>
        <w:tblW w:w="957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810"/>
        <w:gridCol w:w="2010"/>
        <w:gridCol w:w="1890"/>
        <w:tblGridChange w:id="0">
          <w:tblGrid>
            <w:gridCol w:w="1860"/>
            <w:gridCol w:w="3810"/>
            <w:gridCol w:w="2010"/>
            <w:gridCol w:w="1890"/>
          </w:tblGrid>
        </w:tblGridChange>
      </w:tblGrid>
      <w:tr>
        <w:trPr>
          <w:cantSplit w:val="0"/>
          <w:trHeight w:val="420" w:hRule="atLeast"/>
          <w:tblHeader w:val="0"/>
        </w:trPr>
        <w:tc>
          <w:tcPr>
            <w:gridSpan w:val="4"/>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1st trimester</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Challenge 1</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rtl w:val="0"/>
              </w:rPr>
              <w:t xml:space="preserve">What makes us human?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Grade achieved: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{{UUG1}} %</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Challenge 2</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{{UUG2}} %</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Challenge 3</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{{UUG3}} %</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Challenge 4</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{{UUG4}} %</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Challenge 5</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{{UUG5}}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Progression test</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Grade achieved:</w:t>
            </w:r>
          </w:p>
        </w:tc>
        <w:tc>
          <w:tcPr>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{{PPPG}} %</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Overall score</w:t>
            </w:r>
          </w:p>
        </w:tc>
        <w:tc>
          <w:tcPr>
            <w:gridSpan w:val="3"/>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{{OVRSCRGLOBAL}} %  {{COLORGLOBAL}}</w:t>
            </w:r>
          </w:p>
        </w:tc>
      </w:tr>
      <w:tr>
        <w:trPr>
          <w:cantSplit w:val="0"/>
          <w:trHeight w:val="420" w:hRule="atLeast"/>
          <w:tblHeader w:val="0"/>
        </w:trPr>
        <w:tc>
          <w:tcPr>
            <w:tcBorders>
              <w:top w:color="ffffff" w:space="0" w:sz="12" w:val="single"/>
              <w:left w:color="ffffff" w:space="0" w:sz="12" w:val="single"/>
              <w:bottom w:color="ffffff" w:space="0" w:sz="12" w:val="single"/>
              <w:right w:color="ffffff" w:space="0" w:sz="12"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Feedback:</w:t>
            </w:r>
          </w:p>
        </w:tc>
        <w:tc>
          <w:tcPr>
            <w:gridSpan w:val="3"/>
            <w:tcBorders>
              <w:top w:color="ffffff" w:space="0" w:sz="12" w:val="single"/>
              <w:left w:color="ffffff" w:space="0" w:sz="12" w:val="single"/>
              <w:bottom w:color="ffffff" w:space="0" w:sz="12" w:val="single"/>
              <w:right w:color="ffffff"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{{FEEDGLOBAL}}</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7" w:type="default"/>
      <w:footerReference r:id="rId8" w:type="default"/>
      <w:pgSz w:h="16838" w:w="11906" w:orient="portrait"/>
      <w:pgMar w:bottom="825" w:top="117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drawing>
        <wp:inline distB="114300" distT="114300" distL="114300" distR="114300">
          <wp:extent cx="5609680" cy="8096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09680" cy="809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6u9MoCT9XfzAqR5zRoHTv2sSZA==">AMUW2mWL43nsmpMaGbhX6KJeEIpmUEJfNq9i1QfzHj4ACsdnokvCrzMLYVmblFFoIg3AHQR0+Rl4lZUXrctIju24ySqy84YVkDbJj1gwDpc/8CMimbq14lo=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