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B1B0" w14:textId="306810B9" w:rsidR="00E97BEC" w:rsidRPr="00E97BEC" w:rsidRDefault="00E97BEC" w:rsidP="007F6C5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7BEC">
        <w:rPr>
          <w:rFonts w:ascii="Times New Roman" w:hAnsi="Times New Roman" w:cs="Times New Roman"/>
          <w:b/>
          <w:bCs/>
          <w:sz w:val="28"/>
          <w:szCs w:val="28"/>
        </w:rPr>
        <w:t>Доклад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1B0A5D" w14:textId="1B227134" w:rsidR="00E97BEC" w:rsidRDefault="00E97BEC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BEC">
        <w:rPr>
          <w:rFonts w:ascii="Times New Roman" w:hAnsi="Times New Roman" w:cs="Times New Roman"/>
          <w:sz w:val="28"/>
          <w:szCs w:val="28"/>
        </w:rPr>
        <w:t>Здравствуйте, уважаемые коллеги!</w:t>
      </w:r>
    </w:p>
    <w:p w14:paraId="135D9376" w14:textId="1C7E5431" w:rsidR="00E97BEC" w:rsidRDefault="00E97BEC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BEC">
        <w:rPr>
          <w:rFonts w:ascii="Times New Roman" w:hAnsi="Times New Roman" w:cs="Times New Roman"/>
          <w:b/>
          <w:bCs/>
          <w:sz w:val="28"/>
          <w:szCs w:val="28"/>
        </w:rPr>
        <w:t>Слайд 2. Инструменты для разработки</w:t>
      </w:r>
    </w:p>
    <w:p w14:paraId="2AEB8728" w14:textId="3ECC09DD" w:rsidR="00E97BEC" w:rsidRPr="00A962CD" w:rsidRDefault="00E207A3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приложения б</w:t>
      </w:r>
      <w:r w:rsidR="00E97BEC">
        <w:rPr>
          <w:rFonts w:ascii="Times New Roman" w:hAnsi="Times New Roman" w:cs="Times New Roman"/>
          <w:sz w:val="28"/>
          <w:szCs w:val="28"/>
        </w:rPr>
        <w:t>ыла выбрана</w:t>
      </w:r>
      <w:r w:rsidR="00E97BEC" w:rsidRPr="00E75CBE">
        <w:rPr>
          <w:rFonts w:ascii="Times New Roman" w:hAnsi="Times New Roman" w:cs="Times New Roman"/>
          <w:sz w:val="28"/>
          <w:szCs w:val="28"/>
        </w:rPr>
        <w:t xml:space="preserve"> сред</w:t>
      </w:r>
      <w:r w:rsidR="00E97BEC">
        <w:rPr>
          <w:rFonts w:ascii="Times New Roman" w:hAnsi="Times New Roman" w:cs="Times New Roman"/>
          <w:sz w:val="28"/>
          <w:szCs w:val="28"/>
        </w:rPr>
        <w:t>а</w:t>
      </w:r>
      <w:r w:rsidR="00E97BEC" w:rsidRPr="00E75CBE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E97BEC" w:rsidRPr="00E75CBE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E97BEC" w:rsidRPr="00E75CBE">
        <w:rPr>
          <w:rFonts w:ascii="Times New Roman" w:hAnsi="Times New Roman" w:cs="Times New Roman"/>
          <w:sz w:val="28"/>
          <w:szCs w:val="28"/>
        </w:rPr>
        <w:t>. Одним из главных преимуществом данной среды является крос</w:t>
      </w:r>
      <w:r w:rsidR="00E97BEC">
        <w:rPr>
          <w:rFonts w:ascii="Times New Roman" w:hAnsi="Times New Roman" w:cs="Times New Roman"/>
          <w:sz w:val="28"/>
          <w:szCs w:val="28"/>
        </w:rPr>
        <w:t>с</w:t>
      </w:r>
      <w:r w:rsidR="00E97BEC" w:rsidRPr="00E75CBE">
        <w:rPr>
          <w:rFonts w:ascii="Times New Roman" w:hAnsi="Times New Roman" w:cs="Times New Roman"/>
          <w:sz w:val="28"/>
          <w:szCs w:val="28"/>
        </w:rPr>
        <w:t xml:space="preserve">платформенность. Мощность и быстрота также играют большую роль. </w:t>
      </w:r>
      <w:r w:rsidR="00E97BEC" w:rsidRPr="00E75CBE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E97BEC" w:rsidRPr="00E75CBE">
        <w:rPr>
          <w:rFonts w:ascii="Times New Roman" w:hAnsi="Times New Roman" w:cs="Times New Roman"/>
          <w:sz w:val="28"/>
          <w:szCs w:val="28"/>
        </w:rPr>
        <w:t xml:space="preserve"> </w:t>
      </w:r>
      <w:r w:rsidR="00E97BEC" w:rsidRPr="00E75CB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E97BEC" w:rsidRPr="00E75CBE">
        <w:rPr>
          <w:rFonts w:ascii="Times New Roman" w:hAnsi="Times New Roman" w:cs="Times New Roman"/>
          <w:sz w:val="28"/>
          <w:szCs w:val="28"/>
        </w:rPr>
        <w:t xml:space="preserve"> совместим для работы с большими проектами. Так же он имеет графический конструктор, что позволяет создавать формы за считанные минуты.</w:t>
      </w:r>
      <w:r w:rsidR="00E97BEC">
        <w:rPr>
          <w:rFonts w:ascii="Times New Roman" w:hAnsi="Times New Roman" w:cs="Times New Roman"/>
          <w:sz w:val="28"/>
          <w:szCs w:val="28"/>
        </w:rPr>
        <w:t xml:space="preserve"> Еще одним немаловажным преимуществом является доступность. </w:t>
      </w:r>
    </w:p>
    <w:p w14:paraId="35708AB5" w14:textId="1F3DA0F2" w:rsidR="00E97BEC" w:rsidRPr="00E97BEC" w:rsidRDefault="00E97BEC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2AA6">
        <w:rPr>
          <w:rFonts w:ascii="Times New Roman" w:hAnsi="Times New Roman" w:cs="Times New Roman"/>
          <w:sz w:val="28"/>
          <w:szCs w:val="28"/>
        </w:rPr>
        <w:t>Для работы с базами данных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2AA6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2AA6">
        <w:rPr>
          <w:rFonts w:ascii="Times New Roman" w:hAnsi="Times New Roman" w:cs="Times New Roman"/>
          <w:sz w:val="28"/>
          <w:szCs w:val="28"/>
        </w:rPr>
        <w:t xml:space="preserve"> СУБД </w:t>
      </w:r>
      <w:r w:rsidRPr="002C2AA6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2C2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FireBird</w:t>
      </w:r>
      <w:r w:rsidRPr="002C2AA6">
        <w:rPr>
          <w:rFonts w:ascii="Times New Roman" w:hAnsi="Times New Roman" w:cs="Times New Roman"/>
          <w:color w:val="000000"/>
          <w:sz w:val="28"/>
          <w:szCs w:val="28"/>
        </w:rPr>
        <w:t xml:space="preserve"> полностью бесплатна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2C2AA6">
        <w:rPr>
          <w:rFonts w:ascii="Times New Roman" w:hAnsi="Times New Roman" w:cs="Times New Roman"/>
          <w:color w:val="000000"/>
          <w:sz w:val="28"/>
          <w:szCs w:val="28"/>
        </w:rPr>
        <w:t>Также она является кроссплатформенной системой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390014" w14:textId="2894154C" w:rsidR="00223FAA" w:rsidRPr="00E97BEC" w:rsidRDefault="00E97BEC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3. </w:t>
      </w:r>
      <w:r w:rsidR="00223FAA" w:rsidRPr="00223FAA">
        <w:rPr>
          <w:rFonts w:ascii="Times New Roman" w:hAnsi="Times New Roman" w:cs="Times New Roman"/>
          <w:b/>
          <w:bCs/>
          <w:sz w:val="28"/>
          <w:szCs w:val="28"/>
        </w:rPr>
        <w:t>Диаграмма прецедентов</w:t>
      </w:r>
    </w:p>
    <w:p w14:paraId="5513DA1D" w14:textId="3F5A8F52" w:rsidR="00223FAA" w:rsidRDefault="00223FAA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описывает работу сотрудников предприятия. </w:t>
      </w:r>
    </w:p>
    <w:p w14:paraId="75A35F20" w14:textId="77777777" w:rsidR="00223FAA" w:rsidRDefault="00223FAA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задачей кассира является быстрое обслуживание клиентов, что включает в себя оформление заказа, прием денежных средств и выдача сдачи и т.д.</w:t>
      </w:r>
    </w:p>
    <w:p w14:paraId="1785519A" w14:textId="77777777" w:rsidR="00223FAA" w:rsidRDefault="00223FAA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по хозяйству отвечает за склад, а именно за ведение склада хозяйственных товаров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спец.одежды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09847E6" w14:textId="77777777" w:rsidR="00223FAA" w:rsidRDefault="00223FAA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 должен выполнять свою главную задачу – введение бухгалтерского учета.</w:t>
      </w:r>
    </w:p>
    <w:p w14:paraId="1D0B4349" w14:textId="01F712E4" w:rsidR="00223FAA" w:rsidRDefault="00223FAA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Шеф-повар прежде всего заведует производством, сюда входит контроль технологии производства пищи, составление меню заведения и составление заявок для заказа на необходимые продукты для производства</w:t>
      </w:r>
    </w:p>
    <w:p w14:paraId="7E9C5724" w14:textId="62BD819E" w:rsidR="00223FAA" w:rsidRPr="006B76D2" w:rsidRDefault="00E97BEC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4. </w:t>
      </w:r>
      <w:r w:rsidR="00223FAA" w:rsidRPr="00223FAA">
        <w:rPr>
          <w:rFonts w:ascii="Times New Roman" w:hAnsi="Times New Roman" w:cs="Times New Roman"/>
          <w:b/>
          <w:bCs/>
          <w:sz w:val="28"/>
          <w:szCs w:val="28"/>
        </w:rPr>
        <w:t>Проектирование сценария</w:t>
      </w:r>
    </w:p>
    <w:p w14:paraId="5D1FD087" w14:textId="3B5D18FF" w:rsidR="00223FAA" w:rsidRDefault="00223FAA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окном является «Меню». Это первое окно при открытии приложения. Оно содержит в себе три кнопки «Меню предприятия», «Финансы» и «Склад». Нажимая на определенную кнопку, открывается соответствующее окно. После открытия пользователь может начать работу с таблицей.</w:t>
      </w:r>
    </w:p>
    <w:p w14:paraId="7D94C3FA" w14:textId="77777777" w:rsidR="00E97BEC" w:rsidRDefault="00E97BEC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772EA" w14:textId="268B0F15" w:rsidR="00223FAA" w:rsidRDefault="00E97BEC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5. </w:t>
      </w:r>
      <w:r w:rsidR="00223FAA" w:rsidRPr="00223FAA">
        <w:rPr>
          <w:rFonts w:ascii="Times New Roman" w:hAnsi="Times New Roman" w:cs="Times New Roman"/>
          <w:b/>
          <w:bCs/>
          <w:sz w:val="28"/>
          <w:szCs w:val="28"/>
        </w:rPr>
        <w:t>Блок-схема главного модуля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D57CC2" w14:textId="31A1E8F7" w:rsidR="00223FAA" w:rsidRDefault="00223FAA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57D">
        <w:rPr>
          <w:rFonts w:ascii="Times New Roman" w:hAnsi="Times New Roman" w:cs="Times New Roman"/>
          <w:sz w:val="28"/>
          <w:szCs w:val="28"/>
        </w:rPr>
        <w:t xml:space="preserve">Главный модуль приложения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FD357D">
        <w:rPr>
          <w:rFonts w:ascii="Times New Roman" w:hAnsi="Times New Roman" w:cs="Times New Roman"/>
          <w:sz w:val="28"/>
          <w:szCs w:val="28"/>
        </w:rPr>
        <w:t xml:space="preserve"> создани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D357D">
        <w:rPr>
          <w:rFonts w:ascii="Times New Roman" w:hAnsi="Times New Roman" w:cs="Times New Roman"/>
          <w:sz w:val="28"/>
          <w:szCs w:val="28"/>
        </w:rPr>
        <w:t xml:space="preserve"> экземпляров всех форм необходимых для работы приложени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14:paraId="0B73DCD3" w14:textId="77777777" w:rsidR="007F6C5C" w:rsidRDefault="00E97BEC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BEC">
        <w:rPr>
          <w:rFonts w:ascii="Times New Roman" w:hAnsi="Times New Roman" w:cs="Times New Roman"/>
          <w:b/>
          <w:bCs/>
          <w:sz w:val="28"/>
          <w:szCs w:val="28"/>
        </w:rPr>
        <w:t xml:space="preserve">Слайд 6. </w:t>
      </w:r>
      <w:r w:rsidR="00640E8F">
        <w:rPr>
          <w:rFonts w:ascii="Times New Roman" w:hAnsi="Times New Roman" w:cs="Times New Roman"/>
          <w:b/>
          <w:bCs/>
          <w:sz w:val="28"/>
          <w:szCs w:val="28"/>
        </w:rPr>
        <w:t xml:space="preserve">Поля таблиц </w:t>
      </w:r>
      <w:r w:rsidRPr="00E97BEC">
        <w:rPr>
          <w:rFonts w:ascii="Times New Roman" w:hAnsi="Times New Roman" w:cs="Times New Roman"/>
          <w:b/>
          <w:bCs/>
          <w:sz w:val="28"/>
          <w:szCs w:val="28"/>
        </w:rPr>
        <w:t>БД.</w:t>
      </w:r>
    </w:p>
    <w:p w14:paraId="72100CE3" w14:textId="1B82FEC0" w:rsidR="007F6C5C" w:rsidRPr="007F6C5C" w:rsidRDefault="007F6C5C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C5C">
        <w:rPr>
          <w:rFonts w:ascii="Times New Roman" w:hAnsi="Times New Roman" w:cs="Times New Roman"/>
          <w:sz w:val="28"/>
          <w:szCs w:val="28"/>
        </w:rPr>
        <w:t xml:space="preserve"> </w:t>
      </w:r>
      <w:r w:rsidRPr="00A63334">
        <w:rPr>
          <w:rFonts w:ascii="Times New Roman" w:hAnsi="Times New Roman" w:cs="Times New Roman"/>
          <w:sz w:val="28"/>
          <w:szCs w:val="28"/>
        </w:rPr>
        <w:t>Класс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ProdMenu</w:t>
      </w:r>
      <w:proofErr w:type="spellEnd"/>
      <w:r w:rsidRPr="00A633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содержит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7F6C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63334">
        <w:rPr>
          <w:rFonts w:ascii="Times New Roman" w:hAnsi="Times New Roman" w:cs="Times New Roman"/>
          <w:sz w:val="28"/>
          <w:szCs w:val="28"/>
        </w:rPr>
        <w:t xml:space="preserve"> (Наименование блюда)</w:t>
      </w:r>
      <w:r>
        <w:rPr>
          <w:rFonts w:ascii="Times New Roman" w:hAnsi="Times New Roman" w:cs="Times New Roman"/>
          <w:sz w:val="28"/>
          <w:szCs w:val="28"/>
        </w:rPr>
        <w:t xml:space="preserve"> – ключевое поле</w:t>
      </w:r>
      <w:r w:rsidRPr="00A633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COOKING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F6C5C">
        <w:rPr>
          <w:rFonts w:ascii="Times New Roman" w:hAnsi="Times New Roman" w:cs="Times New Roman"/>
          <w:sz w:val="28"/>
          <w:szCs w:val="28"/>
        </w:rPr>
        <w:t xml:space="preserve"> </w:t>
      </w:r>
      <w:r w:rsidRPr="00A63334">
        <w:rPr>
          <w:rFonts w:ascii="Times New Roman" w:hAnsi="Times New Roman" w:cs="Times New Roman"/>
          <w:sz w:val="28"/>
          <w:szCs w:val="28"/>
        </w:rPr>
        <w:t xml:space="preserve">(Время приготовления) и </w:t>
      </w:r>
      <w:r w:rsidRPr="00A6333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RICE</w:t>
      </w:r>
      <w:r w:rsidRPr="00A63334">
        <w:rPr>
          <w:rFonts w:ascii="Times New Roman" w:hAnsi="Times New Roman" w:cs="Times New Roman"/>
          <w:sz w:val="28"/>
          <w:szCs w:val="28"/>
        </w:rPr>
        <w:t xml:space="preserve"> (Цена</w:t>
      </w:r>
      <w:r w:rsidRPr="007F6C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731503" w14:textId="578172C1" w:rsidR="00E97BEC" w:rsidRPr="007F6C5C" w:rsidRDefault="007F6C5C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63334">
        <w:rPr>
          <w:rFonts w:ascii="Times New Roman" w:hAnsi="Times New Roman" w:cs="Times New Roman"/>
          <w:sz w:val="28"/>
          <w:szCs w:val="28"/>
        </w:rPr>
        <w:t xml:space="preserve"> “</w:t>
      </w:r>
      <w:r w:rsidRPr="00A63334"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Pr="00A63334">
        <w:rPr>
          <w:rFonts w:ascii="Times New Roman" w:hAnsi="Times New Roman" w:cs="Times New Roman"/>
          <w:sz w:val="28"/>
          <w:szCs w:val="28"/>
        </w:rPr>
        <w:t>” состо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A6333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следующих полей:</w:t>
      </w:r>
      <w:r w:rsidRPr="00A6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63334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Pr="00A63334">
        <w:rPr>
          <w:rFonts w:ascii="Times New Roman" w:hAnsi="Times New Roman" w:cs="Times New Roman"/>
          <w:sz w:val="28"/>
          <w:szCs w:val="28"/>
        </w:rPr>
        <w:t xml:space="preserve"> (Дата)</w:t>
      </w:r>
      <w:r w:rsidRPr="007F6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6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ключевое поле</w:t>
      </w:r>
      <w:r w:rsidRPr="00A63334">
        <w:rPr>
          <w:rFonts w:ascii="Times New Roman" w:hAnsi="Times New Roman" w:cs="Times New Roman"/>
          <w:sz w:val="28"/>
          <w:szCs w:val="28"/>
        </w:rPr>
        <w:t xml:space="preserve">, </w:t>
      </w:r>
      <w:r w:rsidRPr="00A6333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NCOME</w:t>
      </w:r>
      <w:r w:rsidRPr="007F6C5C">
        <w:rPr>
          <w:rFonts w:ascii="Times New Roman" w:hAnsi="Times New Roman" w:cs="Times New Roman"/>
          <w:sz w:val="28"/>
          <w:szCs w:val="28"/>
        </w:rPr>
        <w:t xml:space="preserve"> </w:t>
      </w:r>
      <w:r w:rsidRPr="00A63334">
        <w:rPr>
          <w:rFonts w:ascii="Times New Roman" w:hAnsi="Times New Roman" w:cs="Times New Roman"/>
          <w:sz w:val="28"/>
          <w:szCs w:val="28"/>
        </w:rPr>
        <w:t xml:space="preserve">(Доход) и </w:t>
      </w:r>
      <w:r w:rsidRPr="00A63334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XPENDITURE</w:t>
      </w:r>
      <w:r w:rsidRPr="00A63334">
        <w:rPr>
          <w:rFonts w:ascii="Times New Roman" w:hAnsi="Times New Roman" w:cs="Times New Roman"/>
          <w:sz w:val="28"/>
          <w:szCs w:val="28"/>
        </w:rPr>
        <w:t xml:space="preserve"> (Расход</w:t>
      </w:r>
      <w:r w:rsidRPr="007F6C5C">
        <w:rPr>
          <w:rFonts w:ascii="Times New Roman" w:hAnsi="Times New Roman" w:cs="Times New Roman"/>
          <w:sz w:val="28"/>
          <w:szCs w:val="28"/>
        </w:rPr>
        <w:t>).</w:t>
      </w:r>
    </w:p>
    <w:p w14:paraId="660461A1" w14:textId="02D2CEC4" w:rsidR="00640E8F" w:rsidRPr="006B76D2" w:rsidRDefault="007F6C5C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63334">
        <w:rPr>
          <w:rFonts w:ascii="Times New Roman" w:hAnsi="Times New Roman" w:cs="Times New Roman"/>
          <w:sz w:val="28"/>
          <w:szCs w:val="28"/>
        </w:rPr>
        <w:t xml:space="preserve"> “</w:t>
      </w:r>
      <w:r w:rsidRPr="00A63334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A633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состоит из ключевого поля</w:t>
      </w:r>
      <w:r w:rsidRPr="00A6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7F6C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63334">
        <w:rPr>
          <w:rFonts w:ascii="Times New Roman" w:hAnsi="Times New Roman" w:cs="Times New Roman"/>
          <w:sz w:val="28"/>
          <w:szCs w:val="28"/>
        </w:rPr>
        <w:t xml:space="preserve"> (Наименование продукта) 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7F6C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r w:rsidRPr="00A63334">
        <w:rPr>
          <w:rFonts w:ascii="Times New Roman" w:hAnsi="Times New Roman" w:cs="Times New Roman"/>
          <w:sz w:val="28"/>
          <w:szCs w:val="28"/>
        </w:rPr>
        <w:t xml:space="preserve"> (Количество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B6572C7" w14:textId="74942E03" w:rsidR="00223FAA" w:rsidRPr="00E97BEC" w:rsidRDefault="00E97BEC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7. </w:t>
      </w:r>
      <w:r w:rsidR="00223FAA" w:rsidRPr="00223FAA">
        <w:rPr>
          <w:rFonts w:ascii="Times New Roman" w:hAnsi="Times New Roman" w:cs="Times New Roman"/>
          <w:b/>
          <w:bCs/>
          <w:sz w:val="28"/>
          <w:szCs w:val="28"/>
        </w:rPr>
        <w:t>Окна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CABAD6" w14:textId="44A1CC2B" w:rsidR="00223FAA" w:rsidRPr="00B67736" w:rsidRDefault="00223FAA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736">
        <w:rPr>
          <w:rFonts w:ascii="Times New Roman" w:hAnsi="Times New Roman" w:cs="Times New Roman"/>
          <w:sz w:val="28"/>
          <w:szCs w:val="28"/>
        </w:rPr>
        <w:t>После запуска приложения открывается окно выбора, содержащее три кнопки «Меню заведения», «Склад», «Финансы»</w:t>
      </w:r>
      <w:r>
        <w:rPr>
          <w:rFonts w:ascii="Times New Roman" w:hAnsi="Times New Roman" w:cs="Times New Roman"/>
          <w:sz w:val="28"/>
          <w:szCs w:val="28"/>
        </w:rPr>
        <w:t>, а также в верхней панели «О программе»</w:t>
      </w:r>
    </w:p>
    <w:p w14:paraId="21B454F3" w14:textId="56B02A7B" w:rsidR="00223FAA" w:rsidRPr="00AC586D" w:rsidRDefault="00223FAA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При нажатии на «О программе» открывается окно, содержащее информацию о разработчике, а также о теме курсового проекта, которой посвящено данное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2BB397" w14:textId="77777777" w:rsidR="00223FAA" w:rsidRDefault="00223FAA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При нажатии на одну из всех предложенных кнопок, открывается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C586D">
        <w:rPr>
          <w:rFonts w:ascii="Times New Roman" w:hAnsi="Times New Roman" w:cs="Times New Roman"/>
          <w:sz w:val="28"/>
          <w:szCs w:val="28"/>
        </w:rPr>
        <w:t>ствующее окно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55C02" w14:textId="77777777" w:rsidR="00223FAA" w:rsidRPr="00AC586D" w:rsidRDefault="00223FAA" w:rsidP="006B7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«Меню заведения» откроет окно «Меню заведения» с соответствующей таблицей.</w:t>
      </w:r>
    </w:p>
    <w:p w14:paraId="20455B42" w14:textId="7D54D20E" w:rsidR="00223FAA" w:rsidRDefault="00223FAA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Каждое из окон имеет примерно одинаковый интерфейс. Описание функционала окна представлено на рисунке ниже. При нажатии на кнопку «Назад» открытое окно закрывается и пользователю открывается окно выбора «Фастфуд»</w:t>
      </w:r>
    </w:p>
    <w:p w14:paraId="3A0B4EE9" w14:textId="720B04C6" w:rsidR="006F31C1" w:rsidRPr="006F31C1" w:rsidRDefault="006F31C1" w:rsidP="006B76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1C1">
        <w:rPr>
          <w:rFonts w:ascii="Times New Roman" w:hAnsi="Times New Roman" w:cs="Times New Roman"/>
          <w:b/>
          <w:bCs/>
          <w:sz w:val="28"/>
          <w:szCs w:val="28"/>
        </w:rPr>
        <w:t>Слайд 8.</w:t>
      </w:r>
    </w:p>
    <w:p w14:paraId="5420FD64" w14:textId="744D5477" w:rsidR="00223FAA" w:rsidRPr="006F31C1" w:rsidRDefault="006F31C1" w:rsidP="00223FA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noProof/>
        </w:rPr>
      </w:pPr>
      <w:r w:rsidRPr="006F31C1">
        <w:rPr>
          <w:rFonts w:ascii="Times New Roman" w:hAnsi="Times New Roman" w:cs="Times New Roman"/>
          <w:noProof/>
          <w:sz w:val="28"/>
          <w:szCs w:val="28"/>
        </w:rPr>
        <w:t>Спасибо за внимание!</w:t>
      </w:r>
    </w:p>
    <w:p w14:paraId="3512DEBA" w14:textId="77777777" w:rsidR="00FC559E" w:rsidRDefault="00FC559E" w:rsidP="00223FAA">
      <w:pPr>
        <w:spacing w:after="0"/>
        <w:ind w:firstLine="709"/>
        <w:jc w:val="both"/>
      </w:pPr>
    </w:p>
    <w:sectPr w:rsidR="00FC5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36"/>
    <w:rsid w:val="00072B1E"/>
    <w:rsid w:val="00156A33"/>
    <w:rsid w:val="00223FAA"/>
    <w:rsid w:val="00640E8F"/>
    <w:rsid w:val="006B76D2"/>
    <w:rsid w:val="006F31C1"/>
    <w:rsid w:val="007311EA"/>
    <w:rsid w:val="007F6C5C"/>
    <w:rsid w:val="00A41046"/>
    <w:rsid w:val="00CB5B7B"/>
    <w:rsid w:val="00DF210A"/>
    <w:rsid w:val="00E207A3"/>
    <w:rsid w:val="00E97BEC"/>
    <w:rsid w:val="00F74036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6111"/>
  <w15:chartTrackingRefBased/>
  <w15:docId w15:val="{1F27D88C-792B-4366-BC91-9EB3D15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FAA"/>
    <w:pPr>
      <w:spacing w:after="200" w:line="27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23F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98A98-4FBA-4DC6-B7A7-A6682523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7</cp:revision>
  <dcterms:created xsi:type="dcterms:W3CDTF">2020-06-19T16:49:00Z</dcterms:created>
  <dcterms:modified xsi:type="dcterms:W3CDTF">2020-06-23T10:06:00Z</dcterms:modified>
</cp:coreProperties>
</file>