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D30" w:rsidRDefault="004134FA" w:rsidP="004134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Разработка экранных форм и структуры их взаимодействия</w:t>
      </w:r>
    </w:p>
    <w:p w:rsidR="004134FA" w:rsidRDefault="004134FA" w:rsidP="004134F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взаимодействия форм приведена на рисунке 1.</w:t>
      </w:r>
    </w:p>
    <w:p w:rsidR="004134FA" w:rsidRDefault="004134FA" w:rsidP="004134F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2pt;height:168pt">
            <v:imagedata r:id="rId4" o:title="Главный модуль"/>
          </v:shape>
        </w:pict>
      </w:r>
    </w:p>
    <w:p w:rsidR="004134FA" w:rsidRPr="004134FA" w:rsidRDefault="004134FA" w:rsidP="004134FA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4134F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4134FA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4134FA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4134FA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4134FA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4134FA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4134FA">
        <w:rPr>
          <w:rFonts w:ascii="Times New Roman" w:hAnsi="Times New Roman" w:cs="Times New Roman"/>
          <w:i w:val="0"/>
          <w:color w:val="auto"/>
          <w:sz w:val="28"/>
        </w:rPr>
        <w:t>. Структура взаимодействия эк</w:t>
      </w:r>
      <w:bookmarkStart w:id="0" w:name="_GoBack"/>
      <w:bookmarkEnd w:id="0"/>
      <w:r w:rsidRPr="004134FA">
        <w:rPr>
          <w:rFonts w:ascii="Times New Roman" w:hAnsi="Times New Roman" w:cs="Times New Roman"/>
          <w:i w:val="0"/>
          <w:color w:val="auto"/>
          <w:sz w:val="28"/>
        </w:rPr>
        <w:t>ранных форм</w:t>
      </w:r>
    </w:p>
    <w:sectPr w:rsidR="004134FA" w:rsidRPr="00413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F0"/>
    <w:rsid w:val="000F58D0"/>
    <w:rsid w:val="004134FA"/>
    <w:rsid w:val="00856D30"/>
    <w:rsid w:val="00C5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2F4D3-85D5-4694-B3F5-297F31BF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134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2021-05-13T08:47:00Z</dcterms:created>
  <dcterms:modified xsi:type="dcterms:W3CDTF">2021-05-13T09:00:00Z</dcterms:modified>
</cp:coreProperties>
</file>