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4603" w:rsidRDefault="00792DF6" w:rsidP="00792D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Технико-экономическая характеристика</w:t>
      </w:r>
    </w:p>
    <w:p w:rsidR="00792DF6" w:rsidRDefault="00792DF6" w:rsidP="00792DF6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Структура предприятия</w:t>
      </w:r>
    </w:p>
    <w:p w:rsidR="00792DF6" w:rsidRDefault="00792DF6" w:rsidP="00792D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Предприятие, на котором проходит преддипломная практика (далее практика) – МГОТУ.</w:t>
      </w:r>
    </w:p>
    <w:p w:rsidR="00792DF6" w:rsidRDefault="00792DF6" w:rsidP="00792D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предприятия на котором проходила практика представлена ниже на рисунке 1</w:t>
      </w:r>
      <w:r w:rsidR="002E5FD4">
        <w:rPr>
          <w:rFonts w:ascii="Times New Roman" w:hAnsi="Times New Roman" w:cs="Times New Roman"/>
          <w:sz w:val="28"/>
        </w:rPr>
        <w:t>, рисунке 2, рисунке 3 и рисунке 4</w:t>
      </w:r>
      <w:r>
        <w:rPr>
          <w:rFonts w:ascii="Times New Roman" w:hAnsi="Times New Roman" w:cs="Times New Roman"/>
          <w:sz w:val="28"/>
        </w:rPr>
        <w:t>.</w:t>
      </w:r>
    </w:p>
    <w:p w:rsidR="00792DF6" w:rsidRPr="00792DF6" w:rsidRDefault="00792DF6" w:rsidP="00792DF6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Структура отдела в котором проходила практик</w:t>
      </w:r>
      <w:r w:rsidR="002E5FD4">
        <w:rPr>
          <w:rFonts w:ascii="Times New Roman" w:hAnsi="Times New Roman" w:cs="Times New Roman"/>
          <w:sz w:val="28"/>
        </w:rPr>
        <w:t>а представлена ниже на рисунке 5</w:t>
      </w:r>
      <w:r>
        <w:rPr>
          <w:rFonts w:ascii="Times New Roman" w:hAnsi="Times New Roman" w:cs="Times New Roman"/>
          <w:sz w:val="28"/>
        </w:rPr>
        <w:t>.</w:t>
      </w:r>
    </w:p>
    <w:p w:rsidR="00792DF6" w:rsidRDefault="002E5FD4" w:rsidP="00792DF6">
      <w:pPr>
        <w:keepNext/>
        <w:spacing w:after="0" w:line="360" w:lineRule="auto"/>
        <w:jc w:val="center"/>
      </w:pPr>
      <w:r>
        <w:rPr>
          <w:noProof/>
          <w:lang w:eastAsia="ru-RU"/>
        </w:rPr>
        <w:drawing>
          <wp:inline distT="0" distB="0" distL="0" distR="0" wp14:anchorId="06884DD0" wp14:editId="3317E29E">
            <wp:extent cx="5940425" cy="37998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9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2DF6" w:rsidRDefault="00792DF6" w:rsidP="00792DF6">
      <w:pPr>
        <w:pStyle w:val="a3"/>
        <w:spacing w:after="0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792DF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792DF6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="002E5FD4">
        <w:rPr>
          <w:rFonts w:ascii="Times New Roman" w:hAnsi="Times New Roman" w:cs="Times New Roman"/>
          <w:i w:val="0"/>
          <w:noProof/>
          <w:color w:val="auto"/>
          <w:sz w:val="28"/>
        </w:rPr>
        <w:t>1</w: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792DF6">
        <w:rPr>
          <w:rFonts w:ascii="Times New Roman" w:hAnsi="Times New Roman" w:cs="Times New Roman"/>
          <w:i w:val="0"/>
          <w:color w:val="auto"/>
          <w:sz w:val="28"/>
        </w:rPr>
        <w:t>. Структура предприятия</w:t>
      </w:r>
      <w:r w:rsidR="002E5FD4">
        <w:rPr>
          <w:rFonts w:ascii="Times New Roman" w:hAnsi="Times New Roman" w:cs="Times New Roman"/>
          <w:i w:val="0"/>
          <w:color w:val="auto"/>
          <w:sz w:val="28"/>
        </w:rPr>
        <w:t xml:space="preserve"> (начало)</w:t>
      </w:r>
    </w:p>
    <w:p w:rsidR="002E5FD4" w:rsidRDefault="002E5FD4" w:rsidP="002E5FD4">
      <w:pPr>
        <w:keepNext/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78887BF3" wp14:editId="27080028">
            <wp:extent cx="5940425" cy="3601085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0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D4" w:rsidRDefault="002E5FD4" w:rsidP="002E5FD4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2E5FD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2E5FD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E5FD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2E5FD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2</w:t>
      </w:r>
      <w:r w:rsidRPr="002E5FD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E5FD4">
        <w:rPr>
          <w:rFonts w:ascii="Times New Roman" w:hAnsi="Times New Roman" w:cs="Times New Roman"/>
          <w:i w:val="0"/>
          <w:color w:val="auto"/>
          <w:sz w:val="28"/>
        </w:rPr>
        <w:t>. Структура предприятия (продолжение)</w:t>
      </w:r>
    </w:p>
    <w:p w:rsidR="002E5FD4" w:rsidRDefault="002E5FD4" w:rsidP="002E5FD4">
      <w:pPr>
        <w:keepNext/>
      </w:pPr>
      <w:r>
        <w:rPr>
          <w:noProof/>
          <w:lang w:eastAsia="ru-RU"/>
        </w:rPr>
        <w:drawing>
          <wp:inline distT="0" distB="0" distL="0" distR="0" wp14:anchorId="18857828" wp14:editId="535F5518">
            <wp:extent cx="5940425" cy="371729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7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D4" w:rsidRDefault="002E5FD4" w:rsidP="002E5FD4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2E5FD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2E5FD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E5FD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2E5FD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>
        <w:rPr>
          <w:rFonts w:ascii="Times New Roman" w:hAnsi="Times New Roman" w:cs="Times New Roman"/>
          <w:i w:val="0"/>
          <w:noProof/>
          <w:color w:val="auto"/>
          <w:sz w:val="28"/>
        </w:rPr>
        <w:t>3</w:t>
      </w:r>
      <w:r w:rsidRPr="002E5FD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E5FD4">
        <w:rPr>
          <w:rFonts w:ascii="Times New Roman" w:hAnsi="Times New Roman" w:cs="Times New Roman"/>
          <w:i w:val="0"/>
          <w:color w:val="auto"/>
          <w:sz w:val="28"/>
        </w:rPr>
        <w:t>. Структура предп</w:t>
      </w:r>
      <w:bookmarkStart w:id="0" w:name="_GoBack"/>
      <w:bookmarkEnd w:id="0"/>
      <w:r w:rsidRPr="002E5FD4">
        <w:rPr>
          <w:rFonts w:ascii="Times New Roman" w:hAnsi="Times New Roman" w:cs="Times New Roman"/>
          <w:i w:val="0"/>
          <w:color w:val="auto"/>
          <w:sz w:val="28"/>
        </w:rPr>
        <w:t>риятия (продолжение)</w:t>
      </w:r>
    </w:p>
    <w:p w:rsidR="002E5FD4" w:rsidRDefault="002E5FD4" w:rsidP="002E5FD4">
      <w:pPr>
        <w:keepNext/>
      </w:pPr>
      <w:r>
        <w:rPr>
          <w:noProof/>
          <w:lang w:eastAsia="ru-RU"/>
        </w:rPr>
        <w:lastRenderedPageBreak/>
        <w:drawing>
          <wp:inline distT="0" distB="0" distL="0" distR="0" wp14:anchorId="0C7967CC" wp14:editId="288FC711">
            <wp:extent cx="5940425" cy="356362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63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5FD4" w:rsidRPr="002E5FD4" w:rsidRDefault="002E5FD4" w:rsidP="002E5FD4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2E5FD4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Pr="002E5FD4">
        <w:rPr>
          <w:rFonts w:ascii="Times New Roman" w:hAnsi="Times New Roman" w:cs="Times New Roman"/>
          <w:i w:val="0"/>
          <w:color w:val="auto"/>
          <w:sz w:val="28"/>
        </w:rPr>
        <w:fldChar w:fldCharType="begin"/>
      </w:r>
      <w:r w:rsidRPr="002E5FD4">
        <w:rPr>
          <w:rFonts w:ascii="Times New Roman" w:hAnsi="Times New Roman" w:cs="Times New Roman"/>
          <w:i w:val="0"/>
          <w:color w:val="auto"/>
          <w:sz w:val="28"/>
        </w:rPr>
        <w:instrText xml:space="preserve"> SEQ Рисунок \* ARABIC </w:instrText>
      </w:r>
      <w:r w:rsidRPr="002E5FD4">
        <w:rPr>
          <w:rFonts w:ascii="Times New Roman" w:hAnsi="Times New Roman" w:cs="Times New Roman"/>
          <w:i w:val="0"/>
          <w:color w:val="auto"/>
          <w:sz w:val="28"/>
        </w:rPr>
        <w:fldChar w:fldCharType="separate"/>
      </w:r>
      <w:r w:rsidRPr="002E5FD4">
        <w:rPr>
          <w:rFonts w:ascii="Times New Roman" w:hAnsi="Times New Roman" w:cs="Times New Roman"/>
          <w:i w:val="0"/>
          <w:noProof/>
          <w:color w:val="auto"/>
          <w:sz w:val="28"/>
        </w:rPr>
        <w:t>4</w:t>
      </w:r>
      <w:r w:rsidRPr="002E5FD4">
        <w:rPr>
          <w:rFonts w:ascii="Times New Roman" w:hAnsi="Times New Roman" w:cs="Times New Roman"/>
          <w:i w:val="0"/>
          <w:color w:val="auto"/>
          <w:sz w:val="28"/>
        </w:rPr>
        <w:fldChar w:fldCharType="end"/>
      </w:r>
      <w:r w:rsidRPr="002E5FD4">
        <w:rPr>
          <w:rFonts w:ascii="Times New Roman" w:hAnsi="Times New Roman" w:cs="Times New Roman"/>
          <w:i w:val="0"/>
          <w:color w:val="auto"/>
          <w:sz w:val="28"/>
        </w:rPr>
        <w:t>. Строение структуры (конец)</w:t>
      </w:r>
    </w:p>
    <w:p w:rsidR="00792DF6" w:rsidRDefault="00792DF6" w:rsidP="00792DF6">
      <w:pPr>
        <w:keepNext/>
        <w:spacing w:after="0"/>
        <w:jc w:val="center"/>
      </w:pPr>
      <w:r>
        <w:rPr>
          <w:noProof/>
          <w:lang w:eastAsia="ru-RU"/>
        </w:rPr>
        <w:drawing>
          <wp:inline distT="0" distB="0" distL="0" distR="0" wp14:anchorId="3DA1CAD0" wp14:editId="02EE66F5">
            <wp:extent cx="2371725" cy="3752850"/>
            <wp:effectExtent l="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8CC" w:rsidRDefault="00792DF6" w:rsidP="007F08CC">
      <w:pPr>
        <w:pStyle w:val="a3"/>
        <w:spacing w:after="0" w:line="360" w:lineRule="auto"/>
        <w:jc w:val="center"/>
        <w:rPr>
          <w:rFonts w:ascii="Times New Roman" w:hAnsi="Times New Roman" w:cs="Times New Roman"/>
          <w:i w:val="0"/>
          <w:color w:val="auto"/>
          <w:sz w:val="28"/>
        </w:rPr>
      </w:pPr>
      <w:r w:rsidRPr="00792DF6">
        <w:rPr>
          <w:rFonts w:ascii="Times New Roman" w:hAnsi="Times New Roman" w:cs="Times New Roman"/>
          <w:i w:val="0"/>
          <w:color w:val="auto"/>
          <w:sz w:val="28"/>
        </w:rPr>
        <w:t xml:space="preserve">Рисунок </w:t>
      </w:r>
      <w:r w:rsidR="002E5FD4">
        <w:rPr>
          <w:rFonts w:ascii="Times New Roman" w:hAnsi="Times New Roman" w:cs="Times New Roman"/>
          <w:i w:val="0"/>
          <w:color w:val="auto"/>
          <w:sz w:val="28"/>
        </w:rPr>
        <w:t>5</w:t>
      </w:r>
      <w:r w:rsidRPr="00792DF6">
        <w:rPr>
          <w:rFonts w:ascii="Times New Roman" w:hAnsi="Times New Roman" w:cs="Times New Roman"/>
          <w:i w:val="0"/>
          <w:color w:val="auto"/>
          <w:sz w:val="28"/>
        </w:rPr>
        <w:t>. Структура отдела</w:t>
      </w:r>
    </w:p>
    <w:p w:rsidR="007F08CC" w:rsidRDefault="007F08CC">
      <w:pPr>
        <w:rPr>
          <w:rFonts w:ascii="Times New Roman" w:hAnsi="Times New Roman" w:cs="Times New Roman"/>
          <w:iCs/>
          <w:sz w:val="28"/>
          <w:szCs w:val="18"/>
        </w:rPr>
      </w:pPr>
      <w:r>
        <w:rPr>
          <w:rFonts w:ascii="Times New Roman" w:hAnsi="Times New Roman" w:cs="Times New Roman"/>
          <w:i/>
          <w:sz w:val="28"/>
        </w:rPr>
        <w:br w:type="page"/>
      </w:r>
    </w:p>
    <w:p w:rsidR="007F08CC" w:rsidRDefault="007F08CC" w:rsidP="007F08CC">
      <w:pPr>
        <w:pStyle w:val="a3"/>
        <w:spacing w:after="0" w:line="360" w:lineRule="auto"/>
        <w:jc w:val="center"/>
        <w:rPr>
          <w:rFonts w:ascii="Times New Roman" w:hAnsi="Times New Roman" w:cs="Times New Roman"/>
          <w:b/>
          <w:i w:val="0"/>
          <w:color w:val="auto"/>
          <w:sz w:val="28"/>
        </w:rPr>
      </w:pPr>
      <w:r w:rsidRPr="007F08CC">
        <w:rPr>
          <w:rFonts w:ascii="Times New Roman" w:hAnsi="Times New Roman" w:cs="Times New Roman"/>
          <w:b/>
          <w:i w:val="0"/>
          <w:color w:val="auto"/>
          <w:sz w:val="28"/>
        </w:rPr>
        <w:lastRenderedPageBreak/>
        <w:t>Основные задачи управления качества образования</w:t>
      </w:r>
    </w:p>
    <w:p w:rsidR="007F08CC" w:rsidRDefault="007F08CC" w:rsidP="007F08CC">
      <w:p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Основными задачами управления являются: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Формирование системы менеджмента качества Университета системы международных стандартов </w:t>
      </w:r>
      <w:r>
        <w:rPr>
          <w:rFonts w:ascii="Times New Roman" w:hAnsi="Times New Roman" w:cs="Times New Roman"/>
          <w:sz w:val="28"/>
          <w:lang w:val="en-US"/>
        </w:rPr>
        <w:t>ISO</w:t>
      </w:r>
      <w:r w:rsidRPr="007F08CC">
        <w:rPr>
          <w:rFonts w:ascii="Times New Roman" w:hAnsi="Times New Roman" w:cs="Times New Roman"/>
          <w:sz w:val="28"/>
        </w:rPr>
        <w:t xml:space="preserve"> 9001:2015; </w:t>
      </w:r>
      <w:r>
        <w:rPr>
          <w:rFonts w:ascii="Times New Roman" w:hAnsi="Times New Roman" w:cs="Times New Roman"/>
          <w:sz w:val="28"/>
        </w:rPr>
        <w:t>российских стандартов ИСО</w:t>
      </w:r>
    </w:p>
    <w:p w:rsidR="007F08CC" w:rsidRDefault="007F08CC" w:rsidP="007F08CC">
      <w:pPr>
        <w:pStyle w:val="a4"/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 9001-2015, а также соблюдения требований федеральных государственных образовательных стандартов (далее – ФГОС).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Содействие реализации стратегии развития Университета и проведение политики в области качества; разработка предложений и реализация решений руководства Университета по повышению качества образования и конкурентоспособности образовательной организации (далее – ОО) в соответствии с требованиями современного общества и участников образовательного процесса.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Обеспечение эффективного функционирования системы менеджмента качества, своевременного планирования, координации, методической поддержки и контроля выполнения работ, осуществляемых всеми подразделениями Университета по обеспечению качества образования.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работ по совершенствованию системы менеджмента качества (далее - СМК) образования в соответствии с современными тенденциями в области управления качеством.</w:t>
      </w:r>
    </w:p>
    <w:p w:rsidR="007F08CC" w:rsidRDefault="007F08CC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Рациональная организация и эффективное проведение всех необходимых мероприятий по контролю управления качеством, принятия по их результатам корректирующих и предупреждающих действий, направленных на повышение качества образования</w:t>
      </w:r>
    </w:p>
    <w:p w:rsidR="007F08CC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Систематическое проведение и анализ результатов внутренних проверок СМК с целью оценки ее эффективности и определения путей развития.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мероприятий по подготовке и прохождению процедур лицензирования образовательной деятельности и государственной аккредитации.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Организация процедур по подготовке форм статистической отчетности № 1-Мониторинг и № СПО-Мониторинг по основным направлениям деятельности Университета.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информационно-методического сопровождения системы контроля качества учебного процесса и подготовка предложений по вопросам обеспечения и совершенствования качества образовательных услуг.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Организация и участие в проведении внутренних аудитов и </w:t>
      </w:r>
      <w:proofErr w:type="spellStart"/>
      <w:r>
        <w:rPr>
          <w:rFonts w:ascii="Times New Roman" w:hAnsi="Times New Roman" w:cs="Times New Roman"/>
          <w:sz w:val="28"/>
        </w:rPr>
        <w:t>самообследования</w:t>
      </w:r>
      <w:proofErr w:type="spellEnd"/>
      <w:r>
        <w:rPr>
          <w:rFonts w:ascii="Times New Roman" w:hAnsi="Times New Roman" w:cs="Times New Roman"/>
          <w:sz w:val="28"/>
        </w:rPr>
        <w:t xml:space="preserve"> Университета, его структурных подразделений, образовательных процессов и подготовка отчетов руководству.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Координация деятельности уполномоченных по качеству от структурных подразделений Университета.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Организация обучения уполномоченных структурных подразделений по вопросам ведения делопроизводства по управлению качеством образовательных услуг.</w:t>
      </w:r>
    </w:p>
    <w:p w:rsidR="00A7619F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Организационное и информационное сопровождение процесса содействия трудоустройству выпускников Университета.</w:t>
      </w:r>
    </w:p>
    <w:p w:rsidR="00A7619F" w:rsidRPr="007F08CC" w:rsidRDefault="00A7619F" w:rsidP="007F08CC">
      <w:pPr>
        <w:pStyle w:val="a4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Мониторинг и анализ потребностей регионального рынка труда, подготовка предложений по повышению конкурентоспособности выпускников Университета.</w:t>
      </w:r>
    </w:p>
    <w:sectPr w:rsidR="00A7619F" w:rsidRPr="007F08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73F7C19"/>
    <w:multiLevelType w:val="hybridMultilevel"/>
    <w:tmpl w:val="6CB86F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C62"/>
    <w:rsid w:val="002C3C62"/>
    <w:rsid w:val="002E5FD4"/>
    <w:rsid w:val="00792DF6"/>
    <w:rsid w:val="007F08CC"/>
    <w:rsid w:val="00A7619F"/>
    <w:rsid w:val="00D946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EE14844-4EA0-470F-9EAC-EE3E52D053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792DF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4">
    <w:name w:val="List Paragraph"/>
    <w:basedOn w:val="a"/>
    <w:uiPriority w:val="34"/>
    <w:qFormat/>
    <w:rsid w:val="007F08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5</Pages>
  <Words>490</Words>
  <Characters>2797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3281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Nikita</dc:creator>
  <cp:keywords/>
  <dc:description/>
  <cp:lastModifiedBy>Пользователь Windows</cp:lastModifiedBy>
  <cp:revision>3</cp:revision>
  <dcterms:created xsi:type="dcterms:W3CDTF">2021-05-11T13:35:00Z</dcterms:created>
  <dcterms:modified xsi:type="dcterms:W3CDTF">2021-05-13T18:12:00Z</dcterms:modified>
</cp:coreProperties>
</file>