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89" w:rsidRDefault="00BD0642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b/>
          <w:sz w:val="28"/>
        </w:rPr>
        <w:t>Программные решения для мониторинга контингента</w:t>
      </w:r>
    </w:p>
    <w:p w:rsidR="00BD0642" w:rsidRDefault="00BD0642" w:rsidP="00BD06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BD0642">
        <w:rPr>
          <w:rFonts w:ascii="Times New Roman" w:hAnsi="Times New Roman" w:cs="Times New Roman"/>
          <w:sz w:val="28"/>
        </w:rPr>
        <w:t>1</w:t>
      </w:r>
      <w:proofErr w:type="gramStart"/>
      <w:r w:rsidRPr="00BD0642">
        <w:rPr>
          <w:rFonts w:ascii="Times New Roman" w:hAnsi="Times New Roman" w:cs="Times New Roman"/>
          <w:sz w:val="28"/>
        </w:rPr>
        <w:t>С:Университет</w:t>
      </w:r>
      <w:proofErr w:type="gramEnd"/>
      <w:r w:rsidRPr="00BD0642">
        <w:rPr>
          <w:rFonts w:ascii="Times New Roman" w:hAnsi="Times New Roman" w:cs="Times New Roman"/>
          <w:sz w:val="28"/>
        </w:rPr>
        <w:t xml:space="preserve"> ПРОФ</w:t>
      </w:r>
      <w:r>
        <w:rPr>
          <w:rFonts w:ascii="Times New Roman" w:hAnsi="Times New Roman" w:cs="Times New Roman"/>
          <w:sz w:val="28"/>
        </w:rPr>
        <w:t xml:space="preserve"> 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BD0642" w:rsidRDefault="00BD0642" w:rsidP="00BD0642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ADA9DA6" wp14:editId="0FDEC10D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Default="00BD0642" w:rsidP="00BD064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D064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52A9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t>. Список структурных подразделений, которые могут быть автоматизированы.</w:t>
      </w:r>
    </w:p>
    <w:p w:rsidR="00BD0642" w:rsidRDefault="00BD0642" w:rsidP="00552A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позволяет выполнять большой объем работы с контингентом:</w:t>
      </w:r>
    </w:p>
    <w:p w:rsidR="00BD0642" w:rsidRDefault="00BD0642" w:rsidP="00552A9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272F85" wp14:editId="79B69F45">
            <wp:extent cx="2920375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63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552A99" w:rsidRDefault="00BD0642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52A99" w:rsidRPr="00552A9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(начало)</w:t>
      </w:r>
    </w:p>
    <w:p w:rsidR="00552A99" w:rsidRPr="00552A99" w:rsidRDefault="00BD0642" w:rsidP="00552A99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552A99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88690B0" wp14:editId="3D698295">
            <wp:extent cx="28765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9" w:rsidRPr="00552A99" w:rsidRDefault="00552A99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52A9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(конец)</w:t>
      </w:r>
    </w:p>
    <w:p w:rsidR="00BD0642" w:rsidRDefault="00552A99" w:rsidP="00BD06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данной программы есть несколько важных минусов:</w:t>
      </w:r>
    </w:p>
    <w:p w:rsid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платное ПО за которое нужно платить.</w:t>
      </w:r>
    </w:p>
    <w:p w:rsid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использования данного ПО.</w:t>
      </w:r>
    </w:p>
    <w:p w:rsidR="00E1237E" w:rsidRDefault="00E1237E" w:rsidP="00E1237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E1237E">
        <w:rPr>
          <w:rFonts w:ascii="Times New Roman" w:hAnsi="Times New Roman" w:cs="Times New Roman"/>
          <w:b/>
          <w:sz w:val="28"/>
        </w:rPr>
        <w:t>Источник информации</w:t>
      </w:r>
      <w:bookmarkStart w:id="0" w:name="_GoBack"/>
      <w:bookmarkEnd w:id="0"/>
    </w:p>
    <w:p w:rsidR="00E1237E" w:rsidRPr="00E1237E" w:rsidRDefault="00E1237E" w:rsidP="00E1237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Pr="00A4785E">
          <w:rPr>
            <w:rStyle w:val="a5"/>
            <w:rFonts w:ascii="Times New Roman" w:hAnsi="Times New Roman" w:cs="Times New Roman"/>
            <w:sz w:val="28"/>
          </w:rPr>
          <w:t>https://consulting.1c.ru/</w:t>
        </w:r>
      </w:hyperlink>
      <w:r>
        <w:rPr>
          <w:rFonts w:ascii="Times New Roman" w:hAnsi="Times New Roman" w:cs="Times New Roman"/>
          <w:sz w:val="28"/>
        </w:rPr>
        <w:t xml:space="preserve"> - официальный сайт 1С.</w:t>
      </w:r>
    </w:p>
    <w:sectPr w:rsidR="00E1237E" w:rsidRPr="00E12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7311A"/>
    <w:multiLevelType w:val="hybridMultilevel"/>
    <w:tmpl w:val="E52C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6"/>
    <w:rsid w:val="00413106"/>
    <w:rsid w:val="00552A99"/>
    <w:rsid w:val="00BD0642"/>
    <w:rsid w:val="00E1237E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686-0816-4724-A86E-DD5993C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0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2A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lting.1c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2021-05-11T19:26:00Z</dcterms:created>
  <dcterms:modified xsi:type="dcterms:W3CDTF">2021-05-11T19:47:00Z</dcterms:modified>
</cp:coreProperties>
</file>