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F77" w:rsidRPr="0043030F" w:rsidRDefault="00F72F77" w:rsidP="0043030F">
      <w:pPr>
        <w:pStyle w:val="2"/>
        <w:numPr>
          <w:ilvl w:val="1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3724853"/>
      <w:r w:rsidRPr="0043030F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оператора</w:t>
      </w:r>
      <w:bookmarkEnd w:id="0"/>
    </w:p>
    <w:p w:rsidR="00F72F77" w:rsidRPr="0043030F" w:rsidRDefault="00F72F77" w:rsidP="004303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30F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F72F77" w:rsidRPr="0043030F" w:rsidRDefault="00F72F77" w:rsidP="004303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программном документе приведено руководство оператора по применению и эксплуатации игрового приложения «</w:t>
      </w:r>
      <w:r w:rsidRPr="004303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Estate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», являющегося продуктом сферы компьютерных развлечений.</w:t>
      </w:r>
    </w:p>
    <w:p w:rsidR="00F72F77" w:rsidRPr="0043030F" w:rsidRDefault="00F72F77" w:rsidP="004303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F72F77" w:rsidRPr="0043030F" w:rsidRDefault="00F72F77" w:rsidP="004303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F72F77" w:rsidRPr="0043030F" w:rsidRDefault="00F72F77" w:rsidP="004303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F72F77" w:rsidRPr="0043030F" w:rsidRDefault="00F72F77" w:rsidP="004303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Оформление программного документа «Руководство оператора» произведено по требованиям ЕСПД (ГОСТ 19.101-77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1"/>
        <w:t>1)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19.103-77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2"/>
        <w:t>2)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19.104-78*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3"/>
        <w:t>3)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19.105-78*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4"/>
        <w:t>4)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19.106-78*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5"/>
        <w:t>5)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19.505-79*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6"/>
        <w:t>6)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19.604-78*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7"/>
        <w:t>7)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column"/>
      </w: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Функциональное назначение программы</w:t>
      </w:r>
    </w:p>
    <w:p w:rsidR="00F72F77" w:rsidRPr="0043030F" w:rsidRDefault="004D4C3D" w:rsidP="0043030F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Функциональным назначением игрового приложения «</w:t>
      </w:r>
      <w:r w:rsidRPr="004303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Estate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 является ведение пользователем игрового процесса в развлекательных и обучающих целях.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Эксплуатационное назначение программы</w:t>
      </w:r>
    </w:p>
    <w:p w:rsidR="00F72F77" w:rsidRPr="0043030F" w:rsidRDefault="004D4C3D" w:rsidP="0043030F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Игровое приложение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предназначено для эксплуатации в МГОТУ ККМТ.</w:t>
      </w:r>
    </w:p>
    <w:p w:rsidR="00480370" w:rsidRPr="0043030F" w:rsidRDefault="00480370" w:rsidP="0043030F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программы является студенты и преподаватели МГОТУ ККМТ.</w:t>
      </w:r>
    </w:p>
    <w:p w:rsidR="00F72F77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</w:p>
    <w:p w:rsidR="00F42CE0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1.3.1.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 управления передвижением горячими клавишами</w:t>
      </w:r>
    </w:p>
    <w:p w:rsidR="00F42CE0" w:rsidRPr="00F42CE0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запуска игрового приложения игрок получает возможность управления передвижением персонажа горячими клавишами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(влево),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(вниз),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(вправо),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(вверх).</w:t>
      </w:r>
    </w:p>
    <w:p w:rsidR="00F42CE0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1.3.2. Функция управления элементами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геймплея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горячими клавишами</w:t>
      </w:r>
    </w:p>
    <w:p w:rsidR="00F42CE0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запуска игрового приложения игрок получает возможность открывать и управлять элементами </w:t>
      </w:r>
      <w:proofErr w:type="spellStart"/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геймплея</w:t>
      </w:r>
      <w:proofErr w:type="spellEnd"/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горячими клавишами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(персонаж берет в руки фонарик),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(открытие и закрытие дневника),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(персонаж берет в руки камеру),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(взаимодействие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открытым для взаимодействия 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объектом).</w:t>
      </w:r>
    </w:p>
    <w:p w:rsidR="00F42CE0" w:rsidRPr="004B4413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4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1.3.3. Функция сохранения игрового процесса</w:t>
      </w:r>
    </w:p>
    <w:p w:rsidR="00F42CE0" w:rsidRPr="00F42CE0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выхода из игры </w:t>
      </w:r>
      <w:r w:rsidR="004B4413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игровой процесс сохраняется и игрок после повторного запуска начинает играть с места сохранения.</w:t>
      </w:r>
    </w:p>
    <w:p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выполнения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аппаратных средств</w:t>
      </w:r>
    </w:p>
    <w:p w:rsidR="00F72F77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Процессор: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поддержкой набора инструкций SSE2, тактовой частотой не ниже 1,8 ГГц.</w:t>
      </w:r>
    </w:p>
    <w:p w:rsidR="00F72F77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ОЗУ: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2 ГБ</w:t>
      </w:r>
    </w:p>
    <w:p w:rsidR="00F72F77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Место на жестком диске: 16 ГБ</w:t>
      </w:r>
    </w:p>
    <w:p w:rsidR="00480370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карта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поддержкой DX 10 и шейдерами версии 4.0.</w:t>
      </w:r>
    </w:p>
    <w:p w:rsidR="00F72F77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Дисплей: 800 x 600.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программных средств</w:t>
      </w:r>
    </w:p>
    <w:p w:rsidR="0043030F" w:rsidRPr="0043030F" w:rsidRDefault="0043030F" w:rsidP="0043030F">
      <w:pPr>
        <w:pStyle w:val="a8"/>
        <w:spacing w:line="360" w:lineRule="auto"/>
        <w:ind w:left="708" w:firstLine="708"/>
        <w:rPr>
          <w:sz w:val="28"/>
          <w:szCs w:val="28"/>
        </w:rPr>
      </w:pPr>
      <w:r w:rsidRPr="0043030F">
        <w:rPr>
          <w:sz w:val="28"/>
          <w:szCs w:val="28"/>
        </w:rPr>
        <w:t>Системные программные средства, используемые игровым приложением «</w:t>
      </w:r>
      <w:r w:rsidRPr="0043030F">
        <w:rPr>
          <w:sz w:val="28"/>
          <w:szCs w:val="28"/>
          <w:lang w:val="en-US"/>
        </w:rPr>
        <w:t>Estate</w:t>
      </w:r>
      <w:r w:rsidRPr="0043030F">
        <w:rPr>
          <w:sz w:val="28"/>
          <w:szCs w:val="28"/>
        </w:rPr>
        <w:t xml:space="preserve">», должны быть представлены </w:t>
      </w:r>
      <w:proofErr w:type="spellStart"/>
      <w:r w:rsidRPr="0043030F">
        <w:rPr>
          <w:sz w:val="28"/>
          <w:szCs w:val="28"/>
        </w:rPr>
        <w:t>локализованнои</w:t>
      </w:r>
      <w:proofErr w:type="spellEnd"/>
      <w:r w:rsidRPr="0043030F">
        <w:rPr>
          <w:sz w:val="28"/>
          <w:szCs w:val="28"/>
        </w:rPr>
        <w:t xml:space="preserve">̆ </w:t>
      </w:r>
      <w:proofErr w:type="spellStart"/>
      <w:r w:rsidRPr="0043030F">
        <w:rPr>
          <w:sz w:val="28"/>
          <w:szCs w:val="28"/>
        </w:rPr>
        <w:t>версиеи</w:t>
      </w:r>
      <w:proofErr w:type="spellEnd"/>
      <w:r w:rsidRPr="0043030F">
        <w:rPr>
          <w:sz w:val="28"/>
          <w:szCs w:val="28"/>
        </w:rPr>
        <w:t xml:space="preserve">̆ </w:t>
      </w:r>
      <w:proofErr w:type="spellStart"/>
      <w:r w:rsidRPr="0043030F">
        <w:rPr>
          <w:sz w:val="28"/>
          <w:szCs w:val="28"/>
        </w:rPr>
        <w:t>операционнои</w:t>
      </w:r>
      <w:proofErr w:type="spellEnd"/>
      <w:r w:rsidRPr="0043030F">
        <w:rPr>
          <w:sz w:val="28"/>
          <w:szCs w:val="28"/>
        </w:rPr>
        <w:t xml:space="preserve">̆ системы </w:t>
      </w:r>
      <w:proofErr w:type="spellStart"/>
      <w:r w:rsidRPr="0043030F">
        <w:rPr>
          <w:sz w:val="28"/>
          <w:szCs w:val="28"/>
        </w:rPr>
        <w:t>Windows</w:t>
      </w:r>
      <w:proofErr w:type="spellEnd"/>
      <w:r w:rsidRPr="0043030F">
        <w:rPr>
          <w:sz w:val="28"/>
          <w:szCs w:val="28"/>
        </w:rPr>
        <w:t xml:space="preserve"> 7(</w:t>
      </w:r>
      <w:r w:rsidRPr="0043030F">
        <w:rPr>
          <w:sz w:val="28"/>
          <w:szCs w:val="28"/>
          <w:lang w:val="en-US"/>
        </w:rPr>
        <w:t>SP</w:t>
      </w:r>
      <w:r w:rsidRPr="0043030F">
        <w:rPr>
          <w:sz w:val="28"/>
          <w:szCs w:val="28"/>
        </w:rPr>
        <w:t xml:space="preserve">1+), 64-разрядная версия, или более современной. 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Требование к персоналу (пользователю)</w:t>
      </w:r>
    </w:p>
    <w:p w:rsidR="00F72F77" w:rsidRPr="0043030F" w:rsidRDefault="00F72F77" w:rsidP="0043030F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Загрузка и запуск программы</w:t>
      </w:r>
    </w:p>
    <w:p w:rsidR="0043030F" w:rsidRPr="0043030F" w:rsidRDefault="0043030F" w:rsidP="0043030F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игрового приложения «</w:t>
      </w:r>
      <w:r w:rsidRPr="004303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Estate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 осуществляется посредством открытия исполняемого файла в корневой директории программы. Также допускается создания ярлыка исполняемого файла для запуска программы.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</w:p>
    <w:p w:rsidR="00E11F08" w:rsidRPr="00532750" w:rsidRDefault="00E11F08" w:rsidP="004303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GoBack"/>
      <w:bookmarkEnd w:id="1"/>
    </w:p>
    <w:sectPr w:rsidR="00E11F08" w:rsidRPr="00532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621" w:rsidRDefault="00FB4621" w:rsidP="00F72F77">
      <w:pPr>
        <w:spacing w:after="0" w:line="240" w:lineRule="auto"/>
      </w:pPr>
      <w:r>
        <w:separator/>
      </w:r>
    </w:p>
  </w:endnote>
  <w:endnote w:type="continuationSeparator" w:id="0">
    <w:p w:rsidR="00FB4621" w:rsidRDefault="00FB4621" w:rsidP="00F7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621" w:rsidRDefault="00FB4621" w:rsidP="00F72F77">
      <w:pPr>
        <w:spacing w:after="0" w:line="240" w:lineRule="auto"/>
      </w:pPr>
      <w:r>
        <w:separator/>
      </w:r>
    </w:p>
  </w:footnote>
  <w:footnote w:type="continuationSeparator" w:id="0">
    <w:p w:rsidR="00FB4621" w:rsidRDefault="00FB4621" w:rsidP="00F72F77">
      <w:pPr>
        <w:spacing w:after="0" w:line="240" w:lineRule="auto"/>
      </w:pPr>
      <w:r>
        <w:continuationSeparator/>
      </w:r>
    </w:p>
  </w:footnote>
  <w:footnote w:id="1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:rsidR="00F72F77" w:rsidRDefault="00F72F77" w:rsidP="00F72F77">
      <w:pPr>
        <w:pStyle w:val="a4"/>
      </w:pPr>
      <w:r>
        <w:rPr>
          <w:rStyle w:val="a6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:rsidR="00F72F77" w:rsidRDefault="00F72F77" w:rsidP="00F72F77">
      <w:pPr>
        <w:pStyle w:val="a4"/>
      </w:pPr>
      <w:r>
        <w:rPr>
          <w:rStyle w:val="a6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D53D8"/>
    <w:multiLevelType w:val="hybridMultilevel"/>
    <w:tmpl w:val="E9504C2A"/>
    <w:lvl w:ilvl="0" w:tplc="E8ACB23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E"/>
    <w:rsid w:val="001A4FD7"/>
    <w:rsid w:val="00227AE3"/>
    <w:rsid w:val="0043030F"/>
    <w:rsid w:val="00480370"/>
    <w:rsid w:val="004B4413"/>
    <w:rsid w:val="004D4C3D"/>
    <w:rsid w:val="00532750"/>
    <w:rsid w:val="0090584E"/>
    <w:rsid w:val="00CC2EF0"/>
    <w:rsid w:val="00E11F08"/>
    <w:rsid w:val="00E64216"/>
    <w:rsid w:val="00F42CE0"/>
    <w:rsid w:val="00F72F77"/>
    <w:rsid w:val="00F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6A80A"/>
  <w15:chartTrackingRefBased/>
  <w15:docId w15:val="{7EFFB8B7-D5EB-7A48-8BAC-B0C3FF54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F77"/>
    <w:pPr>
      <w:spacing w:after="160" w:line="25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72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2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72F77"/>
    <w:pPr>
      <w:spacing w:line="259" w:lineRule="auto"/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F72F7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72F77"/>
    <w:rPr>
      <w:sz w:val="20"/>
      <w:szCs w:val="20"/>
    </w:rPr>
  </w:style>
  <w:style w:type="character" w:styleId="a6">
    <w:name w:val="footnote reference"/>
    <w:basedOn w:val="a0"/>
    <w:semiHidden/>
    <w:unhideWhenUsed/>
    <w:rsid w:val="00F72F77"/>
    <w:rPr>
      <w:vertAlign w:val="superscript"/>
    </w:rPr>
  </w:style>
  <w:style w:type="character" w:styleId="a7">
    <w:name w:val="Hyperlink"/>
    <w:basedOn w:val="a0"/>
    <w:uiPriority w:val="99"/>
    <w:unhideWhenUsed/>
    <w:rsid w:val="00F72F7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43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2021-05-13T16:10:00Z</dcterms:created>
  <dcterms:modified xsi:type="dcterms:W3CDTF">2021-05-13T22:43:00Z</dcterms:modified>
</cp:coreProperties>
</file>