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240" w:after="0"/>
        <w:ind w:firstLine="709"/>
        <w:rPr>
          <w:rFonts w:cs="Times New Roman"/>
          <w:szCs w:val="24"/>
        </w:rPr>
      </w:pPr>
      <w:r>
        <w:rPr>
          <w:rFonts w:cs="Times New Roman"/>
          <w:szCs w:val="24"/>
        </w:rPr>
        <w:t xml:space="preserve">Государственное бюджетное учреждение здравоохранения Московской области </w:t>
      </w:r>
      <w:r>
        <w:rPr>
          <w:rFonts w:cs="Times New Roman"/>
          <w:bCs/>
          <w:szCs w:val="28"/>
        </w:rPr>
        <w:t>«Московский областной клинический противотуберкулезный диспансер</w:t>
      </w:r>
      <w:r>
        <w:rPr>
          <w:rFonts w:cs="Times New Roman" w:ascii="Times New Roman" w:hAnsi="Times New Roman"/>
          <w:b w:val="false"/>
          <w:bCs w:val="false"/>
          <w:color w:val="000000" w:themeColor="text1"/>
          <w:sz w:val="24"/>
          <w:szCs w:val="28"/>
          <w:u w:val="none"/>
          <w:lang w:val="en-US"/>
        </w:rPr>
        <w:t>»</w:t>
      </w:r>
      <w:r>
        <w:rPr>
          <w:rFonts w:cs="Times New Roman"/>
          <w:bCs/>
          <w:szCs w:val="28"/>
        </w:rPr>
        <w:t xml:space="preserve"> </w:t>
      </w:r>
      <w:r>
        <w:rPr>
          <w:rFonts w:cs="Times New Roman"/>
          <w:b w:val="false"/>
          <w:bCs w:val="false"/>
          <w:szCs w:val="28"/>
          <w:u w:val="none"/>
          <w:lang w:val="en-US"/>
        </w:rPr>
        <w:t xml:space="preserve">Филиал </w:t>
      </w:r>
      <w:r>
        <w:rPr>
          <w:rFonts w:cs="Times New Roman"/>
          <w:b w:val="false"/>
          <w:bCs w:val="false"/>
          <w:szCs w:val="28"/>
          <w:u w:val="none"/>
          <w:lang w:val="en-US"/>
        </w:rPr>
        <w:t>«</w:t>
      </w:r>
      <w:r>
        <w:rPr>
          <w:rFonts w:cs="Times New Roman"/>
          <w:b w:val="false"/>
          <w:bCs w:val="false"/>
          <w:szCs w:val="28"/>
          <w:u w:val="none"/>
          <w:lang w:val="en-US"/>
        </w:rPr>
        <w:t>Мытищински</w:t>
      </w:r>
      <w:r>
        <w:rPr>
          <w:rFonts w:cs="Times New Roman"/>
          <w:b w:val="false"/>
          <w:bCs w:val="false"/>
          <w:szCs w:val="28"/>
          <w:u w:val="none"/>
          <w:lang w:val="ru-RU"/>
        </w:rPr>
        <w:t>й</w:t>
      </w:r>
      <w:r>
        <w:rPr>
          <w:rFonts w:cs="Times New Roman" w:ascii="Times New Roman" w:hAnsi="Times New Roman"/>
          <w:b w:val="false"/>
          <w:bCs w:val="false"/>
          <w:color w:val="000000" w:themeColor="text1"/>
          <w:sz w:val="24"/>
          <w:szCs w:val="28"/>
          <w:u w:val="none"/>
          <w:lang w:val="en-US"/>
        </w:rPr>
        <w:t>»</w:t>
      </w:r>
      <w:r>
        <w:rPr>
          <w:rFonts w:cs="Times New Roman"/>
          <w:szCs w:val="24"/>
        </w:rPr>
        <w:t xml:space="preserve"> (сокращенно – </w:t>
      </w:r>
      <w:r>
        <w:rPr>
          <w:rFonts w:cs="Times New Roman"/>
          <w:b w:val="false"/>
          <w:bCs w:val="false"/>
          <w:szCs w:val="24"/>
          <w:u w:val="none"/>
          <w:lang w:val="ru-RU"/>
        </w:rPr>
        <w:t xml:space="preserve">ГБУЗ МО </w:t>
      </w:r>
      <w:r>
        <w:rPr>
          <w:rFonts w:cs="Times New Roman"/>
          <w:b w:val="false"/>
          <w:bCs w:val="false"/>
          <w:szCs w:val="24"/>
          <w:u w:val="none"/>
          <w:lang w:val="en-US"/>
        </w:rPr>
        <w:t>«</w:t>
      </w:r>
      <w:r>
        <w:rPr>
          <w:rFonts w:cs="Times New Roman"/>
          <w:b w:val="false"/>
          <w:bCs w:val="false"/>
          <w:szCs w:val="24"/>
          <w:u w:val="none"/>
          <w:lang w:val="en-US"/>
        </w:rPr>
        <w:t>МОКПТД</w:t>
      </w:r>
      <w:r>
        <w:rPr>
          <w:rFonts w:cs="Times New Roman" w:ascii="Times New Roman" w:hAnsi="Times New Roman"/>
          <w:b w:val="false"/>
          <w:bCs w:val="false"/>
          <w:color w:val="000000" w:themeColor="text1"/>
          <w:sz w:val="24"/>
          <w:szCs w:val="24"/>
          <w:u w:val="none"/>
          <w:lang w:val="en-US"/>
        </w:rPr>
        <w:t xml:space="preserve">» </w:t>
      </w:r>
      <w:r>
        <w:rPr>
          <w:rFonts w:cs="Times New Roman"/>
          <w:b w:val="false"/>
          <w:bCs w:val="false"/>
          <w:szCs w:val="24"/>
          <w:u w:val="none"/>
          <w:lang w:val="en-US"/>
        </w:rPr>
        <w:t xml:space="preserve">Филиал </w:t>
      </w:r>
      <w:r>
        <w:rPr>
          <w:rFonts w:cs="Times New Roman"/>
          <w:b w:val="false"/>
          <w:bCs w:val="false"/>
          <w:szCs w:val="24"/>
          <w:u w:val="none"/>
          <w:lang w:val="en-US"/>
        </w:rPr>
        <w:t>«</w:t>
      </w:r>
      <w:r>
        <w:rPr>
          <w:rFonts w:cs="Times New Roman"/>
          <w:b w:val="false"/>
          <w:bCs w:val="false"/>
          <w:szCs w:val="24"/>
          <w:u w:val="none"/>
          <w:lang w:val="en-US"/>
        </w:rPr>
        <w:t>Мытищински</w:t>
      </w:r>
      <w:r>
        <w:rPr>
          <w:rFonts w:cs="Times New Roman"/>
          <w:b w:val="false"/>
          <w:bCs w:val="false"/>
          <w:szCs w:val="24"/>
          <w:u w:val="none"/>
          <w:lang w:val="ru-RU"/>
        </w:rPr>
        <w:t>й</w:t>
      </w:r>
      <w:r>
        <w:rPr>
          <w:rFonts w:cs="Times New Roman" w:ascii="Times New Roman" w:hAnsi="Times New Roman"/>
          <w:b w:val="false"/>
          <w:bCs w:val="false"/>
          <w:color w:val="000000" w:themeColor="text1"/>
          <w:sz w:val="24"/>
          <w:szCs w:val="24"/>
          <w:u w:val="none"/>
          <w:lang w:val="en-US"/>
        </w:rPr>
        <w:t>»</w:t>
      </w:r>
      <w:r>
        <w:rPr>
          <w:rFonts w:cs="Times New Roman"/>
          <w:szCs w:val="24"/>
          <w:u w:val="none"/>
        </w:rPr>
        <w:t>)</w:t>
      </w:r>
      <w:r>
        <w:rPr>
          <w:rFonts w:cs="Times New Roman"/>
          <w:szCs w:val="24"/>
        </w:rPr>
        <w:t xml:space="preserve"> является унитарной некоммерческой организацией.</w:t>
      </w:r>
    </w:p>
    <w:p>
      <w:pPr>
        <w:pStyle w:val="Normal"/>
        <w:spacing w:before="240" w:after="0"/>
        <w:ind w:firstLine="709"/>
        <w:rPr>
          <w:rFonts w:cs="Times New Roman"/>
          <w:szCs w:val="24"/>
        </w:rPr>
      </w:pPr>
      <w:r>
        <w:rPr>
          <w:rFonts w:cs="Times New Roman"/>
          <w:szCs w:val="24"/>
        </w:rPr>
        <w:t xml:space="preserve">Учредителем и собственником имущества </w:t>
      </w:r>
      <w:r>
        <w:rPr>
          <w:rFonts w:cs="Times New Roman"/>
          <w:b w:val="false"/>
          <w:bCs w:val="false"/>
          <w:szCs w:val="24"/>
          <w:u w:val="none"/>
          <w:lang w:val="ru-RU"/>
        </w:rPr>
        <w:t xml:space="preserve">ГБУЗ МО </w:t>
      </w:r>
      <w:r>
        <w:rPr>
          <w:rFonts w:cs="Times New Roman"/>
          <w:b w:val="false"/>
          <w:bCs w:val="false"/>
          <w:szCs w:val="24"/>
          <w:u w:val="none"/>
          <w:lang w:val="en-US"/>
        </w:rPr>
        <w:t>«</w:t>
      </w:r>
      <w:r>
        <w:rPr>
          <w:rFonts w:cs="Times New Roman"/>
          <w:b w:val="false"/>
          <w:bCs w:val="false"/>
          <w:szCs w:val="24"/>
          <w:u w:val="none"/>
          <w:lang w:val="en-US"/>
        </w:rPr>
        <w:t>МОКПТД</w:t>
      </w:r>
      <w:r>
        <w:rPr>
          <w:rFonts w:cs="Times New Roman" w:ascii="Times New Roman" w:hAnsi="Times New Roman"/>
          <w:b w:val="false"/>
          <w:bCs w:val="false"/>
          <w:color w:val="000000" w:themeColor="text1"/>
          <w:sz w:val="24"/>
          <w:szCs w:val="24"/>
          <w:u w:val="none"/>
          <w:lang w:val="en-US"/>
        </w:rPr>
        <w:t xml:space="preserve">» </w:t>
      </w:r>
      <w:r>
        <w:rPr>
          <w:rFonts w:cs="Times New Roman"/>
          <w:b w:val="false"/>
          <w:bCs w:val="false"/>
          <w:szCs w:val="24"/>
          <w:u w:val="none"/>
          <w:lang w:val="en-US"/>
        </w:rPr>
        <w:t xml:space="preserve">Филиал </w:t>
      </w:r>
      <w:r>
        <w:rPr>
          <w:rFonts w:cs="Times New Roman"/>
          <w:b w:val="false"/>
          <w:bCs w:val="false"/>
          <w:szCs w:val="24"/>
          <w:u w:val="none"/>
          <w:lang w:val="en-US"/>
        </w:rPr>
        <w:t>«</w:t>
      </w:r>
      <w:r>
        <w:rPr>
          <w:rFonts w:cs="Times New Roman"/>
          <w:b w:val="false"/>
          <w:bCs w:val="false"/>
          <w:szCs w:val="24"/>
          <w:u w:val="none"/>
          <w:lang w:val="en-US"/>
        </w:rPr>
        <w:t>Мытищински</w:t>
      </w:r>
      <w:r>
        <w:rPr>
          <w:rFonts w:cs="Times New Roman"/>
          <w:b w:val="false"/>
          <w:bCs w:val="false"/>
          <w:szCs w:val="24"/>
          <w:u w:val="none"/>
          <w:lang w:val="ru-RU"/>
        </w:rPr>
        <w:t>й</w:t>
      </w:r>
      <w:r>
        <w:rPr>
          <w:rFonts w:cs="Times New Roman" w:ascii="Times New Roman" w:hAnsi="Times New Roman"/>
          <w:b w:val="false"/>
          <w:bCs w:val="false"/>
          <w:color w:val="000000" w:themeColor="text1"/>
          <w:sz w:val="24"/>
          <w:szCs w:val="24"/>
          <w:u w:val="none"/>
          <w:lang w:val="en-US"/>
        </w:rPr>
        <w:t>»</w:t>
      </w:r>
      <w:r>
        <w:rPr>
          <w:rFonts w:cs="Times New Roman"/>
          <w:szCs w:val="24"/>
        </w:rPr>
        <w:t xml:space="preserve"> является</w:t>
      </w:r>
      <w:r>
        <w:rPr>
          <w:rFonts w:cs="Times New Roman"/>
          <w:b w:val="false"/>
          <w:bCs w:val="false"/>
          <w:szCs w:val="24"/>
        </w:rPr>
        <w:t xml:space="preserve"> </w:t>
      </w:r>
      <w:r>
        <w:rPr>
          <w:rStyle w:val="Style13"/>
          <w:b w:val="false"/>
          <w:bCs w:val="false"/>
        </w:rPr>
        <w:t xml:space="preserve">ГБУЗ МО «Московский областной клинический противотуберкулезный диспансер». </w:t>
      </w:r>
      <w:r>
        <w:rPr/>
        <w:t xml:space="preserve">Он </w:t>
      </w:r>
      <w:r>
        <w:rPr/>
        <w:t>является ведущим лечебно-диагностическим учреждением Московской области.</w:t>
      </w:r>
    </w:p>
    <w:p>
      <w:pPr>
        <w:pStyle w:val="Normal"/>
        <w:spacing w:before="240" w:after="0"/>
        <w:ind w:firstLine="709"/>
        <w:rPr>
          <w:rFonts w:cs="Times New Roman"/>
          <w:szCs w:val="24"/>
        </w:rPr>
      </w:pPr>
      <w:r>
        <w:rPr/>
      </w:r>
    </w:p>
    <w:p>
      <w:pPr>
        <w:pStyle w:val="Style15"/>
        <w:jc w:val="left"/>
        <w:rPr>
          <w:rFonts w:cs="Times New Roman"/>
          <w:szCs w:val="24"/>
        </w:rPr>
      </w:pPr>
      <w:r>
        <w:rPr>
          <w:rStyle w:val="Style13"/>
          <w:b w:val="false"/>
          <w:bCs w:val="false"/>
        </w:rPr>
        <w:t>Осуществляет:</w:t>
      </w:r>
      <w:r>
        <w:rPr/>
        <w:br/>
        <w:t>1. Дифференциальную диагностику ;</w:t>
        <w:br/>
        <w:t>2. Стационарное лечение (1010 коек);</w:t>
        <w:br/>
        <w:t>3. Реабилитационное лечение;</w:t>
        <w:br/>
        <w:t>4. Амбулаторное лечение (подбор химиотерапии, коррекция терапии);</w:t>
        <w:br/>
        <w:t>5. Организационно-методические мероприятия (координация деятельности противотуберкулезных медицинских организаций области и взаимодействие с федеральными НИИ).</w:t>
      </w:r>
    </w:p>
    <w:p>
      <w:pPr>
        <w:pStyle w:val="Normal"/>
        <w:spacing w:before="240" w:after="0"/>
        <w:ind w:firstLine="709"/>
        <w:jc w:val="left"/>
        <w:rPr/>
      </w:pPr>
      <w:r>
        <w:rPr/>
      </w:r>
    </w:p>
    <w:p>
      <w:pPr>
        <w:pStyle w:val="Normal"/>
        <w:spacing w:before="240" w:after="0"/>
        <w:ind w:firstLine="709"/>
        <w:rPr>
          <w:rFonts w:cs="Times New Roman"/>
          <w:szCs w:val="24"/>
        </w:rPr>
      </w:pPr>
      <w:r>
        <w:rPr>
          <w:rFonts w:cs="Times New Roman"/>
          <w:szCs w:val="24"/>
        </w:rPr>
        <w:t>Общество вправе заниматься и другими видами деятельности, не запрещенными законом. Отдельными видами деятельности, перечень которых определятся законом, общество может заниматься только на основании специального разрешения (лицензии). Право общества осуществлять деятельность, на занятие которой необходимо получение лицензии, возникает с момента получения такой лицензии или в указанный в ней срок и прекращается по истечении срока ее действия, если иное не установлено законом или иными правовыми актами.</w:t>
      </w:r>
    </w:p>
    <w:p>
      <w:pPr>
        <w:pStyle w:val="Normal"/>
        <w:spacing w:before="240" w:after="0"/>
        <w:ind w:firstLine="709"/>
        <w:rPr>
          <w:rFonts w:cs="Times New Roman"/>
          <w:szCs w:val="24"/>
        </w:rPr>
      </w:pPr>
      <w:r>
        <w:rPr>
          <w:rFonts w:cs="Times New Roman"/>
          <w:szCs w:val="24"/>
        </w:rPr>
        <w:t xml:space="preserve">Внешнеэкономическая деятельность Общества определяется экспортом производимой Обществом собственной продукции (работ, услуг) как для собственных производственных и социальных нужд, так и для насыщения рынка товарами и услугами. </w:t>
      </w:r>
    </w:p>
    <w:p>
      <w:pPr>
        <w:pStyle w:val="Normal"/>
        <w:spacing w:before="240" w:after="0"/>
        <w:ind w:firstLine="709"/>
        <w:rPr>
          <w:rFonts w:cs="Times New Roman"/>
          <w:szCs w:val="24"/>
        </w:rPr>
      </w:pPr>
      <w:r>
        <w:rPr>
          <w:rFonts w:cs="Times New Roman"/>
          <w:szCs w:val="24"/>
        </w:rPr>
        <w:t xml:space="preserve">Структура персонала организации соответствует ее отраслевой специфике. При этом для нее характерна потребность в квалифицированном персонале, обладающем специальными навыками. Организационная структура фирмы </w:t>
      </w:r>
      <w:r>
        <w:rPr>
          <w:rFonts w:cs="Times New Roman"/>
          <w:b w:val="false"/>
          <w:bCs w:val="false"/>
          <w:szCs w:val="24"/>
          <w:u w:val="none"/>
          <w:lang w:val="ru-RU"/>
        </w:rPr>
        <w:t xml:space="preserve">ГБУЗ МО </w:t>
      </w:r>
      <w:r>
        <w:rPr>
          <w:rFonts w:cs="Times New Roman"/>
          <w:b w:val="false"/>
          <w:bCs w:val="false"/>
          <w:szCs w:val="24"/>
          <w:u w:val="none"/>
          <w:lang w:val="en-US"/>
        </w:rPr>
        <w:t>«</w:t>
      </w:r>
      <w:r>
        <w:rPr>
          <w:rFonts w:cs="Times New Roman"/>
          <w:b w:val="false"/>
          <w:bCs w:val="false"/>
          <w:szCs w:val="24"/>
          <w:u w:val="none"/>
          <w:lang w:val="en-US"/>
        </w:rPr>
        <w:t>МОКПТД</w:t>
      </w:r>
      <w:r>
        <w:rPr>
          <w:rFonts w:cs="Times New Roman" w:ascii="Times New Roman" w:hAnsi="Times New Roman"/>
          <w:b w:val="false"/>
          <w:bCs w:val="false"/>
          <w:color w:val="000000" w:themeColor="text1"/>
          <w:sz w:val="24"/>
          <w:szCs w:val="24"/>
          <w:u w:val="none"/>
          <w:lang w:val="en-US"/>
        </w:rPr>
        <w:t xml:space="preserve">» </w:t>
      </w:r>
      <w:r>
        <w:rPr>
          <w:rFonts w:cs="Times New Roman"/>
          <w:b w:val="false"/>
          <w:bCs w:val="false"/>
          <w:szCs w:val="24"/>
          <w:u w:val="none"/>
          <w:lang w:val="en-US"/>
        </w:rPr>
        <w:t xml:space="preserve">Филиал </w:t>
      </w:r>
      <w:r>
        <w:rPr>
          <w:rFonts w:cs="Times New Roman"/>
          <w:b w:val="false"/>
          <w:bCs w:val="false"/>
          <w:szCs w:val="24"/>
          <w:u w:val="none"/>
          <w:lang w:val="en-US"/>
        </w:rPr>
        <w:t>«</w:t>
      </w:r>
      <w:r>
        <w:rPr>
          <w:rFonts w:cs="Times New Roman"/>
          <w:b w:val="false"/>
          <w:bCs w:val="false"/>
          <w:szCs w:val="24"/>
          <w:u w:val="none"/>
          <w:lang w:val="en-US"/>
        </w:rPr>
        <w:t>Мытищински</w:t>
      </w:r>
      <w:r>
        <w:rPr>
          <w:rFonts w:cs="Times New Roman"/>
          <w:b w:val="false"/>
          <w:bCs w:val="false"/>
          <w:szCs w:val="24"/>
          <w:u w:val="none"/>
          <w:lang w:val="ru-RU"/>
        </w:rPr>
        <w:t>й</w:t>
      </w:r>
      <w:r>
        <w:rPr>
          <w:rFonts w:cs="Times New Roman" w:ascii="Times New Roman" w:hAnsi="Times New Roman"/>
          <w:b w:val="false"/>
          <w:bCs w:val="false"/>
          <w:color w:val="000000" w:themeColor="text1"/>
          <w:sz w:val="24"/>
          <w:szCs w:val="24"/>
          <w:u w:val="none"/>
          <w:lang w:val="en-US"/>
        </w:rPr>
        <w:t>»</w:t>
      </w:r>
      <w:r>
        <w:rPr>
          <w:rFonts w:cs="Times New Roman"/>
          <w:szCs w:val="24"/>
        </w:rPr>
        <w:t xml:space="preserve"> представл</w:t>
      </w:r>
      <w:r>
        <w:rPr>
          <w:rFonts w:cs="Times New Roman"/>
          <w:szCs w:val="24"/>
        </w:rPr>
        <w:t>ена на (</w:t>
      </w:r>
      <w:r>
        <w:rPr>
          <w:rFonts w:cs="Times New Roman"/>
          <w:szCs w:val="24"/>
        </w:rPr>
        <w:t>рис.1.1).</w:t>
      </w:r>
    </w:p>
    <w:p>
      <w:pPr>
        <w:pStyle w:val="Normal"/>
        <w:ind w:firstLine="709"/>
        <w:rPr>
          <w:rFonts w:cs="Times New Roman"/>
          <w:szCs w:val="24"/>
        </w:rPr>
      </w:pPr>
      <w:r>
        <w:rPr>
          <w:rFonts w:cs="Times New Roman"/>
          <w:szCs w:val="24"/>
        </w:rPr>
      </w:r>
    </w:p>
    <w:p>
      <w:pPr>
        <w:pStyle w:val="Normal"/>
        <w:ind w:firstLine="709"/>
        <w:jc w:val="center"/>
        <w:rPr>
          <w:rFonts w:cs="Times New Roman"/>
          <w:szCs w:val="24"/>
        </w:rPr>
      </w:pPr>
      <w:r>
        <w:rPr/>
        <w:drawing>
          <wp:inline distT="0" distB="0" distL="0" distR="0">
            <wp:extent cx="4718050" cy="3368040"/>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tretch>
                      <a:fillRect/>
                    </a:stretch>
                  </pic:blipFill>
                  <pic:spPr bwMode="auto">
                    <a:xfrm>
                      <a:off x="0" y="0"/>
                      <a:ext cx="4718050" cy="3368040"/>
                    </a:xfrm>
                    <a:prstGeom prst="rect">
                      <a:avLst/>
                    </a:prstGeom>
                  </pic:spPr>
                </pic:pic>
              </a:graphicData>
            </a:graphic>
          </wp:inline>
        </w:drawing>
      </w:r>
    </w:p>
    <w:p>
      <w:pPr>
        <w:pStyle w:val="Normal"/>
        <w:spacing w:before="0" w:after="240"/>
        <w:ind w:firstLine="709"/>
        <w:jc w:val="center"/>
        <w:rPr>
          <w:rFonts w:cs="Times New Roman"/>
          <w:szCs w:val="24"/>
        </w:rPr>
      </w:pPr>
      <w:r>
        <w:rPr>
          <w:rFonts w:cs="Times New Roman"/>
          <w:szCs w:val="24"/>
        </w:rPr>
        <w:t>Рис. 1.1. Организационная структура предприятия «ГБУЗ МО «МОКПТД» Филиал «Мытищинский»»</w:t>
      </w:r>
    </w:p>
    <w:p>
      <w:pPr>
        <w:pStyle w:val="Normal"/>
        <w:spacing w:before="0" w:after="240"/>
        <w:ind w:firstLine="709"/>
        <w:rPr>
          <w:rFonts w:cs="Times New Roman"/>
          <w:szCs w:val="24"/>
        </w:rPr>
      </w:pPr>
      <w:r>
        <w:rPr>
          <w:rFonts w:cs="Times New Roman" w:ascii="Times New Roman" w:hAnsi="Times New Roman"/>
          <w:color w:val="000000" w:themeColor="text1"/>
          <w:sz w:val="24"/>
          <w:szCs w:val="24"/>
        </w:rPr>
        <w:t xml:space="preserve">В ГБУЗ МО </w:t>
      </w:r>
      <w:r>
        <w:rPr>
          <w:rFonts w:cs="Times New Roman" w:ascii="Times New Roman" w:hAnsi="Times New Roman"/>
          <w:b w:val="false"/>
          <w:bCs w:val="false"/>
          <w:color w:val="000000" w:themeColor="text1"/>
          <w:sz w:val="24"/>
          <w:szCs w:val="24"/>
          <w:u w:val="none"/>
          <w:lang w:val="en-US"/>
        </w:rPr>
        <w:t>«</w:t>
      </w:r>
      <w:r>
        <w:rPr>
          <w:rFonts w:cs="Times New Roman" w:ascii="Times New Roman" w:hAnsi="Times New Roman"/>
          <w:b w:val="false"/>
          <w:bCs w:val="false"/>
          <w:color w:val="000000" w:themeColor="text1"/>
          <w:sz w:val="24"/>
          <w:szCs w:val="24"/>
          <w:u w:val="none"/>
          <w:lang w:val="en-US"/>
        </w:rPr>
        <w:t>МОКПТД</w:t>
      </w:r>
      <w:r>
        <w:rPr>
          <w:rFonts w:cs="Times New Roman" w:ascii="Times New Roman" w:hAnsi="Times New Roman"/>
          <w:b w:val="false"/>
          <w:bCs w:val="false"/>
          <w:color w:val="000000" w:themeColor="text1"/>
          <w:sz w:val="24"/>
          <w:szCs w:val="24"/>
          <w:u w:val="none"/>
          <w:lang w:val="en-US"/>
        </w:rPr>
        <w:t xml:space="preserve">» </w:t>
      </w:r>
      <w:r>
        <w:rPr>
          <w:rFonts w:cs="Times New Roman" w:ascii="Times New Roman" w:hAnsi="Times New Roman"/>
          <w:b w:val="false"/>
          <w:bCs w:val="false"/>
          <w:color w:val="000000" w:themeColor="text1"/>
          <w:sz w:val="24"/>
          <w:szCs w:val="24"/>
          <w:u w:val="none"/>
          <w:lang w:val="en-US"/>
        </w:rPr>
        <w:t xml:space="preserve">Филиал </w:t>
      </w:r>
      <w:r>
        <w:rPr>
          <w:rFonts w:cs="Times New Roman" w:ascii="Times New Roman" w:hAnsi="Times New Roman"/>
          <w:b w:val="false"/>
          <w:bCs w:val="false"/>
          <w:color w:val="000000" w:themeColor="text1"/>
          <w:sz w:val="24"/>
          <w:szCs w:val="24"/>
          <w:u w:val="none"/>
          <w:lang w:val="en-US"/>
        </w:rPr>
        <w:t>«</w:t>
      </w:r>
      <w:r>
        <w:rPr>
          <w:rFonts w:cs="Times New Roman" w:ascii="Times New Roman" w:hAnsi="Times New Roman"/>
          <w:b w:val="false"/>
          <w:bCs w:val="false"/>
          <w:color w:val="000000" w:themeColor="text1"/>
          <w:sz w:val="24"/>
          <w:szCs w:val="24"/>
          <w:u w:val="none"/>
          <w:lang w:val="en-US"/>
        </w:rPr>
        <w:t>Мытищински</w:t>
      </w:r>
      <w:r>
        <w:rPr>
          <w:rFonts w:cs="Times New Roman" w:ascii="Times New Roman" w:hAnsi="Times New Roman"/>
          <w:b w:val="false"/>
          <w:bCs w:val="false"/>
          <w:color w:val="000000" w:themeColor="text1"/>
          <w:sz w:val="24"/>
          <w:szCs w:val="24"/>
          <w:u w:val="none"/>
          <w:lang w:val="ru-RU"/>
        </w:rPr>
        <w:t>й</w:t>
      </w:r>
      <w:r>
        <w:rPr>
          <w:rFonts w:cs="Times New Roman" w:ascii="Times New Roman" w:hAnsi="Times New Roman"/>
          <w:b w:val="false"/>
          <w:bCs w:val="false"/>
          <w:color w:val="000000" w:themeColor="text1"/>
          <w:sz w:val="24"/>
          <w:szCs w:val="24"/>
          <w:u w:val="none"/>
          <w:lang w:val="en-US"/>
        </w:rPr>
        <w:t>»</w:t>
      </w:r>
      <w:r>
        <w:rPr>
          <w:rFonts w:cs="Times New Roman"/>
          <w:szCs w:val="24"/>
        </w:rPr>
        <w:t xml:space="preserve"> работает 1</w:t>
      </w:r>
      <w:r>
        <w:rPr>
          <w:rFonts w:cs="Times New Roman" w:ascii="Times New Roman" w:hAnsi="Times New Roman"/>
          <w:color w:val="000000" w:themeColor="text1"/>
          <w:sz w:val="24"/>
          <w:szCs w:val="24"/>
        </w:rPr>
        <w:t>2</w:t>
      </w:r>
      <w:r>
        <w:rPr>
          <w:rFonts w:cs="Times New Roman"/>
          <w:szCs w:val="24"/>
        </w:rPr>
        <w:t xml:space="preserve"> сотрудников. В таблице 1.1 приведено более подробное описание: ФИО, должность и чем каждый работник занимается. </w:t>
      </w:r>
    </w:p>
    <w:p>
      <w:pPr>
        <w:pStyle w:val="Normal"/>
        <w:spacing w:before="0" w:after="240"/>
        <w:ind w:firstLine="709"/>
        <w:rPr>
          <w:rFonts w:cs="Times New Roman"/>
          <w:szCs w:val="24"/>
        </w:rPr>
      </w:pPr>
      <w:r>
        <w:rPr>
          <w:rFonts w:cs="Times New Roman"/>
          <w:szCs w:val="24"/>
        </w:rPr>
        <w:t>Таблица 1.1. Персонал предприятия «ГБУЗ МО «МОКПТД» Филиал «Мытищинский»»</w:t>
      </w:r>
    </w:p>
    <w:tbl>
      <w:tblPr>
        <w:tblStyle w:val="a4"/>
        <w:tblW w:w="10196"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3041"/>
        <w:gridCol w:w="2623"/>
        <w:gridCol w:w="4532"/>
      </w:tblGrid>
      <w:tr>
        <w:trPr/>
        <w:tc>
          <w:tcPr>
            <w:tcW w:w="3041" w:type="dxa"/>
            <w:tcBorders/>
            <w:vAlign w:val="center"/>
          </w:tcPr>
          <w:p>
            <w:pPr>
              <w:pStyle w:val="Normal"/>
              <w:widowControl/>
              <w:spacing w:lineRule="auto" w:line="276" w:before="0" w:after="0"/>
              <w:jc w:val="center"/>
              <w:rPr>
                <w:rFonts w:cs="Times New Roman"/>
                <w:szCs w:val="24"/>
              </w:rPr>
            </w:pPr>
            <w:r>
              <w:rPr>
                <w:rFonts w:eastAsia="" w:cs="Times New Roman"/>
                <w:kern w:val="0"/>
                <w:szCs w:val="24"/>
                <w:lang w:val="ru-RU" w:eastAsia="en-US" w:bidi="ar-SA"/>
              </w:rPr>
              <w:t>ФИО работников</w:t>
            </w:r>
          </w:p>
        </w:tc>
        <w:tc>
          <w:tcPr>
            <w:tcW w:w="2623" w:type="dxa"/>
            <w:tcBorders/>
            <w:vAlign w:val="center"/>
          </w:tcPr>
          <w:p>
            <w:pPr>
              <w:pStyle w:val="Normal"/>
              <w:widowControl/>
              <w:spacing w:lineRule="auto" w:line="276" w:before="0" w:after="0"/>
              <w:jc w:val="center"/>
              <w:rPr>
                <w:rFonts w:cs="Times New Roman"/>
                <w:szCs w:val="24"/>
              </w:rPr>
            </w:pPr>
            <w:r>
              <w:rPr>
                <w:rFonts w:eastAsia="" w:cs="Times New Roman"/>
                <w:kern w:val="0"/>
                <w:szCs w:val="24"/>
                <w:lang w:val="ru-RU" w:eastAsia="en-US" w:bidi="ar-SA"/>
              </w:rPr>
              <w:t>Должность</w:t>
            </w:r>
          </w:p>
        </w:tc>
        <w:tc>
          <w:tcPr>
            <w:tcW w:w="4532" w:type="dxa"/>
            <w:tcBorders/>
            <w:vAlign w:val="center"/>
          </w:tcPr>
          <w:p>
            <w:pPr>
              <w:pStyle w:val="Normal"/>
              <w:widowControl/>
              <w:spacing w:lineRule="auto" w:line="276" w:before="0" w:after="0"/>
              <w:jc w:val="center"/>
              <w:rPr>
                <w:rFonts w:cs="Times New Roman"/>
                <w:szCs w:val="24"/>
              </w:rPr>
            </w:pPr>
            <w:r>
              <w:rPr>
                <w:rFonts w:eastAsia="" w:cs="Times New Roman"/>
                <w:kern w:val="0"/>
                <w:szCs w:val="24"/>
                <w:lang w:val="ru-RU" w:eastAsia="en-US" w:bidi="ar-SA"/>
              </w:rPr>
              <w:t>Чем занимается (занимаются)</w:t>
            </w:r>
          </w:p>
        </w:tc>
      </w:tr>
      <w:tr>
        <w:trPr/>
        <w:tc>
          <w:tcPr>
            <w:tcW w:w="3041" w:type="dxa"/>
            <w:tcBorders/>
            <w:vAlign w:val="center"/>
          </w:tcPr>
          <w:p>
            <w:pPr>
              <w:pStyle w:val="Normal"/>
              <w:widowControl/>
              <w:spacing w:lineRule="auto" w:line="276" w:before="0" w:after="0"/>
              <w:jc w:val="center"/>
              <w:rPr>
                <w:rFonts w:eastAsia="" w:cs="Times New Roman"/>
                <w:kern w:val="0"/>
                <w:szCs w:val="24"/>
                <w:lang w:val="ru-RU" w:eastAsia="en-US" w:bidi="ar-SA"/>
              </w:rPr>
            </w:pPr>
            <w:r>
              <w:rPr>
                <w:rStyle w:val="Style13"/>
                <w:rFonts w:eastAsia="" w:cs="Times New Roman" w:ascii="Times New Roman" w:hAnsi="Times New Roman"/>
                <w:b w:val="false"/>
                <w:i w:val="false"/>
                <w:caps w:val="false"/>
                <w:smallCaps w:val="false"/>
                <w:color w:val="373737"/>
                <w:spacing w:val="0"/>
                <w:kern w:val="0"/>
                <w:sz w:val="24"/>
                <w:szCs w:val="24"/>
                <w:lang w:val="ru-RU" w:eastAsia="en-US" w:bidi="ar-SA"/>
              </w:rPr>
              <w:t>Тушева Ирина Александровна</w:t>
            </w:r>
            <w:r>
              <w:rPr>
                <w:rFonts w:eastAsia="" w:cs="Times New Roman" w:ascii="Times New Roman" w:hAnsi="Times New Roman"/>
                <w:kern w:val="0"/>
                <w:sz w:val="24"/>
                <w:szCs w:val="24"/>
                <w:lang w:val="ru-RU" w:eastAsia="en-US" w:bidi="ar-SA"/>
              </w:rPr>
              <w:t xml:space="preserve"> </w:t>
            </w:r>
          </w:p>
        </w:tc>
        <w:tc>
          <w:tcPr>
            <w:tcW w:w="2623" w:type="dxa"/>
            <w:tcBorders/>
            <w:vAlign w:val="center"/>
          </w:tcPr>
          <w:p>
            <w:pPr>
              <w:pStyle w:val="Normal"/>
              <w:widowControl/>
              <w:spacing w:lineRule="auto" w:line="276" w:before="0" w:after="0"/>
              <w:jc w:val="center"/>
              <w:rPr>
                <w:rFonts w:eastAsia="" w:cs="Times New Roman"/>
                <w:kern w:val="0"/>
                <w:szCs w:val="24"/>
                <w:lang w:val="ru-RU" w:eastAsia="en-US" w:bidi="ar-SA"/>
              </w:rPr>
            </w:pPr>
            <w:r>
              <w:rPr>
                <w:rStyle w:val="Style13"/>
                <w:rFonts w:eastAsia="" w:cs="Times New Roman" w:ascii="Times New Roman" w:hAnsi="Times New Roman"/>
                <w:b w:val="false"/>
                <w:i w:val="false"/>
                <w:caps w:val="false"/>
                <w:smallCaps w:val="false"/>
                <w:color w:val="373737"/>
                <w:spacing w:val="0"/>
                <w:kern w:val="0"/>
                <w:sz w:val="24"/>
                <w:szCs w:val="24"/>
                <w:lang w:val="ru-RU" w:eastAsia="en-US" w:bidi="ar-SA"/>
              </w:rPr>
              <w:t>Заведующий филиалом</w:t>
            </w:r>
            <w:r>
              <w:rPr>
                <w:rFonts w:eastAsia="" w:cs="Times New Roman" w:ascii="Times New Roman" w:hAnsi="Times New Roman"/>
                <w:kern w:val="0"/>
                <w:sz w:val="24"/>
                <w:szCs w:val="24"/>
                <w:lang w:val="ru-RU" w:eastAsia="en-US" w:bidi="ar-SA"/>
              </w:rPr>
              <w:t xml:space="preserve"> </w:t>
            </w:r>
          </w:p>
        </w:tc>
        <w:tc>
          <w:tcPr>
            <w:tcW w:w="4532" w:type="dxa"/>
            <w:tcBorders/>
            <w:vAlign w:val="center"/>
          </w:tcPr>
          <w:p>
            <w:pPr>
              <w:pStyle w:val="Normal"/>
              <w:widowControl/>
              <w:spacing w:lineRule="auto" w:line="276" w:before="0" w:after="0"/>
              <w:jc w:val="center"/>
              <w:rPr>
                <w:rFonts w:ascii="Times New Roman" w:hAnsi="Times New Roman"/>
                <w:sz w:val="24"/>
                <w:szCs w:val="24"/>
              </w:rPr>
            </w:pPr>
            <w:r>
              <w:rPr>
                <w:rFonts w:eastAsia="" w:cs="Times New Roman" w:ascii="Times New Roman" w:hAnsi="Times New Roman"/>
                <w:kern w:val="0"/>
                <w:sz w:val="24"/>
                <w:szCs w:val="24"/>
                <w:lang w:val="ru-RU" w:eastAsia="en-US" w:bidi="ar-SA"/>
              </w:rPr>
              <w:t xml:space="preserve">Контролирует работоспособность </w:t>
            </w:r>
            <w:r>
              <w:rPr>
                <w:rFonts w:eastAsia="" w:cs="Times New Roman" w:ascii="Times New Roman" w:hAnsi="Times New Roman"/>
                <w:color w:val="000000" w:themeColor="text1"/>
                <w:kern w:val="0"/>
                <w:sz w:val="24"/>
                <w:szCs w:val="24"/>
                <w:lang w:val="ru-RU" w:eastAsia="en-US" w:bidi="ar-SA"/>
              </w:rPr>
              <w:t xml:space="preserve">диспансера </w:t>
            </w:r>
            <w:r>
              <w:rPr>
                <w:rFonts w:eastAsia="" w:cs="Times New Roman" w:ascii="Times New Roman" w:hAnsi="Times New Roman"/>
                <w:kern w:val="0"/>
                <w:sz w:val="24"/>
                <w:szCs w:val="24"/>
                <w:lang w:val="ru-RU" w:eastAsia="en-US" w:bidi="ar-SA"/>
              </w:rPr>
              <w:t>и внедряет новые методики</w:t>
            </w:r>
          </w:p>
        </w:tc>
      </w:tr>
      <w:tr>
        <w:trPr>
          <w:trHeight w:val="952" w:hRule="atLeast"/>
        </w:trPr>
        <w:tc>
          <w:tcPr>
            <w:tcW w:w="3041" w:type="dxa"/>
            <w:tcBorders/>
            <w:vAlign w:val="center"/>
          </w:tcPr>
          <w:p>
            <w:pPr>
              <w:pStyle w:val="Normal"/>
              <w:widowControl/>
              <w:spacing w:lineRule="auto" w:line="276" w:before="0" w:after="0"/>
              <w:jc w:val="center"/>
              <w:rPr>
                <w:rFonts w:eastAsia="" w:cs="Times New Roman"/>
                <w:kern w:val="0"/>
                <w:szCs w:val="24"/>
                <w:lang w:val="ru-RU" w:eastAsia="en-US" w:bidi="ar-SA"/>
              </w:rPr>
            </w:pPr>
            <w:r>
              <w:rPr>
                <w:rStyle w:val="Style13"/>
                <w:rFonts w:eastAsia="" w:cs="Times New Roman" w:ascii="Times New Roman" w:hAnsi="Times New Roman"/>
                <w:b w:val="false"/>
                <w:i w:val="false"/>
                <w:caps w:val="false"/>
                <w:smallCaps w:val="false"/>
                <w:color w:val="373737"/>
                <w:spacing w:val="0"/>
                <w:kern w:val="0"/>
                <w:sz w:val="24"/>
                <w:szCs w:val="24"/>
                <w:lang w:val="ru-RU" w:eastAsia="en-US" w:bidi="ar-SA"/>
              </w:rPr>
              <w:t>Вознесенских Ирина Геннадьевна</w:t>
            </w:r>
            <w:r>
              <w:rPr>
                <w:rFonts w:eastAsia="" w:cs="Times New Roman" w:ascii="Times New Roman" w:hAnsi="Times New Roman"/>
                <w:kern w:val="0"/>
                <w:sz w:val="24"/>
                <w:szCs w:val="24"/>
                <w:lang w:val="ru-RU" w:eastAsia="en-US" w:bidi="ar-SA"/>
              </w:rPr>
              <w:t xml:space="preserve"> </w:t>
            </w:r>
          </w:p>
        </w:tc>
        <w:tc>
          <w:tcPr>
            <w:tcW w:w="2623" w:type="dxa"/>
            <w:tcBorders/>
            <w:vAlign w:val="center"/>
          </w:tcPr>
          <w:p>
            <w:pPr>
              <w:pStyle w:val="Normal"/>
              <w:widowControl/>
              <w:spacing w:lineRule="auto" w:line="276" w:before="0" w:after="0"/>
              <w:jc w:val="center"/>
              <w:rPr>
                <w:rFonts w:eastAsia="" w:cs="Times New Roman"/>
                <w:kern w:val="0"/>
                <w:szCs w:val="24"/>
                <w:lang w:val="ru-RU" w:eastAsia="en-US" w:bidi="ar-SA"/>
              </w:rPr>
            </w:pPr>
            <w:r>
              <w:rPr>
                <w:rStyle w:val="Style13"/>
                <w:rFonts w:eastAsia="" w:cs="Times New Roman" w:ascii="Times New Roman" w:hAnsi="Times New Roman"/>
                <w:b w:val="false"/>
                <w:i w:val="false"/>
                <w:caps w:val="false"/>
                <w:smallCaps w:val="false"/>
                <w:color w:val="373737"/>
                <w:spacing w:val="0"/>
                <w:kern w:val="0"/>
                <w:sz w:val="24"/>
                <w:szCs w:val="24"/>
                <w:lang w:val="ru-RU" w:eastAsia="en-US" w:bidi="ar-SA"/>
              </w:rPr>
              <w:t>Заместитель заведующего филиалом</w:t>
            </w:r>
          </w:p>
        </w:tc>
        <w:tc>
          <w:tcPr>
            <w:tcW w:w="4532" w:type="dxa"/>
            <w:tcBorders/>
            <w:vAlign w:val="center"/>
          </w:tcPr>
          <w:p>
            <w:pPr>
              <w:pStyle w:val="Normal"/>
              <w:widowControl/>
              <w:spacing w:lineRule="auto" w:line="276" w:before="0" w:after="0"/>
              <w:jc w:val="center"/>
              <w:rPr/>
            </w:pPr>
            <w:r>
              <w:rPr>
                <w:rFonts w:eastAsia="" w:cs="Times New Roman" w:ascii="Times New Roman" w:hAnsi="Times New Roman"/>
                <w:kern w:val="0"/>
                <w:sz w:val="24"/>
                <w:szCs w:val="24"/>
                <w:lang w:val="ru-RU" w:eastAsia="en-US" w:bidi="ar-SA"/>
              </w:rPr>
              <w:t xml:space="preserve">Заменяет </w:t>
            </w:r>
            <w:r>
              <w:rPr>
                <w:rStyle w:val="Style13"/>
                <w:rFonts w:eastAsia="" w:cs="Times New Roman" w:ascii="Times New Roman" w:hAnsi="Times New Roman"/>
                <w:b w:val="false"/>
                <w:i w:val="false"/>
                <w:caps w:val="false"/>
                <w:smallCaps w:val="false"/>
                <w:color w:val="373737"/>
                <w:spacing w:val="0"/>
                <w:kern w:val="0"/>
                <w:sz w:val="24"/>
                <w:szCs w:val="24"/>
                <w:lang w:val="ru-RU" w:eastAsia="en-US" w:bidi="ar-SA"/>
              </w:rPr>
              <w:t>заведующего</w:t>
            </w:r>
            <w:r>
              <w:rPr>
                <w:rFonts w:eastAsia="" w:cs="Times New Roman" w:ascii="Times New Roman" w:hAnsi="Times New Roman"/>
                <w:kern w:val="0"/>
                <w:sz w:val="24"/>
                <w:szCs w:val="24"/>
                <w:lang w:val="ru-RU" w:eastAsia="en-US" w:bidi="ar-SA"/>
              </w:rPr>
              <w:t xml:space="preserve"> </w:t>
            </w:r>
            <w:r>
              <w:rPr>
                <w:rStyle w:val="Style13"/>
                <w:rFonts w:eastAsia="" w:cs="Times New Roman" w:ascii="Times New Roman" w:hAnsi="Times New Roman"/>
                <w:b w:val="false"/>
                <w:i w:val="false"/>
                <w:caps w:val="false"/>
                <w:smallCaps w:val="false"/>
                <w:color w:val="373737"/>
                <w:spacing w:val="0"/>
                <w:kern w:val="0"/>
                <w:sz w:val="24"/>
                <w:szCs w:val="24"/>
                <w:lang w:val="ru-RU" w:eastAsia="en-US" w:bidi="ar-SA"/>
              </w:rPr>
              <w:t>филиалом</w:t>
            </w:r>
          </w:p>
        </w:tc>
      </w:tr>
      <w:tr>
        <w:trPr/>
        <w:tc>
          <w:tcPr>
            <w:tcW w:w="3041" w:type="dxa"/>
            <w:tcBorders/>
            <w:vAlign w:val="center"/>
          </w:tcPr>
          <w:p>
            <w:pPr>
              <w:pStyle w:val="Normal"/>
              <w:widowControl/>
              <w:spacing w:lineRule="auto" w:line="276" w:before="0" w:after="0"/>
              <w:jc w:val="center"/>
              <w:rPr/>
            </w:pPr>
            <w:r>
              <w:rPr>
                <w:rFonts w:eastAsia="" w:cs="Times New Roman" w:ascii="Times New Roman" w:hAnsi="Times New Roman"/>
                <w:kern w:val="0"/>
                <w:szCs w:val="24"/>
                <w:lang w:val="ru-RU" w:eastAsia="en-US" w:bidi="ar-SA"/>
              </w:rPr>
              <w:t xml:space="preserve">Меркушева </w:t>
            </w:r>
            <w:r>
              <w:rPr>
                <w:rFonts w:eastAsia="" w:cs="Times New Roman" w:ascii="Times New Roman" w:hAnsi="Times New Roman"/>
                <w:color w:val="000000" w:themeColor="text1"/>
                <w:kern w:val="0"/>
                <w:sz w:val="24"/>
                <w:szCs w:val="24"/>
                <w:lang w:val="ru-RU" w:eastAsia="en-US" w:bidi="ar-SA"/>
              </w:rPr>
              <w:t>Светлана</w:t>
            </w:r>
            <w:r>
              <w:rPr>
                <w:rFonts w:eastAsia="" w:cs="Times New Roman" w:ascii="Times New Roman" w:hAnsi="Times New Roman"/>
                <w:kern w:val="0"/>
                <w:szCs w:val="24"/>
                <w:lang w:val="ru-RU" w:eastAsia="en-US" w:bidi="ar-SA"/>
              </w:rPr>
              <w:t xml:space="preserve"> </w:t>
            </w:r>
            <w:r>
              <w:rPr>
                <w:rFonts w:eastAsia="" w:cs="Times New Roman" w:ascii="Times New Roman" w:hAnsi="Times New Roman"/>
                <w:color w:val="000000" w:themeColor="text1"/>
                <w:kern w:val="0"/>
                <w:sz w:val="24"/>
                <w:szCs w:val="24"/>
                <w:lang w:val="ru-RU" w:eastAsia="en-US" w:bidi="ar-SA"/>
              </w:rPr>
              <w:t>Алексеевна</w:t>
            </w:r>
          </w:p>
        </w:tc>
        <w:tc>
          <w:tcPr>
            <w:tcW w:w="2623" w:type="dxa"/>
            <w:tcBorders/>
            <w:vAlign w:val="center"/>
          </w:tcPr>
          <w:p>
            <w:pPr>
              <w:pStyle w:val="Normal"/>
              <w:widowControl/>
              <w:spacing w:lineRule="auto" w:line="276" w:before="0" w:after="0"/>
              <w:jc w:val="center"/>
              <w:rPr>
                <w:rFonts w:ascii="Times New Roman" w:hAnsi="Times New Roman" w:eastAsia="" w:cs="Times New Roman"/>
                <w:kern w:val="0"/>
                <w:szCs w:val="24"/>
                <w:lang w:val="ru-RU" w:eastAsia="en-US" w:bidi="ar-SA"/>
              </w:rPr>
            </w:pPr>
            <w:r>
              <w:rPr>
                <w:rFonts w:eastAsia="" w:cs="Times New Roman" w:ascii="Times New Roman" w:hAnsi="Times New Roman"/>
                <w:kern w:val="0"/>
                <w:szCs w:val="24"/>
                <w:lang w:val="ru-RU" w:eastAsia="en-US" w:bidi="ar-SA"/>
              </w:rPr>
              <w:t>Главный бухгалтер</w:t>
            </w:r>
          </w:p>
        </w:tc>
        <w:tc>
          <w:tcPr>
            <w:tcW w:w="4532" w:type="dxa"/>
            <w:tcBorders/>
            <w:vAlign w:val="center"/>
          </w:tcPr>
          <w:p>
            <w:pPr>
              <w:pStyle w:val="Normal"/>
              <w:widowControl/>
              <w:spacing w:lineRule="auto" w:line="276" w:before="0" w:after="0"/>
              <w:jc w:val="center"/>
              <w:rPr>
                <w:rFonts w:ascii="Times New Roman" w:hAnsi="Times New Roman" w:eastAsia="" w:cs="Times New Roman"/>
                <w:kern w:val="0"/>
                <w:szCs w:val="24"/>
                <w:lang w:val="ru-RU" w:eastAsia="en-US" w:bidi="ar-SA"/>
              </w:rPr>
            </w:pPr>
            <w:r>
              <w:rPr>
                <w:rFonts w:eastAsia="" w:cs="Times New Roman" w:ascii="Times New Roman" w:hAnsi="Times New Roman"/>
                <w:kern w:val="0"/>
                <w:szCs w:val="24"/>
                <w:lang w:val="ru-RU" w:eastAsia="en-US" w:bidi="ar-SA"/>
              </w:rPr>
              <w:t>Занимается отчетами по бухгалтерии, контролирует бухгалтеров</w:t>
            </w:r>
          </w:p>
        </w:tc>
      </w:tr>
      <w:tr>
        <w:trPr>
          <w:trHeight w:val="736" w:hRule="atLeast"/>
        </w:trPr>
        <w:tc>
          <w:tcPr>
            <w:tcW w:w="3041" w:type="dxa"/>
            <w:tcBorders/>
            <w:vAlign w:val="center"/>
          </w:tcPr>
          <w:p>
            <w:pPr>
              <w:pStyle w:val="Normal"/>
              <w:widowControl/>
              <w:spacing w:lineRule="auto" w:line="276" w:before="0" w:after="0"/>
              <w:jc w:val="center"/>
              <w:rPr>
                <w:rFonts w:cs="Times New Roman"/>
                <w:szCs w:val="24"/>
              </w:rPr>
            </w:pPr>
            <w:r>
              <w:rPr>
                <w:rFonts w:eastAsia="" w:cs="Times New Roman"/>
                <w:kern w:val="0"/>
                <w:szCs w:val="24"/>
                <w:lang w:val="ru-RU" w:eastAsia="en-US" w:bidi="ar-SA"/>
              </w:rPr>
              <w:t>Королев</w:t>
            </w:r>
            <w:r>
              <w:rPr>
                <w:rFonts w:eastAsia="" w:cs="Times New Roman"/>
                <w:kern w:val="0"/>
                <w:szCs w:val="24"/>
                <w:lang w:val="ru-RU" w:eastAsia="en-US" w:bidi="ar-SA"/>
              </w:rPr>
              <w:t xml:space="preserve"> </w:t>
            </w:r>
            <w:r>
              <w:rPr>
                <w:rFonts w:eastAsia="" w:cs="Times New Roman"/>
                <w:kern w:val="0"/>
                <w:szCs w:val="24"/>
                <w:lang w:val="ru-RU" w:eastAsia="en-US" w:bidi="ar-SA"/>
              </w:rPr>
              <w:t>Геннадий</w:t>
            </w:r>
            <w:r>
              <w:rPr>
                <w:rFonts w:eastAsia="" w:cs="Times New Roman"/>
                <w:kern w:val="0"/>
                <w:szCs w:val="24"/>
                <w:lang w:val="ru-RU" w:eastAsia="en-US" w:bidi="ar-SA"/>
              </w:rPr>
              <w:t xml:space="preserve">  </w:t>
            </w:r>
            <w:r>
              <w:rPr>
                <w:rFonts w:eastAsia="" w:cs="Times New Roman"/>
                <w:kern w:val="0"/>
                <w:szCs w:val="24"/>
                <w:lang w:val="ru-RU" w:eastAsia="en-US" w:bidi="ar-SA"/>
              </w:rPr>
              <w:t>Михайлович</w:t>
            </w:r>
          </w:p>
        </w:tc>
        <w:tc>
          <w:tcPr>
            <w:tcW w:w="2623" w:type="dxa"/>
            <w:tcBorders/>
            <w:vAlign w:val="center"/>
          </w:tcPr>
          <w:p>
            <w:pPr>
              <w:pStyle w:val="Normal"/>
              <w:widowControl/>
              <w:spacing w:lineRule="auto" w:line="276" w:before="0" w:after="0"/>
              <w:jc w:val="center"/>
              <w:rPr>
                <w:rFonts w:cs="Times New Roman"/>
                <w:szCs w:val="24"/>
              </w:rPr>
            </w:pPr>
            <w:r>
              <w:rPr>
                <w:rFonts w:eastAsia="" w:cs="Times New Roman"/>
                <w:kern w:val="0"/>
                <w:szCs w:val="24"/>
                <w:lang w:val="ru-RU" w:eastAsia="en-US" w:bidi="ar-SA"/>
              </w:rPr>
              <w:t>Начальник инженерно-организационного отдела</w:t>
            </w:r>
          </w:p>
        </w:tc>
        <w:tc>
          <w:tcPr>
            <w:tcW w:w="4532" w:type="dxa"/>
            <w:tcBorders/>
            <w:vAlign w:val="center"/>
          </w:tcPr>
          <w:p>
            <w:pPr>
              <w:pStyle w:val="Normal"/>
              <w:widowControl/>
              <w:spacing w:lineRule="auto" w:line="276" w:before="0" w:after="0"/>
              <w:jc w:val="center"/>
              <w:rPr>
                <w:rFonts w:cs="Times New Roman"/>
                <w:szCs w:val="24"/>
              </w:rPr>
            </w:pPr>
            <w:r>
              <w:rPr>
                <w:rFonts w:eastAsia="" w:cs="Times New Roman"/>
                <w:kern w:val="0"/>
                <w:szCs w:val="24"/>
                <w:lang w:val="ru-RU" w:eastAsia="en-US" w:bidi="ar-SA"/>
              </w:rPr>
              <w:t>Руководит инженерно-организационным отделением</w:t>
            </w:r>
          </w:p>
        </w:tc>
      </w:tr>
      <w:tr>
        <w:trPr/>
        <w:tc>
          <w:tcPr>
            <w:tcW w:w="3041" w:type="dxa"/>
            <w:tcBorders/>
            <w:vAlign w:val="center"/>
          </w:tcPr>
          <w:p>
            <w:pPr>
              <w:pStyle w:val="Normal"/>
              <w:widowControl/>
              <w:spacing w:lineRule="auto" w:line="276" w:before="0" w:after="0"/>
              <w:jc w:val="center"/>
              <w:rPr>
                <w:rFonts w:ascii="Times New Roman" w:hAnsi="Times New Roman" w:eastAsia="" w:cs="Times New Roman"/>
                <w:color w:val="000000" w:themeColor="text1"/>
                <w:kern w:val="0"/>
                <w:sz w:val="24"/>
                <w:szCs w:val="24"/>
                <w:lang w:val="ru-RU" w:eastAsia="en-US" w:bidi="ar-SA"/>
              </w:rPr>
            </w:pPr>
            <w:r>
              <w:rPr>
                <w:rFonts w:eastAsia="" w:cs="Times New Roman" w:ascii="Times New Roman" w:hAnsi="Times New Roman"/>
                <w:color w:val="000000" w:themeColor="text1"/>
                <w:kern w:val="0"/>
                <w:sz w:val="24"/>
                <w:szCs w:val="24"/>
                <w:lang w:val="ru-RU" w:eastAsia="en-US" w:bidi="ar-SA"/>
              </w:rPr>
              <w:t>Лошманова Светлана Борисовна</w:t>
            </w:r>
          </w:p>
        </w:tc>
        <w:tc>
          <w:tcPr>
            <w:tcW w:w="2623" w:type="dxa"/>
            <w:tcBorders/>
            <w:vAlign w:val="center"/>
          </w:tcPr>
          <w:p>
            <w:pPr>
              <w:pStyle w:val="Normal"/>
              <w:widowControl/>
              <w:spacing w:lineRule="auto" w:line="276" w:before="0" w:after="0"/>
              <w:jc w:val="center"/>
              <w:rPr>
                <w:rFonts w:cs="Times New Roman"/>
                <w:szCs w:val="24"/>
              </w:rPr>
            </w:pPr>
            <w:r>
              <w:rPr>
                <w:rFonts w:eastAsia="" w:cs="Times New Roman"/>
                <w:kern w:val="0"/>
                <w:szCs w:val="24"/>
                <w:lang w:val="ru-RU" w:eastAsia="en-US" w:bidi="ar-SA"/>
              </w:rPr>
              <w:t>Старшая медицинская сестра</w:t>
            </w:r>
          </w:p>
        </w:tc>
        <w:tc>
          <w:tcPr>
            <w:tcW w:w="4532" w:type="dxa"/>
            <w:tcBorders/>
            <w:vAlign w:val="center"/>
          </w:tcPr>
          <w:p>
            <w:pPr>
              <w:pStyle w:val="Normal"/>
              <w:widowControl/>
              <w:spacing w:lineRule="auto" w:line="276" w:before="0" w:after="0"/>
              <w:jc w:val="center"/>
              <w:rPr>
                <w:rFonts w:cs="Times New Roman"/>
                <w:szCs w:val="24"/>
              </w:rPr>
            </w:pPr>
            <w:r>
              <w:rPr>
                <w:rFonts w:eastAsia="" w:cs="Times New Roman"/>
                <w:kern w:val="0"/>
                <w:szCs w:val="24"/>
                <w:lang w:val="ru-RU" w:eastAsia="en-US" w:bidi="ar-SA"/>
              </w:rPr>
              <w:t>Организационная работа, контроль за качеством оказываемой медпомощи, работа с персоналом</w:t>
            </w:r>
          </w:p>
        </w:tc>
      </w:tr>
      <w:tr>
        <w:trPr/>
        <w:tc>
          <w:tcPr>
            <w:tcW w:w="3041" w:type="dxa"/>
            <w:tcBorders/>
            <w:vAlign w:val="center"/>
          </w:tcPr>
          <w:p>
            <w:pPr>
              <w:pStyle w:val="Normal"/>
              <w:widowControl/>
              <w:spacing w:lineRule="auto" w:line="276" w:before="0" w:after="0"/>
              <w:jc w:val="center"/>
              <w:rPr>
                <w:rFonts w:ascii="Times New Roman" w:hAnsi="Times New Roman" w:eastAsia="" w:cs="Times New Roman"/>
                <w:color w:val="000000" w:themeColor="text1"/>
                <w:kern w:val="0"/>
                <w:sz w:val="24"/>
                <w:szCs w:val="24"/>
                <w:lang w:val="ru-RU" w:eastAsia="en-US" w:bidi="ar-SA"/>
              </w:rPr>
            </w:pPr>
            <w:r>
              <w:rPr>
                <w:rFonts w:eastAsia="" w:cs="Times New Roman" w:ascii="Times New Roman" w:hAnsi="Times New Roman"/>
                <w:color w:val="000000" w:themeColor="text1"/>
                <w:kern w:val="0"/>
                <w:sz w:val="24"/>
                <w:szCs w:val="24"/>
                <w:lang w:val="ru-RU" w:eastAsia="en-US" w:bidi="ar-SA"/>
              </w:rPr>
              <w:t>Ермакова Ольга Юрьевна</w:t>
            </w:r>
          </w:p>
        </w:tc>
        <w:tc>
          <w:tcPr>
            <w:tcW w:w="2623" w:type="dxa"/>
            <w:tcBorders/>
            <w:vAlign w:val="center"/>
          </w:tcPr>
          <w:p>
            <w:pPr>
              <w:pStyle w:val="Normal"/>
              <w:widowControl/>
              <w:spacing w:lineRule="auto" w:line="276" w:before="0" w:after="0"/>
              <w:rPr>
                <w:rFonts w:cs="Times New Roman"/>
                <w:szCs w:val="24"/>
              </w:rPr>
            </w:pPr>
            <w:r>
              <w:rPr>
                <w:rFonts w:eastAsia="" w:cs="Times New Roman"/>
                <w:kern w:val="0"/>
                <w:szCs w:val="24"/>
                <w:lang w:val="ru-RU" w:eastAsia="en-US" w:bidi="ar-SA"/>
              </w:rPr>
            </w:r>
          </w:p>
          <w:p>
            <w:pPr>
              <w:pStyle w:val="Normal"/>
              <w:widowControl/>
              <w:spacing w:lineRule="auto" w:line="276" w:before="0" w:after="0"/>
              <w:jc w:val="center"/>
              <w:rPr>
                <w:rFonts w:cs="Times New Roman"/>
                <w:szCs w:val="24"/>
              </w:rPr>
            </w:pPr>
            <w:r>
              <w:rPr>
                <w:rFonts w:eastAsia="" w:cs="Times New Roman"/>
                <w:kern w:val="0"/>
                <w:szCs w:val="24"/>
                <w:lang w:val="ru-RU" w:eastAsia="en-US" w:bidi="ar-SA"/>
              </w:rPr>
              <w:t>Специалист по кадрам</w:t>
            </w:r>
          </w:p>
          <w:p>
            <w:pPr>
              <w:pStyle w:val="Normal"/>
              <w:widowControl/>
              <w:spacing w:lineRule="auto" w:line="276" w:before="0" w:after="0"/>
              <w:jc w:val="center"/>
              <w:rPr>
                <w:rFonts w:cs="Times New Roman"/>
                <w:szCs w:val="24"/>
              </w:rPr>
            </w:pPr>
            <w:r>
              <w:rPr>
                <w:rFonts w:eastAsia="" w:cs="Times New Roman"/>
                <w:kern w:val="0"/>
                <w:szCs w:val="24"/>
                <w:lang w:val="ru-RU" w:eastAsia="en-US" w:bidi="ar-SA"/>
              </w:rPr>
            </w:r>
          </w:p>
        </w:tc>
        <w:tc>
          <w:tcPr>
            <w:tcW w:w="4532" w:type="dxa"/>
            <w:tcBorders/>
            <w:vAlign w:val="center"/>
          </w:tcPr>
          <w:p>
            <w:pPr>
              <w:pStyle w:val="Normal"/>
              <w:widowControl/>
              <w:spacing w:lineRule="auto" w:line="276" w:before="0" w:after="0"/>
              <w:jc w:val="center"/>
              <w:rPr>
                <w:rFonts w:cs="Times New Roman"/>
                <w:szCs w:val="24"/>
              </w:rPr>
            </w:pPr>
            <w:r>
              <w:rPr>
                <w:rFonts w:eastAsia="" w:cs="Times New Roman"/>
                <w:kern w:val="0"/>
                <w:szCs w:val="24"/>
                <w:lang w:val="ru-RU" w:eastAsia="en-US" w:bidi="ar-SA"/>
              </w:rPr>
              <w:t>Введение кадрового учёта и делопроизводства</w:t>
            </w:r>
          </w:p>
        </w:tc>
      </w:tr>
      <w:tr>
        <w:trPr/>
        <w:tc>
          <w:tcPr>
            <w:tcW w:w="3041" w:type="dxa"/>
            <w:tcBorders/>
            <w:vAlign w:val="center"/>
          </w:tcPr>
          <w:p>
            <w:pPr>
              <w:pStyle w:val="Normal"/>
              <w:widowControl/>
              <w:spacing w:lineRule="auto" w:line="276" w:before="0" w:after="0"/>
              <w:jc w:val="center"/>
              <w:rPr>
                <w:rFonts w:cs="Times New Roman"/>
                <w:szCs w:val="24"/>
              </w:rPr>
            </w:pPr>
            <w:r>
              <w:rPr>
                <w:rStyle w:val="Style13"/>
                <w:rFonts w:eastAsia="" w:cs="Times New Roman" w:ascii="Arial;sans-serif" w:hAnsi="Arial;sans-serif"/>
                <w:b w:val="false"/>
                <w:i w:val="false"/>
                <w:caps w:val="false"/>
                <w:smallCaps w:val="false"/>
                <w:color w:val="373737"/>
                <w:spacing w:val="0"/>
                <w:kern w:val="0"/>
                <w:sz w:val="23"/>
                <w:szCs w:val="24"/>
                <w:lang w:val="ru-RU" w:eastAsia="en-US" w:bidi="ar-SA"/>
              </w:rPr>
              <w:t>Сапрыкина Ирина Владимировна</w:t>
            </w:r>
            <w:r>
              <w:rPr>
                <w:rFonts w:eastAsia="" w:cs="Times New Roman"/>
                <w:kern w:val="0"/>
                <w:szCs w:val="24"/>
                <w:lang w:val="ru-RU" w:eastAsia="en-US" w:bidi="ar-SA"/>
              </w:rPr>
              <w:t xml:space="preserve"> </w:t>
            </w:r>
          </w:p>
        </w:tc>
        <w:tc>
          <w:tcPr>
            <w:tcW w:w="2623" w:type="dxa"/>
            <w:vMerge w:val="restart"/>
            <w:tcBorders/>
            <w:vAlign w:val="center"/>
          </w:tcPr>
          <w:p>
            <w:pPr>
              <w:pStyle w:val="Normal"/>
              <w:widowControl/>
              <w:spacing w:lineRule="auto" w:line="240" w:before="0" w:after="0"/>
              <w:jc w:val="center"/>
              <w:rPr>
                <w:rFonts w:cs="Times New Roman"/>
                <w:szCs w:val="24"/>
              </w:rPr>
            </w:pPr>
            <w:r>
              <w:rPr>
                <w:rFonts w:eastAsia="" w:cs="Times New Roman"/>
                <w:kern w:val="0"/>
                <w:szCs w:val="24"/>
                <w:lang w:val="ru-RU" w:eastAsia="en-US" w:bidi="ar-SA"/>
              </w:rPr>
              <w:t>Участковый врач-</w:t>
            </w:r>
            <w:r>
              <w:rPr>
                <w:rFonts w:eastAsia="" w:cs="Times New Roman"/>
                <w:kern w:val="0"/>
                <w:szCs w:val="24"/>
                <w:lang w:val="ru-RU" w:eastAsia="en-US" w:bidi="ar-SA"/>
              </w:rPr>
              <w:t>фтизиатр</w:t>
            </w:r>
          </w:p>
        </w:tc>
        <w:tc>
          <w:tcPr>
            <w:tcW w:w="4532" w:type="dxa"/>
            <w:vMerge w:val="restart"/>
            <w:tcBorders/>
            <w:vAlign w:val="center"/>
          </w:tcPr>
          <w:p>
            <w:pPr>
              <w:pStyle w:val="Normal"/>
              <w:widowControl/>
              <w:spacing w:lineRule="auto" w:line="240" w:before="0" w:after="0"/>
              <w:jc w:val="center"/>
              <w:rPr>
                <w:rFonts w:cs="Times New Roman"/>
                <w:szCs w:val="24"/>
              </w:rPr>
            </w:pPr>
            <w:r>
              <w:rPr>
                <w:rFonts w:eastAsia="" w:cs="Times New Roman"/>
                <w:kern w:val="0"/>
                <w:szCs w:val="24"/>
                <w:lang w:val="ru-RU" w:eastAsia="en-US" w:bidi="ar-SA"/>
              </w:rPr>
              <w:t xml:space="preserve">Оказывает лечебно-профилактическую помощь в </w:t>
            </w:r>
            <w:r>
              <w:rPr>
                <w:rFonts w:eastAsia="" w:cs="Times New Roman" w:ascii="Times New Roman" w:hAnsi="Times New Roman"/>
                <w:color w:val="000000" w:themeColor="text1"/>
                <w:kern w:val="0"/>
                <w:sz w:val="24"/>
                <w:szCs w:val="24"/>
                <w:lang w:val="ru-RU" w:eastAsia="en-US" w:bidi="ar-SA"/>
              </w:rPr>
              <w:t>диспансере</w:t>
            </w:r>
            <w:r>
              <w:rPr>
                <w:rFonts w:eastAsia="" w:cs="Times New Roman"/>
                <w:kern w:val="0"/>
                <w:szCs w:val="24"/>
                <w:lang w:val="ru-RU" w:eastAsia="en-US" w:bidi="ar-SA"/>
              </w:rPr>
              <w:t xml:space="preserve"> и на дому</w:t>
            </w:r>
          </w:p>
        </w:tc>
      </w:tr>
      <w:tr>
        <w:trPr/>
        <w:tc>
          <w:tcPr>
            <w:tcW w:w="3041" w:type="dxa"/>
            <w:tcBorders/>
            <w:vAlign w:val="center"/>
          </w:tcPr>
          <w:p>
            <w:pPr>
              <w:pStyle w:val="Normal"/>
              <w:widowControl/>
              <w:spacing w:lineRule="auto" w:line="276" w:before="0" w:after="0"/>
              <w:jc w:val="center"/>
              <w:rPr>
                <w:rFonts w:cs="Times New Roman"/>
                <w:szCs w:val="24"/>
              </w:rPr>
            </w:pPr>
            <w:r>
              <w:rPr>
                <w:rStyle w:val="Style13"/>
                <w:rFonts w:eastAsia="" w:cs="Times New Roman" w:ascii="Arial;sans-serif" w:hAnsi="Arial;sans-serif"/>
                <w:b w:val="false"/>
                <w:i w:val="false"/>
                <w:caps w:val="false"/>
                <w:smallCaps w:val="false"/>
                <w:color w:val="373737"/>
                <w:spacing w:val="0"/>
                <w:kern w:val="0"/>
                <w:sz w:val="23"/>
                <w:szCs w:val="24"/>
                <w:lang w:val="ru-RU" w:eastAsia="en-US" w:bidi="ar-SA"/>
              </w:rPr>
              <w:t>Иорамашвили Наталья Георгиевна</w:t>
            </w:r>
            <w:r>
              <w:rPr>
                <w:rFonts w:eastAsia="" w:cs="Times New Roman"/>
                <w:kern w:val="0"/>
                <w:szCs w:val="24"/>
                <w:lang w:val="ru-RU" w:eastAsia="en-US" w:bidi="ar-SA"/>
              </w:rPr>
              <w:t xml:space="preserve"> </w:t>
            </w:r>
          </w:p>
        </w:tc>
        <w:tc>
          <w:tcPr>
            <w:tcW w:w="2623" w:type="dxa"/>
            <w:vMerge w:val="continue"/>
            <w:tcBorders/>
            <w:vAlign w:val="center"/>
          </w:tcPr>
          <w:p>
            <w:pPr>
              <w:pStyle w:val="Normal"/>
              <w:widowControl/>
              <w:spacing w:lineRule="auto" w:line="240" w:before="0" w:after="0"/>
              <w:jc w:val="center"/>
              <w:rPr>
                <w:rFonts w:cs="Times New Roman"/>
                <w:szCs w:val="24"/>
              </w:rPr>
            </w:pPr>
            <w:r>
              <w:rPr>
                <w:rFonts w:eastAsia="" w:cs="Times New Roman"/>
                <w:kern w:val="0"/>
                <w:szCs w:val="24"/>
                <w:lang w:val="ru-RU" w:eastAsia="en-US" w:bidi="ar-SA"/>
              </w:rPr>
            </w:r>
          </w:p>
        </w:tc>
        <w:tc>
          <w:tcPr>
            <w:tcW w:w="4532" w:type="dxa"/>
            <w:vMerge w:val="continue"/>
            <w:tcBorders/>
            <w:vAlign w:val="center"/>
          </w:tcPr>
          <w:p>
            <w:pPr>
              <w:pStyle w:val="Normal"/>
              <w:widowControl/>
              <w:spacing w:lineRule="auto" w:line="240" w:before="0" w:after="0"/>
              <w:jc w:val="center"/>
              <w:rPr>
                <w:rFonts w:cs="Times New Roman"/>
                <w:szCs w:val="24"/>
              </w:rPr>
            </w:pPr>
            <w:r>
              <w:rPr>
                <w:rFonts w:eastAsia="" w:cs="Times New Roman"/>
                <w:kern w:val="0"/>
                <w:szCs w:val="24"/>
                <w:lang w:val="ru-RU" w:eastAsia="en-US" w:bidi="ar-SA"/>
              </w:rPr>
            </w:r>
          </w:p>
        </w:tc>
      </w:tr>
      <w:tr>
        <w:trPr/>
        <w:tc>
          <w:tcPr>
            <w:tcW w:w="3041" w:type="dxa"/>
            <w:tcBorders/>
            <w:vAlign w:val="center"/>
          </w:tcPr>
          <w:p>
            <w:pPr>
              <w:pStyle w:val="Normal"/>
              <w:widowControl/>
              <w:spacing w:lineRule="auto" w:line="276" w:before="0" w:after="0"/>
              <w:jc w:val="center"/>
              <w:rPr>
                <w:rFonts w:cs="Times New Roman"/>
                <w:szCs w:val="24"/>
              </w:rPr>
            </w:pPr>
            <w:r>
              <w:rPr>
                <w:rFonts w:eastAsia="" w:cs="Times New Roman" w:ascii="Times New Roman" w:hAnsi="Times New Roman"/>
                <w:color w:val="000000" w:themeColor="text1"/>
                <w:kern w:val="0"/>
                <w:sz w:val="24"/>
                <w:szCs w:val="24"/>
                <w:lang w:val="ru-RU" w:eastAsia="en-US" w:bidi="ar-SA"/>
              </w:rPr>
              <w:t xml:space="preserve">Александров </w:t>
            </w:r>
            <w:r>
              <w:rPr>
                <w:rFonts w:eastAsia="" w:cs="Times New Roman"/>
                <w:kern w:val="0"/>
                <w:szCs w:val="24"/>
                <w:lang w:val="ru-RU" w:eastAsia="en-US" w:bidi="ar-SA"/>
              </w:rPr>
              <w:t>Александр Лаврентьевич</w:t>
            </w:r>
          </w:p>
        </w:tc>
        <w:tc>
          <w:tcPr>
            <w:tcW w:w="2623" w:type="dxa"/>
            <w:tcBorders/>
            <w:vAlign w:val="center"/>
          </w:tcPr>
          <w:p>
            <w:pPr>
              <w:pStyle w:val="Normal"/>
              <w:widowControl/>
              <w:spacing w:lineRule="auto" w:line="276" w:before="0" w:after="0"/>
              <w:jc w:val="center"/>
              <w:rPr>
                <w:rFonts w:cs="Times New Roman"/>
                <w:szCs w:val="24"/>
              </w:rPr>
            </w:pPr>
            <w:r>
              <w:rPr>
                <w:rFonts w:eastAsia="" w:cs="Times New Roman"/>
                <w:kern w:val="0"/>
                <w:szCs w:val="24"/>
                <w:lang w:val="ru-RU" w:eastAsia="en-US" w:bidi="ar-SA"/>
              </w:rPr>
              <w:t>Работник инженерно-организационного отдела</w:t>
            </w:r>
          </w:p>
        </w:tc>
        <w:tc>
          <w:tcPr>
            <w:tcW w:w="4532" w:type="dxa"/>
            <w:tcBorders/>
            <w:vAlign w:val="center"/>
          </w:tcPr>
          <w:p>
            <w:pPr>
              <w:pStyle w:val="Normal"/>
              <w:widowControl/>
              <w:spacing w:lineRule="auto" w:line="276" w:before="0" w:after="0"/>
              <w:jc w:val="center"/>
              <w:rPr>
                <w:rFonts w:cs="Times New Roman"/>
                <w:szCs w:val="24"/>
              </w:rPr>
            </w:pPr>
            <w:r>
              <w:rPr/>
              <w:t>Обеспечивает работоспособность технических приборов в диспансере</w:t>
            </w:r>
          </w:p>
        </w:tc>
      </w:tr>
      <w:tr>
        <w:trPr/>
        <w:tc>
          <w:tcPr>
            <w:tcW w:w="3041" w:type="dxa"/>
            <w:tcBorders/>
            <w:vAlign w:val="center"/>
          </w:tcPr>
          <w:p>
            <w:pPr>
              <w:pStyle w:val="Normal"/>
              <w:widowControl/>
              <w:spacing w:lineRule="auto" w:line="276" w:before="0" w:after="0"/>
              <w:jc w:val="center"/>
              <w:rPr>
                <w:rFonts w:cs="Times New Roman"/>
                <w:szCs w:val="24"/>
              </w:rPr>
            </w:pPr>
            <w:r>
              <w:rPr>
                <w:rFonts w:eastAsia="" w:cs="Times New Roman"/>
                <w:kern w:val="0"/>
                <w:szCs w:val="24"/>
                <w:lang w:val="ru-RU" w:eastAsia="en-US" w:bidi="ar-SA"/>
              </w:rPr>
              <w:t>Петров Пётр Петрович</w:t>
            </w:r>
          </w:p>
        </w:tc>
        <w:tc>
          <w:tcPr>
            <w:tcW w:w="2623" w:type="dxa"/>
            <w:vMerge w:val="restart"/>
            <w:tcBorders/>
            <w:vAlign w:val="center"/>
          </w:tcPr>
          <w:p>
            <w:pPr>
              <w:pStyle w:val="Normal"/>
              <w:widowControl/>
              <w:spacing w:lineRule="auto" w:line="276" w:before="0" w:after="0"/>
              <w:jc w:val="center"/>
              <w:rPr>
                <w:rFonts w:cs="Times New Roman"/>
                <w:szCs w:val="24"/>
              </w:rPr>
            </w:pPr>
            <w:r>
              <w:rPr>
                <w:rFonts w:eastAsia="" w:cs="Times New Roman"/>
                <w:kern w:val="0"/>
                <w:szCs w:val="24"/>
                <w:lang w:val="ru-RU" w:eastAsia="en-US" w:bidi="ar-SA"/>
              </w:rPr>
              <w:t>Охранник</w:t>
            </w:r>
          </w:p>
        </w:tc>
        <w:tc>
          <w:tcPr>
            <w:tcW w:w="4532" w:type="dxa"/>
            <w:vMerge w:val="restart"/>
            <w:tcBorders/>
            <w:vAlign w:val="center"/>
          </w:tcPr>
          <w:p>
            <w:pPr>
              <w:pStyle w:val="Normal"/>
              <w:widowControl/>
              <w:spacing w:lineRule="auto" w:line="276" w:before="0" w:after="0"/>
              <w:jc w:val="center"/>
              <w:rPr>
                <w:rFonts w:cs="Times New Roman"/>
                <w:szCs w:val="24"/>
              </w:rPr>
            </w:pPr>
            <w:r>
              <w:rPr>
                <w:rFonts w:eastAsia="" w:cs="Times New Roman"/>
                <w:kern w:val="0"/>
                <w:szCs w:val="24"/>
                <w:lang w:val="ru-RU" w:eastAsia="en-US" w:bidi="ar-SA"/>
              </w:rPr>
              <w:t>Охраняет поликлинику</w:t>
            </w:r>
          </w:p>
        </w:tc>
      </w:tr>
      <w:tr>
        <w:trPr/>
        <w:tc>
          <w:tcPr>
            <w:tcW w:w="3041" w:type="dxa"/>
            <w:tcBorders/>
          </w:tcPr>
          <w:p>
            <w:pPr>
              <w:pStyle w:val="Normal"/>
              <w:widowControl/>
              <w:spacing w:lineRule="auto" w:line="276" w:before="0" w:after="0"/>
              <w:jc w:val="center"/>
              <w:rPr>
                <w:rFonts w:cs="Times New Roman"/>
                <w:szCs w:val="24"/>
              </w:rPr>
            </w:pPr>
            <w:r>
              <w:rPr>
                <w:rFonts w:eastAsia="" w:cs="Times New Roman"/>
                <w:kern w:val="0"/>
                <w:szCs w:val="24"/>
                <w:lang w:val="ru-RU" w:eastAsia="en-US" w:bidi="ar-SA"/>
              </w:rPr>
              <w:t>Иванов Иван Иванович</w:t>
            </w:r>
          </w:p>
        </w:tc>
        <w:tc>
          <w:tcPr>
            <w:tcW w:w="2623" w:type="dxa"/>
            <w:vMerge w:val="continue"/>
            <w:tcBorders/>
          </w:tcPr>
          <w:p>
            <w:pPr>
              <w:pStyle w:val="Normal"/>
              <w:widowControl/>
              <w:spacing w:lineRule="auto" w:line="240" w:before="0" w:after="0"/>
              <w:jc w:val="left"/>
              <w:rPr>
                <w:rFonts w:cs="Times New Roman"/>
                <w:szCs w:val="24"/>
              </w:rPr>
            </w:pPr>
            <w:r>
              <w:rPr>
                <w:rFonts w:eastAsia="" w:cs="Times New Roman"/>
                <w:kern w:val="0"/>
                <w:szCs w:val="24"/>
                <w:lang w:val="ru-RU" w:eastAsia="en-US" w:bidi="ar-SA"/>
              </w:rPr>
            </w:r>
          </w:p>
        </w:tc>
        <w:tc>
          <w:tcPr>
            <w:tcW w:w="4532" w:type="dxa"/>
            <w:vMerge w:val="continue"/>
            <w:tcBorders/>
          </w:tcPr>
          <w:p>
            <w:pPr>
              <w:pStyle w:val="Normal"/>
              <w:widowControl/>
              <w:spacing w:lineRule="auto" w:line="240" w:before="0" w:after="0"/>
              <w:jc w:val="left"/>
              <w:rPr>
                <w:rFonts w:cs="Times New Roman"/>
                <w:szCs w:val="24"/>
              </w:rPr>
            </w:pPr>
            <w:r>
              <w:rPr>
                <w:rFonts w:eastAsia="" w:cs="Times New Roman"/>
                <w:kern w:val="0"/>
                <w:szCs w:val="24"/>
                <w:lang w:val="ru-RU" w:eastAsia="en-US" w:bidi="ar-SA"/>
              </w:rPr>
            </w:r>
          </w:p>
        </w:tc>
      </w:tr>
    </w:tbl>
    <w:p>
      <w:pPr>
        <w:pStyle w:val="Normal"/>
        <w:rPr>
          <w:rFonts w:cs="Times New Roman"/>
          <w:szCs w:val="24"/>
        </w:rPr>
      </w:pPr>
      <w:r>
        <w:rPr>
          <w:rFonts w:cs="Times New Roman"/>
          <w:szCs w:val="24"/>
        </w:rPr>
      </w:r>
    </w:p>
    <w:p>
      <w:pPr>
        <w:pStyle w:val="Normal"/>
        <w:ind w:firstLine="709"/>
        <w:rPr>
          <w:rFonts w:cs="Times New Roman"/>
          <w:szCs w:val="24"/>
        </w:rPr>
      </w:pPr>
      <w:r>
        <w:rPr>
          <w:rFonts w:cs="Times New Roman"/>
          <w:szCs w:val="24"/>
        </w:rPr>
        <w:t>Предприятие «ГБУЗ МО «МОКПТД» Филиал «Мытищинский»» предоставляет бесплатные и платные услуги, а также продаёт медикаменты, лекарства. Среди бесплатных услуг имеется запись к врачу, диспансеризация, осмотр, диагностика, консультация и первичная медицинская помощь. Среди платных услуг имеется возможность приобрести медикаменты, лекарства, полный осмотр, сдача анализов.</w:t>
      </w:r>
    </w:p>
    <w:p>
      <w:pPr>
        <w:pStyle w:val="Normal"/>
        <w:spacing w:before="0" w:after="240"/>
        <w:ind w:firstLine="709"/>
        <w:rPr>
          <w:rFonts w:cs="Times New Roman"/>
          <w:szCs w:val="24"/>
        </w:rPr>
      </w:pPr>
      <w:r>
        <w:rPr>
          <w:rFonts w:cs="Times New Roman"/>
          <w:szCs w:val="24"/>
        </w:rPr>
        <w:t>В таблице 1.2. Представлено несколько платных услуг, а также их стоимость и отдел:</w:t>
      </w:r>
    </w:p>
    <w:p>
      <w:pPr>
        <w:pStyle w:val="Caption"/>
        <w:keepNext w:val="true"/>
        <w:spacing w:before="0" w:after="0"/>
        <w:ind w:left="2124" w:hanging="0"/>
        <w:rPr>
          <w:rFonts w:cs="Times New Roman"/>
          <w:b/>
          <w:b/>
          <w:i w:val="false"/>
          <w:i w:val="false"/>
          <w:sz w:val="20"/>
        </w:rPr>
      </w:pPr>
      <w:r>
        <w:rPr>
          <w:rFonts w:cs="Times New Roman"/>
          <w:b/>
          <w:i w:val="false"/>
          <w:sz w:val="20"/>
        </w:rPr>
        <w:t xml:space="preserve">Таблица </w:t>
      </w:r>
      <w:r>
        <w:rPr>
          <w:rFonts w:cs="Times New Roman"/>
          <w:b/>
          <w:i w:val="false"/>
          <w:sz w:val="20"/>
        </w:rPr>
        <w:fldChar w:fldCharType="begin"/>
      </w:r>
      <w:r>
        <w:rPr>
          <w:sz w:val="20"/>
          <w:i w:val="false"/>
          <w:b/>
          <w:rFonts w:cs="Times New Roman"/>
        </w:rPr>
        <w:instrText> SEQ Таблица \* ARABIC </w:instrText>
      </w:r>
      <w:r>
        <w:rPr>
          <w:sz w:val="20"/>
          <w:i w:val="false"/>
          <w:b/>
          <w:rFonts w:cs="Times New Roman"/>
        </w:rPr>
        <w:fldChar w:fldCharType="separate"/>
      </w:r>
      <w:r>
        <w:rPr>
          <w:sz w:val="20"/>
          <w:i w:val="false"/>
          <w:b/>
          <w:rFonts w:cs="Times New Roman"/>
        </w:rPr>
        <w:t>1</w:t>
      </w:r>
      <w:r>
        <w:rPr>
          <w:sz w:val="20"/>
          <w:i w:val="false"/>
          <w:b/>
          <w:rFonts w:cs="Times New Roman"/>
        </w:rPr>
        <w:fldChar w:fldCharType="end"/>
      </w:r>
      <w:r>
        <w:rPr>
          <w:rFonts w:cs="Times New Roman"/>
          <w:b/>
          <w:i w:val="false"/>
          <w:sz w:val="20"/>
        </w:rPr>
        <w:t>.2 Платные услуги</w:t>
      </w:r>
    </w:p>
    <w:tbl>
      <w:tblPr>
        <w:tblStyle w:val="a4"/>
        <w:tblW w:w="6117" w:type="dxa"/>
        <w:jc w:val="left"/>
        <w:tblInd w:w="1757" w:type="dxa"/>
        <w:tblLayout w:type="fixed"/>
        <w:tblCellMar>
          <w:top w:w="0" w:type="dxa"/>
          <w:left w:w="108" w:type="dxa"/>
          <w:bottom w:w="0" w:type="dxa"/>
          <w:right w:w="108" w:type="dxa"/>
        </w:tblCellMar>
        <w:tblLook w:firstRow="1" w:noVBand="1" w:lastRow="0" w:firstColumn="1" w:lastColumn="0" w:noHBand="0" w:val="04a0"/>
      </w:tblPr>
      <w:tblGrid>
        <w:gridCol w:w="2039"/>
        <w:gridCol w:w="2039"/>
        <w:gridCol w:w="2039"/>
      </w:tblGrid>
      <w:tr>
        <w:trPr/>
        <w:tc>
          <w:tcPr>
            <w:tcW w:w="2039" w:type="dxa"/>
            <w:tcBorders/>
            <w:shd w:color="auto" w:fill="D0CECE" w:themeFill="background2" w:themeFillShade="e6" w:val="clear"/>
          </w:tcPr>
          <w:p>
            <w:pPr>
              <w:pStyle w:val="Normal"/>
              <w:widowControl/>
              <w:spacing w:lineRule="auto" w:line="240" w:before="0" w:after="0"/>
              <w:jc w:val="center"/>
              <w:rPr>
                <w:rFonts w:cs="Times New Roman"/>
                <w:szCs w:val="24"/>
              </w:rPr>
            </w:pPr>
            <w:r>
              <w:rPr>
                <w:rFonts w:eastAsia="" w:cs="Times New Roman"/>
                <w:kern w:val="0"/>
                <w:szCs w:val="24"/>
                <w:lang w:val="ru-RU" w:eastAsia="en-US" w:bidi="ar-SA"/>
              </w:rPr>
              <w:t>Наименование</w:t>
            </w:r>
          </w:p>
        </w:tc>
        <w:tc>
          <w:tcPr>
            <w:tcW w:w="2039" w:type="dxa"/>
            <w:tcBorders/>
            <w:shd w:color="auto" w:fill="D0CECE" w:themeFill="background2" w:themeFillShade="e6" w:val="clear"/>
          </w:tcPr>
          <w:p>
            <w:pPr>
              <w:pStyle w:val="Normal"/>
              <w:widowControl/>
              <w:spacing w:lineRule="auto" w:line="240" w:before="0" w:after="0"/>
              <w:jc w:val="center"/>
              <w:rPr>
                <w:rFonts w:cs="Times New Roman"/>
                <w:szCs w:val="24"/>
              </w:rPr>
            </w:pPr>
            <w:r>
              <w:rPr>
                <w:rFonts w:eastAsia="" w:cs="Times New Roman"/>
                <w:kern w:val="0"/>
                <w:szCs w:val="24"/>
                <w:lang w:val="ru-RU" w:eastAsia="en-US" w:bidi="ar-SA"/>
              </w:rPr>
              <w:t>Отдел</w:t>
            </w:r>
          </w:p>
        </w:tc>
        <w:tc>
          <w:tcPr>
            <w:tcW w:w="2039" w:type="dxa"/>
            <w:tcBorders/>
            <w:shd w:color="auto" w:fill="D0CECE" w:themeFill="background2" w:themeFillShade="e6" w:val="clear"/>
          </w:tcPr>
          <w:p>
            <w:pPr>
              <w:pStyle w:val="Normal"/>
              <w:widowControl/>
              <w:spacing w:lineRule="auto" w:line="240" w:before="0" w:after="0"/>
              <w:jc w:val="center"/>
              <w:rPr>
                <w:rFonts w:cs="Times New Roman"/>
                <w:szCs w:val="24"/>
              </w:rPr>
            </w:pPr>
            <w:r>
              <w:rPr>
                <w:rFonts w:eastAsia="" w:cs="Times New Roman"/>
                <w:kern w:val="0"/>
                <w:szCs w:val="24"/>
                <w:lang w:val="ru-RU" w:eastAsia="en-US" w:bidi="ar-SA"/>
              </w:rPr>
              <w:t>Стоимость</w:t>
            </w:r>
          </w:p>
        </w:tc>
      </w:tr>
      <w:tr>
        <w:trPr/>
        <w:tc>
          <w:tcPr>
            <w:tcW w:w="2039" w:type="dxa"/>
            <w:tcBorders/>
            <w:shd w:color="auto" w:fill="E7E6E6" w:themeFill="background2" w:val="clear"/>
            <w:vAlign w:val="center"/>
          </w:tcPr>
          <w:p>
            <w:pPr>
              <w:pStyle w:val="Normal"/>
              <w:widowControl/>
              <w:spacing w:lineRule="auto" w:line="240" w:before="0" w:after="0"/>
              <w:jc w:val="center"/>
              <w:rPr>
                <w:rFonts w:cs="Times New Roman"/>
                <w:szCs w:val="24"/>
              </w:rPr>
            </w:pPr>
            <w:r>
              <w:rPr>
                <w:rFonts w:eastAsia="" w:cs="Times New Roman"/>
                <w:kern w:val="0"/>
                <w:szCs w:val="24"/>
                <w:lang w:val="ru-RU" w:eastAsia="en-US" w:bidi="ar-SA"/>
              </w:rPr>
              <w:t>Проф. осмотр у врача-</w:t>
            </w:r>
            <w:r>
              <w:rPr>
                <w:rFonts w:eastAsia="" w:cs="Times New Roman" w:ascii="Times New Roman" w:hAnsi="Times New Roman"/>
                <w:color w:val="000000" w:themeColor="text1"/>
                <w:kern w:val="0"/>
                <w:sz w:val="24"/>
                <w:szCs w:val="24"/>
                <w:lang w:val="ru-RU" w:eastAsia="en-US" w:bidi="ar-SA"/>
              </w:rPr>
              <w:t>фтизиатра</w:t>
            </w:r>
          </w:p>
        </w:tc>
        <w:tc>
          <w:tcPr>
            <w:tcW w:w="2039" w:type="dxa"/>
            <w:tcBorders/>
            <w:shd w:color="auto" w:fill="E7E6E6" w:themeFill="background2" w:val="clear"/>
            <w:vAlign w:val="center"/>
          </w:tcPr>
          <w:p>
            <w:pPr>
              <w:pStyle w:val="Normal"/>
              <w:widowControl/>
              <w:spacing w:lineRule="auto" w:line="240" w:before="0" w:after="0"/>
              <w:jc w:val="center"/>
              <w:rPr>
                <w:rFonts w:eastAsia="" w:cs="Times New Roman"/>
                <w:kern w:val="0"/>
                <w:szCs w:val="24"/>
                <w:lang w:val="ru-RU" w:eastAsia="en-US" w:bidi="ar-SA"/>
              </w:rPr>
            </w:pPr>
            <w:r>
              <w:rPr>
                <w:rFonts w:eastAsia="" w:cs="Times New Roman"/>
                <w:kern w:val="0"/>
                <w:szCs w:val="24"/>
                <w:lang w:val="ru-RU" w:eastAsia="en-US" w:bidi="ar-SA"/>
              </w:rPr>
              <w:t>Терапевтический</w:t>
            </w:r>
          </w:p>
        </w:tc>
        <w:tc>
          <w:tcPr>
            <w:tcW w:w="2039" w:type="dxa"/>
            <w:tcBorders/>
            <w:shd w:color="auto" w:fill="E7E6E6" w:themeFill="background2" w:val="clear"/>
            <w:vAlign w:val="center"/>
          </w:tcPr>
          <w:p>
            <w:pPr>
              <w:pStyle w:val="Normal"/>
              <w:widowControl/>
              <w:spacing w:lineRule="auto" w:line="240" w:before="0" w:after="0"/>
              <w:jc w:val="center"/>
              <w:rPr>
                <w:rFonts w:cs="Times New Roman"/>
                <w:szCs w:val="24"/>
              </w:rPr>
            </w:pPr>
            <w:r>
              <w:rPr>
                <w:rFonts w:eastAsia="" w:cs="Times New Roman"/>
                <w:kern w:val="0"/>
                <w:szCs w:val="24"/>
                <w:lang w:val="ru-RU" w:eastAsia="en-US" w:bidi="ar-SA"/>
              </w:rPr>
              <w:t>500 руб.</w:t>
            </w:r>
          </w:p>
        </w:tc>
      </w:tr>
      <w:tr>
        <w:trPr/>
        <w:tc>
          <w:tcPr>
            <w:tcW w:w="2039" w:type="dxa"/>
            <w:tcBorders/>
            <w:shd w:color="auto" w:fill="E7E6E6" w:themeFill="background2" w:val="clear"/>
            <w:vAlign w:val="center"/>
          </w:tcPr>
          <w:p>
            <w:pPr>
              <w:pStyle w:val="Normal"/>
              <w:widowControl/>
              <w:spacing w:lineRule="auto" w:line="240" w:before="0" w:after="0"/>
              <w:jc w:val="center"/>
              <w:rPr>
                <w:rFonts w:cs="Times New Roman"/>
                <w:szCs w:val="24"/>
              </w:rPr>
            </w:pPr>
            <w:r>
              <w:rPr>
                <w:rFonts w:eastAsia="" w:cs="Times New Roman"/>
                <w:kern w:val="0"/>
                <w:szCs w:val="24"/>
                <w:lang w:val="ru-RU" w:eastAsia="en-US" w:bidi="ar-SA"/>
              </w:rPr>
              <w:t>Полный осмотр</w:t>
            </w:r>
          </w:p>
        </w:tc>
        <w:tc>
          <w:tcPr>
            <w:tcW w:w="2039" w:type="dxa"/>
            <w:tcBorders/>
            <w:shd w:color="auto" w:fill="E7E6E6" w:themeFill="background2" w:val="clear"/>
            <w:vAlign w:val="center"/>
          </w:tcPr>
          <w:p>
            <w:pPr>
              <w:pStyle w:val="Normal"/>
              <w:widowControl/>
              <w:spacing w:lineRule="auto" w:line="240" w:before="0" w:after="0"/>
              <w:jc w:val="center"/>
              <w:rPr>
                <w:rFonts w:cs="Times New Roman"/>
                <w:szCs w:val="24"/>
              </w:rPr>
            </w:pPr>
            <w:r>
              <w:rPr>
                <w:rFonts w:eastAsia="" w:cs="Times New Roman"/>
                <w:kern w:val="0"/>
                <w:szCs w:val="24"/>
                <w:lang w:val="ru-RU" w:eastAsia="en-US" w:bidi="ar-SA"/>
              </w:rPr>
              <w:t>Все отделы</w:t>
            </w:r>
          </w:p>
        </w:tc>
        <w:tc>
          <w:tcPr>
            <w:tcW w:w="2039" w:type="dxa"/>
            <w:tcBorders/>
            <w:shd w:color="auto" w:fill="E7E6E6" w:themeFill="background2" w:val="clear"/>
            <w:vAlign w:val="center"/>
          </w:tcPr>
          <w:p>
            <w:pPr>
              <w:pStyle w:val="Normal"/>
              <w:widowControl/>
              <w:spacing w:lineRule="auto" w:line="240" w:before="0" w:after="0"/>
              <w:jc w:val="center"/>
              <w:rPr>
                <w:rFonts w:cs="Times New Roman"/>
                <w:szCs w:val="24"/>
              </w:rPr>
            </w:pPr>
            <w:r>
              <w:rPr>
                <w:rFonts w:eastAsia="" w:cs="Times New Roman"/>
                <w:kern w:val="0"/>
                <w:szCs w:val="24"/>
                <w:lang w:val="ru-RU" w:eastAsia="en-US" w:bidi="ar-SA"/>
              </w:rPr>
              <w:t>1500 руб.</w:t>
            </w:r>
          </w:p>
        </w:tc>
      </w:tr>
      <w:tr>
        <w:trPr/>
        <w:tc>
          <w:tcPr>
            <w:tcW w:w="2039" w:type="dxa"/>
            <w:tcBorders/>
            <w:shd w:color="auto" w:fill="E7E6E6" w:themeFill="background2" w:val="clear"/>
            <w:vAlign w:val="center"/>
          </w:tcPr>
          <w:p>
            <w:pPr>
              <w:pStyle w:val="Normal"/>
              <w:widowControl/>
              <w:spacing w:lineRule="auto" w:line="240" w:before="0" w:after="0"/>
              <w:jc w:val="center"/>
              <w:rPr>
                <w:rFonts w:cs="Times New Roman"/>
                <w:szCs w:val="24"/>
              </w:rPr>
            </w:pPr>
            <w:r>
              <w:rPr>
                <w:rFonts w:eastAsia="" w:cs="Times New Roman"/>
                <w:kern w:val="0"/>
                <w:szCs w:val="24"/>
                <w:lang w:val="ru-RU" w:eastAsia="en-US" w:bidi="ar-SA"/>
              </w:rPr>
              <w:t>Анализ крови общий</w:t>
            </w:r>
          </w:p>
        </w:tc>
        <w:tc>
          <w:tcPr>
            <w:tcW w:w="2039" w:type="dxa"/>
            <w:tcBorders/>
            <w:shd w:color="auto" w:fill="E7E6E6" w:themeFill="background2" w:val="clear"/>
            <w:vAlign w:val="center"/>
          </w:tcPr>
          <w:p>
            <w:pPr>
              <w:pStyle w:val="Normal"/>
              <w:widowControl/>
              <w:spacing w:lineRule="auto" w:line="240" w:before="0" w:after="0"/>
              <w:jc w:val="center"/>
              <w:rPr>
                <w:rFonts w:cs="Times New Roman"/>
                <w:szCs w:val="24"/>
              </w:rPr>
            </w:pPr>
            <w:r>
              <w:rPr>
                <w:rFonts w:eastAsia="" w:cs="Times New Roman"/>
                <w:kern w:val="0"/>
                <w:szCs w:val="24"/>
                <w:lang w:val="ru-RU" w:eastAsia="en-US" w:bidi="ar-SA"/>
              </w:rPr>
              <w:t>Лаборатория</w:t>
            </w:r>
          </w:p>
        </w:tc>
        <w:tc>
          <w:tcPr>
            <w:tcW w:w="2039" w:type="dxa"/>
            <w:tcBorders/>
            <w:shd w:color="auto" w:fill="E7E6E6" w:themeFill="background2" w:val="clear"/>
            <w:vAlign w:val="center"/>
          </w:tcPr>
          <w:p>
            <w:pPr>
              <w:pStyle w:val="Normal"/>
              <w:widowControl/>
              <w:spacing w:lineRule="auto" w:line="240" w:before="0" w:after="0"/>
              <w:jc w:val="center"/>
              <w:rPr>
                <w:rFonts w:cs="Times New Roman"/>
                <w:szCs w:val="24"/>
              </w:rPr>
            </w:pPr>
            <w:r>
              <w:rPr>
                <w:rFonts w:eastAsia="" w:cs="Times New Roman"/>
                <w:kern w:val="0"/>
                <w:szCs w:val="24"/>
                <w:lang w:val="ru-RU" w:eastAsia="en-US" w:bidi="ar-SA"/>
              </w:rPr>
              <w:t>100 руб.</w:t>
            </w:r>
          </w:p>
        </w:tc>
      </w:tr>
    </w:tbl>
    <w:p>
      <w:pPr>
        <w:pStyle w:val="Normal"/>
        <w:tabs>
          <w:tab w:val="clear" w:pos="708"/>
          <w:tab w:val="left" w:pos="709" w:leader="none"/>
          <w:tab w:val="left" w:pos="1276" w:leader="none"/>
        </w:tabs>
        <w:rPr/>
      </w:pPr>
      <w:r>
        <w:rPr/>
      </w:r>
    </w:p>
    <w:p>
      <w:pPr>
        <w:pStyle w:val="Normal"/>
        <w:tabs>
          <w:tab w:val="clear" w:pos="708"/>
          <w:tab w:val="left" w:pos="709" w:leader="none"/>
          <w:tab w:val="left" w:pos="1276" w:leader="none"/>
        </w:tabs>
        <w:ind w:firstLine="709"/>
        <w:rPr/>
      </w:pPr>
      <w:r>
        <w:rPr/>
        <w:t xml:space="preserve">Здание диспансера представляет из себя </w:t>
      </w:r>
      <w:r>
        <w:rPr/>
        <w:t>одно</w:t>
      </w:r>
      <w:r>
        <w:rPr/>
        <w:t>этажный дом-пристройку с местами для рабочих. Для каждого рабочего выделен отдельный кабинет.</w:t>
      </w:r>
    </w:p>
    <w:p>
      <w:pPr>
        <w:pStyle w:val="Normal"/>
        <w:spacing w:before="0" w:after="160"/>
        <w:jc w:val="left"/>
        <w:rPr>
          <w:rFonts w:ascii="Times New Roman" w:hAnsi="Times New Roman" w:cs="Times New Roman"/>
          <w:b/>
          <w:b/>
          <w:sz w:val="28"/>
          <w:szCs w:val="28"/>
        </w:rPr>
      </w:pPr>
      <w:r>
        <w:rPr/>
      </w:r>
    </w:p>
    <w:sect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Liberation Sans">
    <w:altName w:val="Arial"/>
    <w:charset w:val="cc"/>
    <w:family w:val="swiss"/>
    <w:pitch w:val="variable"/>
  </w:font>
  <w:font w:name="Times New Roman">
    <w:charset w:val="01"/>
    <w:family w:val="roman"/>
    <w:pitch w:val="variable"/>
  </w:font>
  <w:font w:name="Arial">
    <w:altName w:val="sans-serif"/>
    <w:charset w:val="cc"/>
    <w:family w:val="auto"/>
    <w:pitch w:val="default"/>
  </w:font>
</w:fonts>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2">
    <w:name w:val="Heading 2"/>
    <w:basedOn w:val="Normal"/>
    <w:link w:val="20"/>
    <w:uiPriority w:val="9"/>
    <w:qFormat/>
    <w:rsid w:val="00836143"/>
    <w:pPr>
      <w:spacing w:lineRule="auto" w:line="240" w:beforeAutospacing="1" w:afterAutospacing="1"/>
      <w:outlineLvl w:val="1"/>
    </w:pPr>
    <w:rPr>
      <w:rFonts w:ascii="Times New Roman" w:hAnsi="Times New Roman" w:eastAsia="Times New Roman" w:cs="Times New Roman"/>
      <w:b/>
      <w:bCs/>
      <w:sz w:val="36"/>
      <w:szCs w:val="36"/>
      <w:lang w:eastAsia="ru-RU"/>
    </w:rPr>
  </w:style>
  <w:style w:type="character" w:styleId="DefaultParagraphFont" w:default="1">
    <w:name w:val="Default Paragraph Font"/>
    <w:uiPriority w:val="1"/>
    <w:semiHidden/>
    <w:unhideWhenUsed/>
    <w:qFormat/>
    <w:rPr/>
  </w:style>
  <w:style w:type="character" w:styleId="21" w:customStyle="1">
    <w:name w:val="Заголовок 2 Знак"/>
    <w:basedOn w:val="DefaultParagraphFont"/>
    <w:link w:val="2"/>
    <w:uiPriority w:val="9"/>
    <w:qFormat/>
    <w:rsid w:val="00836143"/>
    <w:rPr>
      <w:rFonts w:ascii="Times New Roman" w:hAnsi="Times New Roman" w:eastAsia="Times New Roman" w:cs="Times New Roman"/>
      <w:b/>
      <w:bCs/>
      <w:sz w:val="36"/>
      <w:szCs w:val="36"/>
      <w:lang w:eastAsia="ru-RU"/>
    </w:rPr>
  </w:style>
  <w:style w:type="character" w:styleId="Scdnqmqq" w:customStyle="1">
    <w:name w:val="sc-dnqmqq"/>
    <w:basedOn w:val="DefaultParagraphFont"/>
    <w:qFormat/>
    <w:rsid w:val="00836143"/>
    <w:rPr/>
  </w:style>
  <w:style w:type="character" w:styleId="Style13">
    <w:name w:val="Выделение жирным"/>
    <w:qFormat/>
    <w:rPr>
      <w:b/>
      <w:bCs/>
    </w:rPr>
  </w:style>
  <w:style w:type="paragraph" w:styleId="Style14">
    <w:name w:val="Заголовок"/>
    <w:basedOn w:val="Normal"/>
    <w:next w:val="Style15"/>
    <w:qFormat/>
    <w:pPr>
      <w:keepNext w:val="true"/>
      <w:spacing w:before="240" w:after="120"/>
    </w:pPr>
    <w:rPr>
      <w:rFonts w:ascii="Liberation Sans" w:hAnsi="Liberation Sans" w:eastAsia="Microsoft YaHei" w:cs="Lucida Sans"/>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Lucida Sans"/>
    </w:rPr>
  </w:style>
  <w:style w:type="paragraph" w:styleId="Style17">
    <w:name w:val="Caption"/>
    <w:basedOn w:val="Normal"/>
    <w:qFormat/>
    <w:pPr>
      <w:suppressLineNumbers/>
      <w:spacing w:before="120" w:after="120"/>
    </w:pPr>
    <w:rPr>
      <w:rFonts w:cs="Lucida Sans"/>
      <w:i/>
      <w:iCs/>
      <w:sz w:val="24"/>
      <w:szCs w:val="24"/>
    </w:rPr>
  </w:style>
  <w:style w:type="paragraph" w:styleId="Style18">
    <w:name w:val="Указатель"/>
    <w:basedOn w:val="Normal"/>
    <w:qFormat/>
    <w:pPr>
      <w:suppressLineNumbers/>
    </w:pPr>
    <w:rPr>
      <w:rFonts w:cs="Lucida Sans"/>
    </w:rPr>
  </w:style>
  <w:style w:type="paragraph" w:styleId="ListParagraph">
    <w:name w:val="List Paragraph"/>
    <w:basedOn w:val="Normal"/>
    <w:uiPriority w:val="34"/>
    <w:qFormat/>
    <w:rsid w:val="000676dd"/>
    <w:pPr>
      <w:spacing w:before="0" w:after="200"/>
      <w:ind w:left="720" w:hanging="0"/>
      <w:contextualSpacing/>
    </w:pPr>
    <w:rPr/>
  </w:style>
  <w:style w:type="paragraph" w:styleId="Caption">
    <w:name w:val="caption"/>
    <w:basedOn w:val="Normal"/>
    <w:next w:val="Normal"/>
    <w:qFormat/>
    <w:pPr>
      <w:spacing w:lineRule="auto" w:line="240" w:before="0" w:after="200"/>
    </w:pPr>
    <w:rPr>
      <w:i/>
      <w:iCs/>
      <w:color w:val="44546A" w:themeColor="text2"/>
      <w:sz w:val="18"/>
      <w:szCs w:val="18"/>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LibreOffice/7.0.3.1$Windows_X86_64 LibreOffice_project/d7547858d014d4cf69878db179d326fc3483e082</Application>
  <Pages>3</Pages>
  <Words>453</Words>
  <Characters>3582</Characters>
  <CharactersWithSpaces>3987</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2020-05-05T16:22:00Z</dcterms:created>
  <dc:creator/>
  <dc:description/>
  <dc:language>ru-RU</dc:language>
  <cp:lastModifiedBy/>
  <dcterms:modified xsi:type="dcterms:W3CDTF">2021-05-13T23:46:31Z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