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1F7" w:rsidRDefault="001F415B" w:rsidP="0003072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15B">
        <w:rPr>
          <w:rFonts w:ascii="Times New Roman" w:hAnsi="Times New Roman" w:cs="Times New Roman"/>
          <w:b/>
          <w:sz w:val="32"/>
          <w:szCs w:val="32"/>
        </w:rPr>
        <w:t>Алгоритм решения</w:t>
      </w:r>
    </w:p>
    <w:p w:rsidR="001F415B" w:rsidRDefault="001F415B" w:rsidP="0003072D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Алгоритм решения автомобильной программы заключается в следующем:</w:t>
      </w:r>
    </w:p>
    <w:p w:rsidR="001F415B" w:rsidRDefault="001F415B" w:rsidP="00B707B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Откроем программу, сначала будет окно загрузки затем откроется главное меню;</w:t>
      </w:r>
    </w:p>
    <w:p w:rsidR="0003072D" w:rsidRDefault="0003072D" w:rsidP="0003072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A5C9874" wp14:editId="72B1BE9C">
            <wp:extent cx="3038475" cy="182823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1422" cy="18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2D" w:rsidRDefault="0003072D" w:rsidP="0003072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1. Окно «Загрузки».</w:t>
      </w:r>
    </w:p>
    <w:p w:rsidR="001F415B" w:rsidRDefault="001F415B" w:rsidP="00B707B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Если нам нужно будет информация о разработчиков, то нажмем кнопку «Разработчики» и получим информацию;</w:t>
      </w:r>
    </w:p>
    <w:p w:rsidR="001F415B" w:rsidRDefault="001F415B" w:rsidP="00B707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нам нужно занести информацию о сотруднике, то мы откроем вкладку «Сотрудники», откроется окно, введем корректные данные о человеке. Если произошла ошибка, то есть некорректный ввод данных, то мы можем редактировать нашу запись; </w:t>
      </w:r>
    </w:p>
    <w:p w:rsidR="00B707BE" w:rsidRDefault="00B707BE" w:rsidP="00B707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нам нужно занести информацию о клиенте, то мы откроем вкладку «Клиенты», откроется окно, введем корректные данные о человеке. Если произошла ошибка, то есть некорректный ввод данных, то мы можем редактировать нашу запись; </w:t>
      </w:r>
    </w:p>
    <w:p w:rsidR="00B707BE" w:rsidRDefault="00B707BE" w:rsidP="00B707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Если нам нужно сделать какие-то математические подсчеты, то на этот случай есть калькулятор. Он выполняет математические действия с числами, которые нужны для работы в АвтоТехЦентре.</w:t>
      </w:r>
    </w:p>
    <w:p w:rsidR="00B707BE" w:rsidRDefault="00B707BE" w:rsidP="00B707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завершении работы в программе, нам нужно нажать на кнопку «Выход».</w:t>
      </w:r>
    </w:p>
    <w:p w:rsidR="00B707BE" w:rsidRDefault="00B707BE" w:rsidP="00B707B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8F33BD5" wp14:editId="4A1CE82F">
            <wp:extent cx="1666875" cy="43384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5932" cy="4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0C" w:rsidRDefault="00B707BE" w:rsidP="0003072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1. Кнопка «Выход».</w:t>
      </w:r>
    </w:p>
    <w:p w:rsidR="001F6E0C" w:rsidRDefault="001F6E0C" w:rsidP="001F6E0C">
      <w:pPr>
        <w:keepNext/>
        <w:spacing w:after="0"/>
        <w:ind w:firstLine="720"/>
      </w:pPr>
      <w:r>
        <w:rPr>
          <w:rFonts w:ascii="Times New Roman" w:hAnsi="Times New Roman" w:cs="Times New Roman"/>
          <w:sz w:val="28"/>
          <w:szCs w:val="32"/>
        </w:rPr>
        <w:br w:type="page"/>
      </w:r>
      <w:r w:rsidRPr="00976D30">
        <w:rPr>
          <w:noProof/>
        </w:rPr>
        <w:lastRenderedPageBreak/>
        <w:drawing>
          <wp:inline distT="0" distB="0" distL="0" distR="0" wp14:anchorId="7C5A0287" wp14:editId="2420019C">
            <wp:extent cx="5572125" cy="3162300"/>
            <wp:effectExtent l="0" t="0" r="0" b="0"/>
            <wp:docPr id="2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0C" w:rsidRPr="00A00112" w:rsidRDefault="001F6E0C" w:rsidP="001F6E0C">
      <w:pPr>
        <w:pStyle w:val="a4"/>
        <w:jc w:val="center"/>
        <w:rPr>
          <w:rFonts w:ascii="Times New Roman" w:hAnsi="Times New Roman"/>
          <w:bCs/>
          <w:i w:val="0"/>
          <w:color w:val="000000" w:themeColor="text1"/>
          <w:sz w:val="44"/>
          <w:szCs w:val="28"/>
          <w:highlight w:val="white"/>
        </w:rPr>
      </w:pP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/>
          <w:i w:val="0"/>
          <w:color w:val="000000" w:themeColor="text1"/>
          <w:sz w:val="28"/>
        </w:rPr>
        <w:t>2</w:t>
      </w: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</w:rPr>
        <w:t>–</w:t>
      </w: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</w:rPr>
        <w:t>Главное меню</w:t>
      </w:r>
    </w:p>
    <w:p w:rsidR="001F6E0C" w:rsidRDefault="001F6E0C" w:rsidP="001F6E0C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этом скриншоте показана схема Главного Меню в </w:t>
      </w:r>
      <w:r>
        <w:rPr>
          <w:rFonts w:ascii="Times New Roman" w:hAnsi="Times New Roman"/>
          <w:sz w:val="28"/>
          <w:szCs w:val="28"/>
          <w:lang w:val="en-US"/>
        </w:rPr>
        <w:t>Ramus</w:t>
      </w:r>
      <w:r w:rsidRPr="00C90F6D">
        <w:rPr>
          <w:rFonts w:ascii="Times New Roman" w:hAnsi="Times New Roman"/>
          <w:sz w:val="28"/>
          <w:szCs w:val="28"/>
        </w:rPr>
        <w:t>.</w:t>
      </w:r>
      <w:r w:rsidRPr="00976D30">
        <w:rPr>
          <w:noProof/>
        </w:rPr>
        <w:drawing>
          <wp:inline distT="0" distB="0" distL="0" distR="0" wp14:anchorId="7AEA8E37" wp14:editId="135EDE4D">
            <wp:extent cx="6048375" cy="3009900"/>
            <wp:effectExtent l="0" t="0" r="0" b="0"/>
            <wp:docPr id="2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0C" w:rsidRPr="00A00112" w:rsidRDefault="001F6E0C" w:rsidP="001F6E0C">
      <w:pPr>
        <w:pStyle w:val="a4"/>
        <w:jc w:val="center"/>
        <w:rPr>
          <w:rFonts w:ascii="Times New Roman" w:hAnsi="Times New Roman"/>
          <w:bCs/>
          <w:i w:val="0"/>
          <w:color w:val="000000" w:themeColor="text1"/>
          <w:sz w:val="44"/>
          <w:szCs w:val="28"/>
          <w:highlight w:val="white"/>
        </w:rPr>
      </w:pP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/>
          <w:i w:val="0"/>
          <w:color w:val="000000" w:themeColor="text1"/>
          <w:sz w:val="28"/>
        </w:rPr>
        <w:t>3</w:t>
      </w: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</w:rPr>
        <w:t>–</w:t>
      </w: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</w:rPr>
        <w:t>Схема функций сервиса</w:t>
      </w:r>
    </w:p>
    <w:p w:rsidR="001F6E0C" w:rsidRPr="00C90F6D" w:rsidRDefault="001F6E0C" w:rsidP="001F6E0C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этом скриншоте показана схема функций сервиса в </w:t>
      </w:r>
      <w:r>
        <w:rPr>
          <w:rFonts w:ascii="Times New Roman" w:hAnsi="Times New Roman"/>
          <w:sz w:val="28"/>
          <w:szCs w:val="28"/>
          <w:lang w:val="en-US"/>
        </w:rPr>
        <w:t>Ramus</w:t>
      </w:r>
      <w:r w:rsidRPr="00C90F6D">
        <w:rPr>
          <w:rFonts w:ascii="Times New Roman" w:hAnsi="Times New Roman"/>
          <w:sz w:val="28"/>
          <w:szCs w:val="28"/>
        </w:rPr>
        <w:t>.</w:t>
      </w:r>
    </w:p>
    <w:p w:rsidR="001F6E0C" w:rsidRDefault="001F6E0C" w:rsidP="001F6E0C">
      <w:pPr>
        <w:keepNext/>
        <w:spacing w:after="0"/>
      </w:pPr>
      <w:r w:rsidRPr="00976D30">
        <w:rPr>
          <w:noProof/>
        </w:rPr>
        <w:lastRenderedPageBreak/>
        <w:drawing>
          <wp:inline distT="0" distB="0" distL="0" distR="0" wp14:anchorId="3982EF70" wp14:editId="6F286FC1">
            <wp:extent cx="6153150" cy="3133725"/>
            <wp:effectExtent l="0" t="0" r="0" b="0"/>
            <wp:docPr id="2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0C" w:rsidRPr="00A00112" w:rsidRDefault="001F6E0C" w:rsidP="001F6E0C">
      <w:pPr>
        <w:pStyle w:val="a4"/>
        <w:jc w:val="center"/>
        <w:rPr>
          <w:rFonts w:ascii="Times New Roman" w:hAnsi="Times New Roman"/>
          <w:bCs/>
          <w:i w:val="0"/>
          <w:color w:val="000000" w:themeColor="text1"/>
          <w:sz w:val="44"/>
          <w:szCs w:val="28"/>
          <w:highlight w:val="white"/>
        </w:rPr>
      </w:pP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/>
          <w:i w:val="0"/>
          <w:color w:val="000000" w:themeColor="text1"/>
          <w:sz w:val="28"/>
        </w:rPr>
        <w:t>4</w:t>
      </w: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</w:rPr>
        <w:t>–</w:t>
      </w: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</w:rPr>
        <w:t>Согласование работ</w:t>
      </w:r>
    </w:p>
    <w:p w:rsidR="001F6E0C" w:rsidRDefault="001F6E0C" w:rsidP="001F6E0C">
      <w:pPr>
        <w:keepNext/>
      </w:pPr>
      <w:r w:rsidRPr="00976D30">
        <w:rPr>
          <w:noProof/>
        </w:rPr>
        <w:drawing>
          <wp:inline distT="0" distB="0" distL="0" distR="0" wp14:anchorId="7D5437AB" wp14:editId="22E8A55E">
            <wp:extent cx="6153150" cy="3181350"/>
            <wp:effectExtent l="0" t="0" r="0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0C" w:rsidRPr="00A00112" w:rsidRDefault="001F6E0C" w:rsidP="001F6E0C">
      <w:pPr>
        <w:pStyle w:val="a4"/>
        <w:jc w:val="center"/>
        <w:rPr>
          <w:rFonts w:ascii="Times New Roman" w:hAnsi="Times New Roman"/>
          <w:bCs/>
          <w:i w:val="0"/>
          <w:color w:val="000000" w:themeColor="text1"/>
          <w:sz w:val="44"/>
          <w:szCs w:val="28"/>
          <w:highlight w:val="white"/>
        </w:rPr>
      </w:pP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/>
          <w:i w:val="0"/>
          <w:color w:val="000000" w:themeColor="text1"/>
          <w:sz w:val="28"/>
        </w:rPr>
        <w:t>5</w:t>
      </w: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</w:rPr>
        <w:t>–</w:t>
      </w: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</w:rPr>
        <w:t>Запись на ремонт</w:t>
      </w:r>
    </w:p>
    <w:p w:rsidR="001F6E0C" w:rsidRDefault="001F6E0C" w:rsidP="001F6E0C">
      <w:pPr>
        <w:keepNext/>
      </w:pPr>
      <w:r w:rsidRPr="00976D30">
        <w:rPr>
          <w:noProof/>
        </w:rPr>
        <w:lastRenderedPageBreak/>
        <w:drawing>
          <wp:inline distT="0" distB="0" distL="0" distR="0" wp14:anchorId="521CBF92" wp14:editId="33EE1543">
            <wp:extent cx="6143625" cy="3057525"/>
            <wp:effectExtent l="0" t="0" r="0" b="0"/>
            <wp:docPr id="2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0C" w:rsidRPr="00A00112" w:rsidRDefault="001F6E0C" w:rsidP="001F6E0C">
      <w:pPr>
        <w:pStyle w:val="a4"/>
        <w:jc w:val="center"/>
        <w:rPr>
          <w:rFonts w:ascii="Times New Roman" w:hAnsi="Times New Roman"/>
          <w:bCs/>
          <w:i w:val="0"/>
          <w:color w:val="000000" w:themeColor="text1"/>
          <w:sz w:val="44"/>
          <w:szCs w:val="28"/>
          <w:highlight w:val="white"/>
        </w:rPr>
      </w:pP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/>
          <w:i w:val="0"/>
          <w:color w:val="000000" w:themeColor="text1"/>
          <w:sz w:val="28"/>
        </w:rPr>
        <w:t>6</w:t>
      </w: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 - </w:t>
      </w:r>
      <w:r>
        <w:rPr>
          <w:rFonts w:ascii="Times New Roman" w:hAnsi="Times New Roman"/>
          <w:i w:val="0"/>
          <w:color w:val="000000" w:themeColor="text1"/>
          <w:sz w:val="28"/>
        </w:rPr>
        <w:t>Мойка</w:t>
      </w:r>
    </w:p>
    <w:p w:rsidR="001F6E0C" w:rsidRDefault="001F6E0C" w:rsidP="001F6E0C">
      <w:pPr>
        <w:keepNext/>
      </w:pPr>
      <w:r w:rsidRPr="00976D30">
        <w:rPr>
          <w:noProof/>
        </w:rPr>
        <w:drawing>
          <wp:inline distT="0" distB="0" distL="0" distR="0" wp14:anchorId="4FB28148" wp14:editId="0E168E1C">
            <wp:extent cx="6038850" cy="3009900"/>
            <wp:effectExtent l="0" t="0" r="0" b="0"/>
            <wp:docPr id="2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0C" w:rsidRPr="00A00112" w:rsidRDefault="001F6E0C" w:rsidP="001F6E0C">
      <w:pPr>
        <w:pStyle w:val="a4"/>
        <w:jc w:val="center"/>
        <w:rPr>
          <w:rFonts w:ascii="Times New Roman" w:hAnsi="Times New Roman"/>
          <w:bCs/>
          <w:i w:val="0"/>
          <w:color w:val="000000" w:themeColor="text1"/>
          <w:sz w:val="44"/>
          <w:szCs w:val="28"/>
          <w:highlight w:val="white"/>
        </w:rPr>
      </w:pP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/>
          <w:i w:val="0"/>
          <w:color w:val="000000" w:themeColor="text1"/>
          <w:sz w:val="28"/>
        </w:rPr>
        <w:t>7</w:t>
      </w:r>
      <w:bookmarkStart w:id="0" w:name="_GoBack"/>
      <w:bookmarkEnd w:id="0"/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</w:rPr>
        <w:t>–</w:t>
      </w:r>
      <w:r w:rsidRPr="00A00112">
        <w:rPr>
          <w:rFonts w:ascii="Times New Roman" w:hAnsi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8"/>
        </w:rPr>
        <w:t>Учет автозапчастей</w:t>
      </w:r>
    </w:p>
    <w:p w:rsidR="001F6E0C" w:rsidRDefault="001F6E0C">
      <w:pPr>
        <w:rPr>
          <w:rFonts w:ascii="Times New Roman" w:hAnsi="Times New Roman" w:cs="Times New Roman"/>
          <w:sz w:val="28"/>
          <w:szCs w:val="32"/>
        </w:rPr>
      </w:pPr>
    </w:p>
    <w:sectPr w:rsidR="001F6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92B21"/>
    <w:multiLevelType w:val="hybridMultilevel"/>
    <w:tmpl w:val="7FBA7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32"/>
    <w:rsid w:val="0003072D"/>
    <w:rsid w:val="001F415B"/>
    <w:rsid w:val="001F6E0C"/>
    <w:rsid w:val="005A01F7"/>
    <w:rsid w:val="00B707BE"/>
    <w:rsid w:val="00C3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91AE"/>
  <w15:chartTrackingRefBased/>
  <w15:docId w15:val="{B76C3715-974B-4220-93F9-A7DED0C8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15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F6E0C"/>
    <w:pPr>
      <w:spacing w:after="200" w:line="240" w:lineRule="auto"/>
    </w:pPr>
    <w:rPr>
      <w:rFonts w:eastAsiaTheme="minorEastAsia" w:cs="Times New Roman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4</cp:revision>
  <dcterms:created xsi:type="dcterms:W3CDTF">2021-05-12T16:41:00Z</dcterms:created>
  <dcterms:modified xsi:type="dcterms:W3CDTF">2021-05-13T14:12:00Z</dcterms:modified>
</cp:coreProperties>
</file>