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F15EE" w14:textId="77777777" w:rsidR="009962E1" w:rsidRPr="00DD1A41" w:rsidRDefault="00D34CD5">
      <w:pPr>
        <w:rPr>
          <w:lang w:val="en-US"/>
        </w:rPr>
      </w:pPr>
    </w:p>
    <w:p w14:paraId="2D293FAD" w14:textId="77777777" w:rsidR="00693990" w:rsidRDefault="00693990">
      <w:r>
        <w:t>Преподаватель: Абраменко Егор Русланович</w:t>
      </w:r>
    </w:p>
    <w:p w14:paraId="227C9F20" w14:textId="77777777" w:rsidR="00693990" w:rsidRDefault="00693990">
      <w:r>
        <w:t xml:space="preserve">Предмет: </w:t>
      </w:r>
    </w:p>
    <w:p w14:paraId="21F148D9" w14:textId="77777777" w:rsidR="00D8418D" w:rsidRDefault="00693990" w:rsidP="00D8418D">
      <w:r>
        <w:t>Студент: Герасимов Дмитрий Александрович</w:t>
      </w:r>
    </w:p>
    <w:p w14:paraId="4084657A" w14:textId="77777777" w:rsidR="00693990" w:rsidRDefault="00D8418D">
      <w:r>
        <w:rPr>
          <w:b/>
          <w:noProof/>
          <w:lang w:eastAsia="ru-RU"/>
        </w:rPr>
        <mc:AlternateContent>
          <mc:Choice Requires="wps">
            <w:drawing>
              <wp:anchor distT="0" distB="0" distL="114300" distR="114300" simplePos="0" relativeHeight="251661312" behindDoc="1" locked="0" layoutInCell="1" allowOverlap="1" wp14:anchorId="6E90141D" wp14:editId="28608390">
                <wp:simplePos x="0" y="0"/>
                <wp:positionH relativeFrom="column">
                  <wp:posOffset>-131616</wp:posOffset>
                </wp:positionH>
                <wp:positionV relativeFrom="paragraph">
                  <wp:posOffset>177885</wp:posOffset>
                </wp:positionV>
                <wp:extent cx="1910687" cy="552735"/>
                <wp:effectExtent l="0" t="0" r="13970" b="19050"/>
                <wp:wrapNone/>
                <wp:docPr id="3" name="Прямоугольник 3"/>
                <wp:cNvGraphicFramePr/>
                <a:graphic xmlns:a="http://schemas.openxmlformats.org/drawingml/2006/main">
                  <a:graphicData uri="http://schemas.microsoft.com/office/word/2010/wordprocessingShape">
                    <wps:wsp>
                      <wps:cNvSpPr/>
                      <wps:spPr>
                        <a:xfrm>
                          <a:off x="0" y="0"/>
                          <a:ext cx="1910687" cy="5527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D4B0A46" w14:textId="77777777" w:rsidR="00D8418D" w:rsidRDefault="00D8418D" w:rsidP="00D8418D">
                            <w:r>
                              <w:rPr>
                                <w:i/>
                              </w:rPr>
                              <w:t>То, что будет на экзамене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90141D" id="Прямоугольник 3" o:spid="_x0000_s1026" style="position:absolute;margin-left:-10.35pt;margin-top:14pt;width:150.45pt;height: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" fillcolor="white [3201]" strokecolor="#ed7d31 [3205]" strokeweight="1pt">
                <v:textbox>
                  <w:txbxContent>
                    <w:p w14:paraId="1D4B0A46" w14:textId="77777777" w:rsidR="00D8418D" w:rsidRDefault="00D8418D" w:rsidP="00D8418D">
                      <w:r>
                        <w:rPr>
                          <w:i/>
                        </w:rPr>
                        <w:t>То, что будет на экзамене</w:t>
                      </w:r>
                    </w:p>
                  </w:txbxContent>
                </v:textbox>
              </v:rect>
            </w:pict>
          </mc:Fallback>
        </mc:AlternateContent>
      </w:r>
      <w:r w:rsidR="00693990">
        <w:br w:type="page"/>
      </w:r>
    </w:p>
    <w:sdt>
      <w:sdtPr>
        <w:rPr>
          <w:rFonts w:asciiTheme="minorHAnsi" w:eastAsiaTheme="minorHAnsi" w:hAnsiTheme="minorHAnsi" w:cstheme="minorBidi"/>
          <w:color w:val="auto"/>
          <w:sz w:val="22"/>
          <w:szCs w:val="22"/>
          <w:lang w:eastAsia="en-US"/>
        </w:rPr>
        <w:id w:val="-91174913"/>
        <w:docPartObj>
          <w:docPartGallery w:val="Table of Contents"/>
          <w:docPartUnique/>
        </w:docPartObj>
      </w:sdtPr>
      <w:sdtEndPr>
        <w:rPr>
          <w:b/>
          <w:bCs/>
        </w:rPr>
      </w:sdtEndPr>
      <w:sdtContent>
        <w:p w14:paraId="3235DF73" w14:textId="77777777" w:rsidR="00693990" w:rsidRDefault="00693990">
          <w:pPr>
            <w:pStyle w:val="a3"/>
          </w:pPr>
          <w:r>
            <w:t>Оглавление</w:t>
          </w:r>
        </w:p>
        <w:p w14:paraId="34AED6AF" w14:textId="77777777" w:rsidR="00D34CD5" w:rsidRDefault="00693990">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66366979" w:history="1">
            <w:r w:rsidR="00D34CD5" w:rsidRPr="00254C23">
              <w:rPr>
                <w:rStyle w:val="a4"/>
                <w:noProof/>
              </w:rPr>
              <w:t>Лекция 1. Классификация и топология компьютерных сетей</w:t>
            </w:r>
            <w:r w:rsidR="00D34CD5">
              <w:rPr>
                <w:noProof/>
                <w:webHidden/>
              </w:rPr>
              <w:tab/>
            </w:r>
            <w:r w:rsidR="00D34CD5">
              <w:rPr>
                <w:noProof/>
                <w:webHidden/>
              </w:rPr>
              <w:fldChar w:fldCharType="begin"/>
            </w:r>
            <w:r w:rsidR="00D34CD5">
              <w:rPr>
                <w:noProof/>
                <w:webHidden/>
              </w:rPr>
              <w:instrText xml:space="preserve"> PAGEREF _Toc66366979 \h </w:instrText>
            </w:r>
            <w:r w:rsidR="00D34CD5">
              <w:rPr>
                <w:noProof/>
                <w:webHidden/>
              </w:rPr>
            </w:r>
            <w:r w:rsidR="00D34CD5">
              <w:rPr>
                <w:noProof/>
                <w:webHidden/>
              </w:rPr>
              <w:fldChar w:fldCharType="separate"/>
            </w:r>
            <w:r w:rsidR="00D34CD5">
              <w:rPr>
                <w:noProof/>
                <w:webHidden/>
              </w:rPr>
              <w:t>3</w:t>
            </w:r>
            <w:r w:rsidR="00D34CD5">
              <w:rPr>
                <w:noProof/>
                <w:webHidden/>
              </w:rPr>
              <w:fldChar w:fldCharType="end"/>
            </w:r>
          </w:hyperlink>
        </w:p>
        <w:p w14:paraId="326EBC82" w14:textId="77777777" w:rsidR="00D34CD5" w:rsidRDefault="00D34CD5">
          <w:pPr>
            <w:pStyle w:val="21"/>
            <w:tabs>
              <w:tab w:val="right" w:leader="dot" w:pos="9345"/>
            </w:tabs>
            <w:rPr>
              <w:rFonts w:cstheme="minorBidi"/>
              <w:noProof/>
            </w:rPr>
          </w:pPr>
          <w:hyperlink w:anchor="_Toc66366980" w:history="1">
            <w:r w:rsidRPr="00254C23">
              <w:rPr>
                <w:rStyle w:val="a4"/>
                <w:noProof/>
              </w:rPr>
              <w:t>Топологические модели построения сетей</w:t>
            </w:r>
            <w:r>
              <w:rPr>
                <w:noProof/>
                <w:webHidden/>
              </w:rPr>
              <w:tab/>
            </w:r>
            <w:r>
              <w:rPr>
                <w:noProof/>
                <w:webHidden/>
              </w:rPr>
              <w:fldChar w:fldCharType="begin"/>
            </w:r>
            <w:r>
              <w:rPr>
                <w:noProof/>
                <w:webHidden/>
              </w:rPr>
              <w:instrText xml:space="preserve"> PAGEREF _Toc66366980 \h </w:instrText>
            </w:r>
            <w:r>
              <w:rPr>
                <w:noProof/>
                <w:webHidden/>
              </w:rPr>
            </w:r>
            <w:r>
              <w:rPr>
                <w:noProof/>
                <w:webHidden/>
              </w:rPr>
              <w:fldChar w:fldCharType="separate"/>
            </w:r>
            <w:r>
              <w:rPr>
                <w:noProof/>
                <w:webHidden/>
              </w:rPr>
              <w:t>3</w:t>
            </w:r>
            <w:r>
              <w:rPr>
                <w:noProof/>
                <w:webHidden/>
              </w:rPr>
              <w:fldChar w:fldCharType="end"/>
            </w:r>
          </w:hyperlink>
        </w:p>
        <w:p w14:paraId="5D42A543" w14:textId="77777777" w:rsidR="00D34CD5" w:rsidRDefault="00D34CD5">
          <w:pPr>
            <w:pStyle w:val="11"/>
            <w:tabs>
              <w:tab w:val="right" w:leader="dot" w:pos="9345"/>
            </w:tabs>
            <w:rPr>
              <w:rFonts w:eastAsiaTheme="minorEastAsia"/>
              <w:noProof/>
              <w:lang w:eastAsia="ru-RU"/>
            </w:rPr>
          </w:pPr>
          <w:hyperlink w:anchor="_Toc66366981" w:history="1">
            <w:r w:rsidRPr="00254C23">
              <w:rPr>
                <w:rStyle w:val="a4"/>
                <w:noProof/>
              </w:rPr>
              <w:t>Лекция 2. Среда передачи данных</w:t>
            </w:r>
            <w:r>
              <w:rPr>
                <w:noProof/>
                <w:webHidden/>
              </w:rPr>
              <w:tab/>
            </w:r>
            <w:r>
              <w:rPr>
                <w:noProof/>
                <w:webHidden/>
              </w:rPr>
              <w:fldChar w:fldCharType="begin"/>
            </w:r>
            <w:r>
              <w:rPr>
                <w:noProof/>
                <w:webHidden/>
              </w:rPr>
              <w:instrText xml:space="preserve"> PAGEREF _Toc66366981 \h </w:instrText>
            </w:r>
            <w:r>
              <w:rPr>
                <w:noProof/>
                <w:webHidden/>
              </w:rPr>
            </w:r>
            <w:r>
              <w:rPr>
                <w:noProof/>
                <w:webHidden/>
              </w:rPr>
              <w:fldChar w:fldCharType="separate"/>
            </w:r>
            <w:r>
              <w:rPr>
                <w:noProof/>
                <w:webHidden/>
              </w:rPr>
              <w:t>5</w:t>
            </w:r>
            <w:r>
              <w:rPr>
                <w:noProof/>
                <w:webHidden/>
              </w:rPr>
              <w:fldChar w:fldCharType="end"/>
            </w:r>
          </w:hyperlink>
        </w:p>
        <w:p w14:paraId="60CAD39B" w14:textId="77777777" w:rsidR="00D34CD5" w:rsidRDefault="00D34CD5">
          <w:pPr>
            <w:pStyle w:val="11"/>
            <w:tabs>
              <w:tab w:val="right" w:leader="dot" w:pos="9345"/>
            </w:tabs>
            <w:rPr>
              <w:rFonts w:eastAsiaTheme="minorEastAsia"/>
              <w:noProof/>
              <w:lang w:eastAsia="ru-RU"/>
            </w:rPr>
          </w:pPr>
          <w:hyperlink w:anchor="_Toc66366982" w:history="1">
            <w:r w:rsidRPr="00254C23">
              <w:rPr>
                <w:rStyle w:val="a4"/>
                <w:noProof/>
              </w:rPr>
              <w:t>Лекция 3. Методы к среде передачи данных</w:t>
            </w:r>
            <w:r>
              <w:rPr>
                <w:noProof/>
                <w:webHidden/>
              </w:rPr>
              <w:tab/>
            </w:r>
            <w:r>
              <w:rPr>
                <w:noProof/>
                <w:webHidden/>
              </w:rPr>
              <w:fldChar w:fldCharType="begin"/>
            </w:r>
            <w:r>
              <w:rPr>
                <w:noProof/>
                <w:webHidden/>
              </w:rPr>
              <w:instrText xml:space="preserve"> PAGEREF _Toc66366982 \h </w:instrText>
            </w:r>
            <w:r>
              <w:rPr>
                <w:noProof/>
                <w:webHidden/>
              </w:rPr>
            </w:r>
            <w:r>
              <w:rPr>
                <w:noProof/>
                <w:webHidden/>
              </w:rPr>
              <w:fldChar w:fldCharType="separate"/>
            </w:r>
            <w:r>
              <w:rPr>
                <w:noProof/>
                <w:webHidden/>
              </w:rPr>
              <w:t>6</w:t>
            </w:r>
            <w:r>
              <w:rPr>
                <w:noProof/>
                <w:webHidden/>
              </w:rPr>
              <w:fldChar w:fldCharType="end"/>
            </w:r>
          </w:hyperlink>
        </w:p>
        <w:p w14:paraId="6024BA19" w14:textId="77777777" w:rsidR="00D34CD5" w:rsidRDefault="00D34CD5">
          <w:pPr>
            <w:pStyle w:val="31"/>
            <w:tabs>
              <w:tab w:val="right" w:leader="dot" w:pos="9345"/>
            </w:tabs>
            <w:rPr>
              <w:rFonts w:cstheme="minorBidi"/>
              <w:noProof/>
            </w:rPr>
          </w:pPr>
          <w:hyperlink w:anchor="_Toc66366983" w:history="1">
            <w:r w:rsidRPr="00254C23">
              <w:rPr>
                <w:rStyle w:val="a4"/>
                <w:noProof/>
                <w:shd w:val="clear" w:color="auto" w:fill="FFFFFF"/>
              </w:rPr>
              <w:t xml:space="preserve">Сеть </w:t>
            </w:r>
            <w:r w:rsidRPr="00254C23">
              <w:rPr>
                <w:rStyle w:val="a4"/>
                <w:noProof/>
                <w:shd w:val="clear" w:color="auto" w:fill="FFFFFF"/>
                <w:lang w:val="en-US"/>
              </w:rPr>
              <w:t>Token-Ring</w:t>
            </w:r>
            <w:r>
              <w:rPr>
                <w:noProof/>
                <w:webHidden/>
              </w:rPr>
              <w:tab/>
            </w:r>
            <w:r>
              <w:rPr>
                <w:noProof/>
                <w:webHidden/>
              </w:rPr>
              <w:fldChar w:fldCharType="begin"/>
            </w:r>
            <w:r>
              <w:rPr>
                <w:noProof/>
                <w:webHidden/>
              </w:rPr>
              <w:instrText xml:space="preserve"> PAGEREF _Toc66366983 \h </w:instrText>
            </w:r>
            <w:r>
              <w:rPr>
                <w:noProof/>
                <w:webHidden/>
              </w:rPr>
            </w:r>
            <w:r>
              <w:rPr>
                <w:noProof/>
                <w:webHidden/>
              </w:rPr>
              <w:fldChar w:fldCharType="separate"/>
            </w:r>
            <w:r>
              <w:rPr>
                <w:noProof/>
                <w:webHidden/>
              </w:rPr>
              <w:t>7</w:t>
            </w:r>
            <w:r>
              <w:rPr>
                <w:noProof/>
                <w:webHidden/>
              </w:rPr>
              <w:fldChar w:fldCharType="end"/>
            </w:r>
          </w:hyperlink>
        </w:p>
        <w:p w14:paraId="7C043449" w14:textId="77777777" w:rsidR="00D34CD5" w:rsidRDefault="00D34CD5">
          <w:pPr>
            <w:pStyle w:val="11"/>
            <w:tabs>
              <w:tab w:val="right" w:leader="dot" w:pos="9345"/>
            </w:tabs>
            <w:rPr>
              <w:rFonts w:eastAsiaTheme="minorEastAsia"/>
              <w:noProof/>
              <w:lang w:eastAsia="ru-RU"/>
            </w:rPr>
          </w:pPr>
          <w:hyperlink w:anchor="_Toc66366984" w:history="1">
            <w:r w:rsidRPr="00254C23">
              <w:rPr>
                <w:rStyle w:val="a4"/>
                <w:noProof/>
              </w:rPr>
              <w:t>Сетевые адаптеры и концентраторы.</w:t>
            </w:r>
            <w:r>
              <w:rPr>
                <w:noProof/>
                <w:webHidden/>
              </w:rPr>
              <w:tab/>
            </w:r>
            <w:r>
              <w:rPr>
                <w:noProof/>
                <w:webHidden/>
              </w:rPr>
              <w:fldChar w:fldCharType="begin"/>
            </w:r>
            <w:r>
              <w:rPr>
                <w:noProof/>
                <w:webHidden/>
              </w:rPr>
              <w:instrText xml:space="preserve"> PAGEREF _Toc66366984 \h </w:instrText>
            </w:r>
            <w:r>
              <w:rPr>
                <w:noProof/>
                <w:webHidden/>
              </w:rPr>
            </w:r>
            <w:r>
              <w:rPr>
                <w:noProof/>
                <w:webHidden/>
              </w:rPr>
              <w:fldChar w:fldCharType="separate"/>
            </w:r>
            <w:r>
              <w:rPr>
                <w:noProof/>
                <w:webHidden/>
              </w:rPr>
              <w:t>9</w:t>
            </w:r>
            <w:r>
              <w:rPr>
                <w:noProof/>
                <w:webHidden/>
              </w:rPr>
              <w:fldChar w:fldCharType="end"/>
            </w:r>
          </w:hyperlink>
        </w:p>
        <w:p w14:paraId="4856C13E" w14:textId="77777777" w:rsidR="00D34CD5" w:rsidRDefault="00D34CD5">
          <w:pPr>
            <w:pStyle w:val="21"/>
            <w:tabs>
              <w:tab w:val="right" w:leader="dot" w:pos="9345"/>
            </w:tabs>
            <w:rPr>
              <w:rFonts w:cstheme="minorBidi"/>
              <w:noProof/>
            </w:rPr>
          </w:pPr>
          <w:hyperlink w:anchor="_Toc66366985" w:history="1">
            <w:r w:rsidRPr="00254C23">
              <w:rPr>
                <w:rStyle w:val="a4"/>
                <w:noProof/>
              </w:rPr>
              <w:t>Кабельные системы, типы кабелей.</w:t>
            </w:r>
            <w:r>
              <w:rPr>
                <w:noProof/>
                <w:webHidden/>
              </w:rPr>
              <w:tab/>
            </w:r>
            <w:r>
              <w:rPr>
                <w:noProof/>
                <w:webHidden/>
              </w:rPr>
              <w:fldChar w:fldCharType="begin"/>
            </w:r>
            <w:r>
              <w:rPr>
                <w:noProof/>
                <w:webHidden/>
              </w:rPr>
              <w:instrText xml:space="preserve"> PAGEREF _Toc66366985 \h </w:instrText>
            </w:r>
            <w:r>
              <w:rPr>
                <w:noProof/>
                <w:webHidden/>
              </w:rPr>
            </w:r>
            <w:r>
              <w:rPr>
                <w:noProof/>
                <w:webHidden/>
              </w:rPr>
              <w:fldChar w:fldCharType="separate"/>
            </w:r>
            <w:r>
              <w:rPr>
                <w:noProof/>
                <w:webHidden/>
              </w:rPr>
              <w:t>9</w:t>
            </w:r>
            <w:r>
              <w:rPr>
                <w:noProof/>
                <w:webHidden/>
              </w:rPr>
              <w:fldChar w:fldCharType="end"/>
            </w:r>
          </w:hyperlink>
        </w:p>
        <w:p w14:paraId="43403094" w14:textId="77777777" w:rsidR="00D34CD5" w:rsidRDefault="00D34CD5">
          <w:pPr>
            <w:pStyle w:val="21"/>
            <w:tabs>
              <w:tab w:val="right" w:leader="dot" w:pos="9345"/>
            </w:tabs>
            <w:rPr>
              <w:rFonts w:cstheme="minorBidi"/>
              <w:noProof/>
            </w:rPr>
          </w:pPr>
          <w:hyperlink w:anchor="_Toc66366986" w:history="1">
            <w:r w:rsidRPr="00254C23">
              <w:rPr>
                <w:rStyle w:val="a4"/>
                <w:noProof/>
              </w:rPr>
              <w:t>Характеристика кабельных систем</w:t>
            </w:r>
            <w:r>
              <w:rPr>
                <w:noProof/>
                <w:webHidden/>
              </w:rPr>
              <w:tab/>
            </w:r>
            <w:r>
              <w:rPr>
                <w:noProof/>
                <w:webHidden/>
              </w:rPr>
              <w:fldChar w:fldCharType="begin"/>
            </w:r>
            <w:r>
              <w:rPr>
                <w:noProof/>
                <w:webHidden/>
              </w:rPr>
              <w:instrText xml:space="preserve"> PAGEREF _Toc66366986 \h </w:instrText>
            </w:r>
            <w:r>
              <w:rPr>
                <w:noProof/>
                <w:webHidden/>
              </w:rPr>
            </w:r>
            <w:r>
              <w:rPr>
                <w:noProof/>
                <w:webHidden/>
              </w:rPr>
              <w:fldChar w:fldCharType="separate"/>
            </w:r>
            <w:r>
              <w:rPr>
                <w:noProof/>
                <w:webHidden/>
              </w:rPr>
              <w:t>9</w:t>
            </w:r>
            <w:r>
              <w:rPr>
                <w:noProof/>
                <w:webHidden/>
              </w:rPr>
              <w:fldChar w:fldCharType="end"/>
            </w:r>
          </w:hyperlink>
        </w:p>
        <w:p w14:paraId="10947B6E" w14:textId="77777777" w:rsidR="00D34CD5" w:rsidRDefault="00D34CD5">
          <w:pPr>
            <w:pStyle w:val="21"/>
            <w:tabs>
              <w:tab w:val="right" w:leader="dot" w:pos="9345"/>
            </w:tabs>
            <w:rPr>
              <w:rFonts w:cstheme="minorBidi"/>
              <w:noProof/>
            </w:rPr>
          </w:pPr>
          <w:hyperlink w:anchor="_Toc66366987" w:history="1">
            <w:r w:rsidRPr="00254C23">
              <w:rPr>
                <w:rStyle w:val="a4"/>
                <w:noProof/>
              </w:rPr>
              <w:t>Оборудование локальной сети</w:t>
            </w:r>
            <w:r>
              <w:rPr>
                <w:noProof/>
                <w:webHidden/>
              </w:rPr>
              <w:tab/>
            </w:r>
            <w:r>
              <w:rPr>
                <w:noProof/>
                <w:webHidden/>
              </w:rPr>
              <w:fldChar w:fldCharType="begin"/>
            </w:r>
            <w:r>
              <w:rPr>
                <w:noProof/>
                <w:webHidden/>
              </w:rPr>
              <w:instrText xml:space="preserve"> PAGEREF _Toc66366987 \h </w:instrText>
            </w:r>
            <w:r>
              <w:rPr>
                <w:noProof/>
                <w:webHidden/>
              </w:rPr>
            </w:r>
            <w:r>
              <w:rPr>
                <w:noProof/>
                <w:webHidden/>
              </w:rPr>
              <w:fldChar w:fldCharType="separate"/>
            </w:r>
            <w:r>
              <w:rPr>
                <w:noProof/>
                <w:webHidden/>
              </w:rPr>
              <w:t>9</w:t>
            </w:r>
            <w:r>
              <w:rPr>
                <w:noProof/>
                <w:webHidden/>
              </w:rPr>
              <w:fldChar w:fldCharType="end"/>
            </w:r>
          </w:hyperlink>
        </w:p>
        <w:p w14:paraId="2B4FE063" w14:textId="77777777" w:rsidR="00D34CD5" w:rsidRDefault="00D34CD5">
          <w:pPr>
            <w:pStyle w:val="21"/>
            <w:tabs>
              <w:tab w:val="right" w:leader="dot" w:pos="9345"/>
            </w:tabs>
            <w:rPr>
              <w:rFonts w:cstheme="minorBidi"/>
              <w:noProof/>
            </w:rPr>
          </w:pPr>
          <w:hyperlink w:anchor="_Toc66366988" w:history="1">
            <w:r w:rsidRPr="00254C23">
              <w:rPr>
                <w:rStyle w:val="a4"/>
                <w:noProof/>
              </w:rPr>
              <w:t>Сетевые адаптеры</w:t>
            </w:r>
            <w:r>
              <w:rPr>
                <w:noProof/>
                <w:webHidden/>
              </w:rPr>
              <w:tab/>
            </w:r>
            <w:r>
              <w:rPr>
                <w:noProof/>
                <w:webHidden/>
              </w:rPr>
              <w:fldChar w:fldCharType="begin"/>
            </w:r>
            <w:r>
              <w:rPr>
                <w:noProof/>
                <w:webHidden/>
              </w:rPr>
              <w:instrText xml:space="preserve"> PAGEREF _Toc66366988 \h </w:instrText>
            </w:r>
            <w:r>
              <w:rPr>
                <w:noProof/>
                <w:webHidden/>
              </w:rPr>
            </w:r>
            <w:r>
              <w:rPr>
                <w:noProof/>
                <w:webHidden/>
              </w:rPr>
              <w:fldChar w:fldCharType="separate"/>
            </w:r>
            <w:r>
              <w:rPr>
                <w:noProof/>
                <w:webHidden/>
              </w:rPr>
              <w:t>9</w:t>
            </w:r>
            <w:r>
              <w:rPr>
                <w:noProof/>
                <w:webHidden/>
              </w:rPr>
              <w:fldChar w:fldCharType="end"/>
            </w:r>
          </w:hyperlink>
        </w:p>
        <w:p w14:paraId="325FFCFF" w14:textId="77777777" w:rsidR="00D34CD5" w:rsidRDefault="00D34CD5">
          <w:pPr>
            <w:pStyle w:val="21"/>
            <w:tabs>
              <w:tab w:val="right" w:leader="dot" w:pos="9345"/>
            </w:tabs>
            <w:rPr>
              <w:rFonts w:cstheme="minorBidi"/>
              <w:noProof/>
            </w:rPr>
          </w:pPr>
          <w:hyperlink w:anchor="_Toc66366989" w:history="1">
            <w:r w:rsidRPr="00254C23">
              <w:rPr>
                <w:rStyle w:val="a4"/>
                <w:noProof/>
              </w:rPr>
              <w:t>Функции сетевых адаптеров</w:t>
            </w:r>
            <w:r>
              <w:rPr>
                <w:noProof/>
                <w:webHidden/>
              </w:rPr>
              <w:tab/>
            </w:r>
            <w:r>
              <w:rPr>
                <w:noProof/>
                <w:webHidden/>
              </w:rPr>
              <w:fldChar w:fldCharType="begin"/>
            </w:r>
            <w:r>
              <w:rPr>
                <w:noProof/>
                <w:webHidden/>
              </w:rPr>
              <w:instrText xml:space="preserve"> PAGEREF _Toc66366989 \h </w:instrText>
            </w:r>
            <w:r>
              <w:rPr>
                <w:noProof/>
                <w:webHidden/>
              </w:rPr>
            </w:r>
            <w:r>
              <w:rPr>
                <w:noProof/>
                <w:webHidden/>
              </w:rPr>
              <w:fldChar w:fldCharType="separate"/>
            </w:r>
            <w:r>
              <w:rPr>
                <w:noProof/>
                <w:webHidden/>
              </w:rPr>
              <w:t>9</w:t>
            </w:r>
            <w:r>
              <w:rPr>
                <w:noProof/>
                <w:webHidden/>
              </w:rPr>
              <w:fldChar w:fldCharType="end"/>
            </w:r>
          </w:hyperlink>
        </w:p>
        <w:p w14:paraId="2779A3F8" w14:textId="77777777" w:rsidR="00D34CD5" w:rsidRDefault="00D34CD5">
          <w:pPr>
            <w:pStyle w:val="21"/>
            <w:tabs>
              <w:tab w:val="right" w:leader="dot" w:pos="9345"/>
            </w:tabs>
            <w:rPr>
              <w:rFonts w:cstheme="minorBidi"/>
              <w:noProof/>
            </w:rPr>
          </w:pPr>
          <w:hyperlink w:anchor="_Toc66366990" w:history="1">
            <w:r w:rsidRPr="00254C23">
              <w:rPr>
                <w:rStyle w:val="a4"/>
                <w:noProof/>
              </w:rPr>
              <w:t>Основные функции сетевых адаптеров</w:t>
            </w:r>
            <w:r>
              <w:rPr>
                <w:noProof/>
                <w:webHidden/>
              </w:rPr>
              <w:tab/>
            </w:r>
            <w:r>
              <w:rPr>
                <w:noProof/>
                <w:webHidden/>
              </w:rPr>
              <w:fldChar w:fldCharType="begin"/>
            </w:r>
            <w:r>
              <w:rPr>
                <w:noProof/>
                <w:webHidden/>
              </w:rPr>
              <w:instrText xml:space="preserve"> PAGEREF _Toc66366990 \h </w:instrText>
            </w:r>
            <w:r>
              <w:rPr>
                <w:noProof/>
                <w:webHidden/>
              </w:rPr>
            </w:r>
            <w:r>
              <w:rPr>
                <w:noProof/>
                <w:webHidden/>
              </w:rPr>
              <w:fldChar w:fldCharType="separate"/>
            </w:r>
            <w:r>
              <w:rPr>
                <w:noProof/>
                <w:webHidden/>
              </w:rPr>
              <w:t>10</w:t>
            </w:r>
            <w:r>
              <w:rPr>
                <w:noProof/>
                <w:webHidden/>
              </w:rPr>
              <w:fldChar w:fldCharType="end"/>
            </w:r>
          </w:hyperlink>
        </w:p>
        <w:p w14:paraId="00943910" w14:textId="77777777" w:rsidR="00D34CD5" w:rsidRDefault="00D34CD5">
          <w:pPr>
            <w:pStyle w:val="21"/>
            <w:tabs>
              <w:tab w:val="right" w:leader="dot" w:pos="9345"/>
            </w:tabs>
            <w:rPr>
              <w:rFonts w:cstheme="minorBidi"/>
              <w:noProof/>
            </w:rPr>
          </w:pPr>
          <w:hyperlink w:anchor="_Toc66366991" w:history="1">
            <w:r w:rsidRPr="00254C23">
              <w:rPr>
                <w:rStyle w:val="a4"/>
                <w:noProof/>
              </w:rPr>
              <w:t>Трансиверы и репитеры</w:t>
            </w:r>
            <w:r>
              <w:rPr>
                <w:noProof/>
                <w:webHidden/>
              </w:rPr>
              <w:tab/>
            </w:r>
            <w:r>
              <w:rPr>
                <w:noProof/>
                <w:webHidden/>
              </w:rPr>
              <w:fldChar w:fldCharType="begin"/>
            </w:r>
            <w:r>
              <w:rPr>
                <w:noProof/>
                <w:webHidden/>
              </w:rPr>
              <w:instrText xml:space="preserve"> PAGEREF _Toc66366991 \h </w:instrText>
            </w:r>
            <w:r>
              <w:rPr>
                <w:noProof/>
                <w:webHidden/>
              </w:rPr>
            </w:r>
            <w:r>
              <w:rPr>
                <w:noProof/>
                <w:webHidden/>
              </w:rPr>
              <w:fldChar w:fldCharType="separate"/>
            </w:r>
            <w:r>
              <w:rPr>
                <w:noProof/>
                <w:webHidden/>
              </w:rPr>
              <w:t>10</w:t>
            </w:r>
            <w:r>
              <w:rPr>
                <w:noProof/>
                <w:webHidden/>
              </w:rPr>
              <w:fldChar w:fldCharType="end"/>
            </w:r>
          </w:hyperlink>
        </w:p>
        <w:p w14:paraId="515DD7BA" w14:textId="77777777" w:rsidR="00D34CD5" w:rsidRDefault="00D34CD5">
          <w:pPr>
            <w:pStyle w:val="21"/>
            <w:tabs>
              <w:tab w:val="right" w:leader="dot" w:pos="9345"/>
            </w:tabs>
            <w:rPr>
              <w:rFonts w:cstheme="minorBidi"/>
              <w:noProof/>
            </w:rPr>
          </w:pPr>
          <w:hyperlink w:anchor="_Toc66366992" w:history="1">
            <w:r w:rsidRPr="00254C23">
              <w:rPr>
                <w:rStyle w:val="a4"/>
                <w:noProof/>
              </w:rPr>
              <w:t>Концентраторы</w:t>
            </w:r>
            <w:r>
              <w:rPr>
                <w:noProof/>
                <w:webHidden/>
              </w:rPr>
              <w:tab/>
            </w:r>
            <w:r>
              <w:rPr>
                <w:noProof/>
                <w:webHidden/>
              </w:rPr>
              <w:fldChar w:fldCharType="begin"/>
            </w:r>
            <w:r>
              <w:rPr>
                <w:noProof/>
                <w:webHidden/>
              </w:rPr>
              <w:instrText xml:space="preserve"> PAGEREF _Toc66366992 \h </w:instrText>
            </w:r>
            <w:r>
              <w:rPr>
                <w:noProof/>
                <w:webHidden/>
              </w:rPr>
            </w:r>
            <w:r>
              <w:rPr>
                <w:noProof/>
                <w:webHidden/>
              </w:rPr>
              <w:fldChar w:fldCharType="separate"/>
            </w:r>
            <w:r>
              <w:rPr>
                <w:noProof/>
                <w:webHidden/>
              </w:rPr>
              <w:t>10</w:t>
            </w:r>
            <w:r>
              <w:rPr>
                <w:noProof/>
                <w:webHidden/>
              </w:rPr>
              <w:fldChar w:fldCharType="end"/>
            </w:r>
          </w:hyperlink>
        </w:p>
        <w:p w14:paraId="1829EE43" w14:textId="77777777" w:rsidR="00D34CD5" w:rsidRDefault="00D34CD5">
          <w:pPr>
            <w:pStyle w:val="11"/>
            <w:tabs>
              <w:tab w:val="right" w:leader="dot" w:pos="9345"/>
            </w:tabs>
            <w:rPr>
              <w:rFonts w:eastAsiaTheme="minorEastAsia"/>
              <w:noProof/>
              <w:lang w:eastAsia="ru-RU"/>
            </w:rPr>
          </w:pPr>
          <w:hyperlink w:anchor="_Toc66366993" w:history="1">
            <w:r w:rsidRPr="00254C23">
              <w:rPr>
                <w:rStyle w:val="a4"/>
                <w:noProof/>
              </w:rPr>
              <w:t>Методы защиты от ошибок. Методы передачи информации</w:t>
            </w:r>
            <w:r>
              <w:rPr>
                <w:noProof/>
                <w:webHidden/>
              </w:rPr>
              <w:tab/>
            </w:r>
            <w:r>
              <w:rPr>
                <w:noProof/>
                <w:webHidden/>
              </w:rPr>
              <w:fldChar w:fldCharType="begin"/>
            </w:r>
            <w:r>
              <w:rPr>
                <w:noProof/>
                <w:webHidden/>
              </w:rPr>
              <w:instrText xml:space="preserve"> PAGEREF _Toc66366993 \h </w:instrText>
            </w:r>
            <w:r>
              <w:rPr>
                <w:noProof/>
                <w:webHidden/>
              </w:rPr>
            </w:r>
            <w:r>
              <w:rPr>
                <w:noProof/>
                <w:webHidden/>
              </w:rPr>
              <w:fldChar w:fldCharType="separate"/>
            </w:r>
            <w:r>
              <w:rPr>
                <w:noProof/>
                <w:webHidden/>
              </w:rPr>
              <w:t>11</w:t>
            </w:r>
            <w:r>
              <w:rPr>
                <w:noProof/>
                <w:webHidden/>
              </w:rPr>
              <w:fldChar w:fldCharType="end"/>
            </w:r>
          </w:hyperlink>
        </w:p>
        <w:p w14:paraId="1BA650AA" w14:textId="77777777" w:rsidR="00D34CD5" w:rsidRDefault="00D34CD5">
          <w:pPr>
            <w:pStyle w:val="21"/>
            <w:tabs>
              <w:tab w:val="right" w:leader="dot" w:pos="9345"/>
            </w:tabs>
            <w:rPr>
              <w:rFonts w:cstheme="minorBidi"/>
              <w:noProof/>
            </w:rPr>
          </w:pPr>
          <w:hyperlink w:anchor="_Toc66366994" w:history="1">
            <w:r w:rsidRPr="00254C23">
              <w:rPr>
                <w:rStyle w:val="a4"/>
                <w:noProof/>
              </w:rPr>
              <w:t>Системы передачи с обратной связью</w:t>
            </w:r>
            <w:r>
              <w:rPr>
                <w:noProof/>
                <w:webHidden/>
              </w:rPr>
              <w:tab/>
            </w:r>
            <w:r>
              <w:rPr>
                <w:noProof/>
                <w:webHidden/>
              </w:rPr>
              <w:fldChar w:fldCharType="begin"/>
            </w:r>
            <w:r>
              <w:rPr>
                <w:noProof/>
                <w:webHidden/>
              </w:rPr>
              <w:instrText xml:space="preserve"> PAGEREF _Toc66366994 \h </w:instrText>
            </w:r>
            <w:r>
              <w:rPr>
                <w:noProof/>
                <w:webHidden/>
              </w:rPr>
            </w:r>
            <w:r>
              <w:rPr>
                <w:noProof/>
                <w:webHidden/>
              </w:rPr>
              <w:fldChar w:fldCharType="separate"/>
            </w:r>
            <w:r>
              <w:rPr>
                <w:noProof/>
                <w:webHidden/>
              </w:rPr>
              <w:t>11</w:t>
            </w:r>
            <w:r>
              <w:rPr>
                <w:noProof/>
                <w:webHidden/>
              </w:rPr>
              <w:fldChar w:fldCharType="end"/>
            </w:r>
          </w:hyperlink>
        </w:p>
        <w:p w14:paraId="567158CE" w14:textId="77777777" w:rsidR="00D34CD5" w:rsidRDefault="00D34CD5">
          <w:pPr>
            <w:pStyle w:val="11"/>
            <w:tabs>
              <w:tab w:val="right" w:leader="dot" w:pos="9345"/>
            </w:tabs>
            <w:rPr>
              <w:rFonts w:eastAsiaTheme="minorEastAsia"/>
              <w:noProof/>
              <w:lang w:eastAsia="ru-RU"/>
            </w:rPr>
          </w:pPr>
          <w:hyperlink w:anchor="_Toc66366995" w:history="1">
            <w:r w:rsidRPr="00254C23">
              <w:rPr>
                <w:rStyle w:val="a4"/>
                <w:noProof/>
              </w:rPr>
              <w:t>Предоставление сетевых услуг</w:t>
            </w:r>
            <w:r>
              <w:rPr>
                <w:noProof/>
                <w:webHidden/>
              </w:rPr>
              <w:tab/>
            </w:r>
            <w:r>
              <w:rPr>
                <w:noProof/>
                <w:webHidden/>
              </w:rPr>
              <w:fldChar w:fldCharType="begin"/>
            </w:r>
            <w:r>
              <w:rPr>
                <w:noProof/>
                <w:webHidden/>
              </w:rPr>
              <w:instrText xml:space="preserve"> PAGEREF _Toc66366995 \h </w:instrText>
            </w:r>
            <w:r>
              <w:rPr>
                <w:noProof/>
                <w:webHidden/>
              </w:rPr>
            </w:r>
            <w:r>
              <w:rPr>
                <w:noProof/>
                <w:webHidden/>
              </w:rPr>
              <w:fldChar w:fldCharType="separate"/>
            </w:r>
            <w:r>
              <w:rPr>
                <w:noProof/>
                <w:webHidden/>
              </w:rPr>
              <w:t>12</w:t>
            </w:r>
            <w:r>
              <w:rPr>
                <w:noProof/>
                <w:webHidden/>
              </w:rPr>
              <w:fldChar w:fldCharType="end"/>
            </w:r>
          </w:hyperlink>
        </w:p>
        <w:p w14:paraId="5568C8E0" w14:textId="77777777" w:rsidR="00D34CD5" w:rsidRDefault="00D34CD5">
          <w:pPr>
            <w:pStyle w:val="31"/>
            <w:tabs>
              <w:tab w:val="right" w:leader="dot" w:pos="9345"/>
            </w:tabs>
            <w:rPr>
              <w:rFonts w:cstheme="minorBidi"/>
              <w:noProof/>
            </w:rPr>
          </w:pPr>
          <w:hyperlink w:anchor="_Toc66366996" w:history="1">
            <w:r w:rsidRPr="00254C23">
              <w:rPr>
                <w:rStyle w:val="a4"/>
                <w:noProof/>
              </w:rPr>
              <w:t>Примеры сетевых услуг:</w:t>
            </w:r>
            <w:r>
              <w:rPr>
                <w:noProof/>
                <w:webHidden/>
              </w:rPr>
              <w:tab/>
            </w:r>
            <w:r>
              <w:rPr>
                <w:noProof/>
                <w:webHidden/>
              </w:rPr>
              <w:fldChar w:fldCharType="begin"/>
            </w:r>
            <w:r>
              <w:rPr>
                <w:noProof/>
                <w:webHidden/>
              </w:rPr>
              <w:instrText xml:space="preserve"> PAGEREF _Toc66366996 \h </w:instrText>
            </w:r>
            <w:r>
              <w:rPr>
                <w:noProof/>
                <w:webHidden/>
              </w:rPr>
            </w:r>
            <w:r>
              <w:rPr>
                <w:noProof/>
                <w:webHidden/>
              </w:rPr>
              <w:fldChar w:fldCharType="separate"/>
            </w:r>
            <w:r>
              <w:rPr>
                <w:noProof/>
                <w:webHidden/>
              </w:rPr>
              <w:t>12</w:t>
            </w:r>
            <w:r>
              <w:rPr>
                <w:noProof/>
                <w:webHidden/>
              </w:rPr>
              <w:fldChar w:fldCharType="end"/>
            </w:r>
          </w:hyperlink>
        </w:p>
        <w:p w14:paraId="2FEF24C0" w14:textId="77777777" w:rsidR="00D34CD5" w:rsidRDefault="00D34CD5">
          <w:pPr>
            <w:pStyle w:val="11"/>
            <w:tabs>
              <w:tab w:val="right" w:leader="dot" w:pos="9345"/>
            </w:tabs>
            <w:rPr>
              <w:rFonts w:eastAsiaTheme="minorEastAsia"/>
              <w:noProof/>
              <w:lang w:eastAsia="ru-RU"/>
            </w:rPr>
          </w:pPr>
          <w:hyperlink w:anchor="_Toc66366997" w:history="1">
            <w:r w:rsidRPr="00254C23">
              <w:rPr>
                <w:rStyle w:val="a4"/>
                <w:noProof/>
              </w:rPr>
              <w:t>Принцип согласования Гетерогенных сетей</w:t>
            </w:r>
            <w:r>
              <w:rPr>
                <w:noProof/>
                <w:webHidden/>
              </w:rPr>
              <w:tab/>
            </w:r>
            <w:r>
              <w:rPr>
                <w:noProof/>
                <w:webHidden/>
              </w:rPr>
              <w:fldChar w:fldCharType="begin"/>
            </w:r>
            <w:r>
              <w:rPr>
                <w:noProof/>
                <w:webHidden/>
              </w:rPr>
              <w:instrText xml:space="preserve"> PAGEREF _Toc66366997 \h </w:instrText>
            </w:r>
            <w:r>
              <w:rPr>
                <w:noProof/>
                <w:webHidden/>
              </w:rPr>
            </w:r>
            <w:r>
              <w:rPr>
                <w:noProof/>
                <w:webHidden/>
              </w:rPr>
              <w:fldChar w:fldCharType="separate"/>
            </w:r>
            <w:r>
              <w:rPr>
                <w:noProof/>
                <w:webHidden/>
              </w:rPr>
              <w:t>13</w:t>
            </w:r>
            <w:r>
              <w:rPr>
                <w:noProof/>
                <w:webHidden/>
              </w:rPr>
              <w:fldChar w:fldCharType="end"/>
            </w:r>
          </w:hyperlink>
        </w:p>
        <w:p w14:paraId="04619865" w14:textId="77777777" w:rsidR="00D34CD5" w:rsidRDefault="00D34CD5">
          <w:pPr>
            <w:pStyle w:val="11"/>
            <w:tabs>
              <w:tab w:val="right" w:leader="dot" w:pos="9345"/>
            </w:tabs>
            <w:rPr>
              <w:rFonts w:eastAsiaTheme="minorEastAsia"/>
              <w:noProof/>
              <w:lang w:eastAsia="ru-RU"/>
            </w:rPr>
          </w:pPr>
          <w:hyperlink w:anchor="_Toc66366998" w:history="1">
            <w:r w:rsidRPr="00254C23">
              <w:rPr>
                <w:rStyle w:val="a4"/>
                <w:noProof/>
              </w:rPr>
              <w:t>Фильтрация пакетов</w:t>
            </w:r>
            <w:r>
              <w:rPr>
                <w:noProof/>
                <w:webHidden/>
              </w:rPr>
              <w:tab/>
            </w:r>
            <w:r>
              <w:rPr>
                <w:noProof/>
                <w:webHidden/>
              </w:rPr>
              <w:fldChar w:fldCharType="begin"/>
            </w:r>
            <w:r>
              <w:rPr>
                <w:noProof/>
                <w:webHidden/>
              </w:rPr>
              <w:instrText xml:space="preserve"> PAGEREF _Toc66366998 \h </w:instrText>
            </w:r>
            <w:r>
              <w:rPr>
                <w:noProof/>
                <w:webHidden/>
              </w:rPr>
            </w:r>
            <w:r>
              <w:rPr>
                <w:noProof/>
                <w:webHidden/>
              </w:rPr>
              <w:fldChar w:fldCharType="separate"/>
            </w:r>
            <w:r>
              <w:rPr>
                <w:noProof/>
                <w:webHidden/>
              </w:rPr>
              <w:t>15</w:t>
            </w:r>
            <w:r>
              <w:rPr>
                <w:noProof/>
                <w:webHidden/>
              </w:rPr>
              <w:fldChar w:fldCharType="end"/>
            </w:r>
          </w:hyperlink>
        </w:p>
        <w:p w14:paraId="2F200879" w14:textId="77777777" w:rsidR="00D34CD5" w:rsidRDefault="00D34CD5">
          <w:pPr>
            <w:pStyle w:val="21"/>
            <w:tabs>
              <w:tab w:val="right" w:leader="dot" w:pos="9345"/>
            </w:tabs>
            <w:rPr>
              <w:rFonts w:cstheme="minorBidi"/>
              <w:noProof/>
            </w:rPr>
          </w:pPr>
          <w:hyperlink w:anchor="_Toc66366999" w:history="1">
            <w:r w:rsidRPr="00254C23">
              <w:rPr>
                <w:rStyle w:val="a4"/>
                <w:noProof/>
              </w:rPr>
              <w:t>Функция фильтра пакетов</w:t>
            </w:r>
            <w:r>
              <w:rPr>
                <w:noProof/>
                <w:webHidden/>
              </w:rPr>
              <w:tab/>
            </w:r>
            <w:r>
              <w:rPr>
                <w:noProof/>
                <w:webHidden/>
              </w:rPr>
              <w:fldChar w:fldCharType="begin"/>
            </w:r>
            <w:r>
              <w:rPr>
                <w:noProof/>
                <w:webHidden/>
              </w:rPr>
              <w:instrText xml:space="preserve"> PAGEREF _Toc66366999 \h </w:instrText>
            </w:r>
            <w:r>
              <w:rPr>
                <w:noProof/>
                <w:webHidden/>
              </w:rPr>
            </w:r>
            <w:r>
              <w:rPr>
                <w:noProof/>
                <w:webHidden/>
              </w:rPr>
              <w:fldChar w:fldCharType="separate"/>
            </w:r>
            <w:r>
              <w:rPr>
                <w:noProof/>
                <w:webHidden/>
              </w:rPr>
              <w:t>15</w:t>
            </w:r>
            <w:r>
              <w:rPr>
                <w:noProof/>
                <w:webHidden/>
              </w:rPr>
              <w:fldChar w:fldCharType="end"/>
            </w:r>
          </w:hyperlink>
        </w:p>
        <w:p w14:paraId="7AF1E31E" w14:textId="77777777" w:rsidR="00D34CD5" w:rsidRDefault="00D34CD5">
          <w:pPr>
            <w:pStyle w:val="21"/>
            <w:tabs>
              <w:tab w:val="right" w:leader="dot" w:pos="9345"/>
            </w:tabs>
            <w:rPr>
              <w:rFonts w:cstheme="minorBidi"/>
              <w:noProof/>
            </w:rPr>
          </w:pPr>
          <w:hyperlink w:anchor="_Toc66367000" w:history="1">
            <w:r w:rsidRPr="00254C23">
              <w:rPr>
                <w:rStyle w:val="a4"/>
                <w:noProof/>
              </w:rPr>
              <w:t>Классификация маршрутизаторов</w:t>
            </w:r>
            <w:r>
              <w:rPr>
                <w:noProof/>
                <w:webHidden/>
              </w:rPr>
              <w:tab/>
            </w:r>
            <w:r>
              <w:rPr>
                <w:noProof/>
                <w:webHidden/>
              </w:rPr>
              <w:fldChar w:fldCharType="begin"/>
            </w:r>
            <w:r>
              <w:rPr>
                <w:noProof/>
                <w:webHidden/>
              </w:rPr>
              <w:instrText xml:space="preserve"> PAGEREF _Toc66367000 \h </w:instrText>
            </w:r>
            <w:r>
              <w:rPr>
                <w:noProof/>
                <w:webHidden/>
              </w:rPr>
            </w:r>
            <w:r>
              <w:rPr>
                <w:noProof/>
                <w:webHidden/>
              </w:rPr>
              <w:fldChar w:fldCharType="separate"/>
            </w:r>
            <w:r>
              <w:rPr>
                <w:noProof/>
                <w:webHidden/>
              </w:rPr>
              <w:t>16</w:t>
            </w:r>
            <w:r>
              <w:rPr>
                <w:noProof/>
                <w:webHidden/>
              </w:rPr>
              <w:fldChar w:fldCharType="end"/>
            </w:r>
          </w:hyperlink>
        </w:p>
        <w:p w14:paraId="2CA2FBF2" w14:textId="77777777" w:rsidR="00D34CD5" w:rsidRDefault="00D34CD5">
          <w:pPr>
            <w:pStyle w:val="11"/>
            <w:tabs>
              <w:tab w:val="right" w:leader="dot" w:pos="9345"/>
            </w:tabs>
            <w:rPr>
              <w:rFonts w:eastAsiaTheme="minorEastAsia"/>
              <w:noProof/>
              <w:lang w:eastAsia="ru-RU"/>
            </w:rPr>
          </w:pPr>
          <w:hyperlink w:anchor="_Toc66367001" w:history="1">
            <w:r w:rsidRPr="00254C23">
              <w:rPr>
                <w:rStyle w:val="a4"/>
                <w:noProof/>
              </w:rPr>
              <w:t>Межсетевой экран</w:t>
            </w:r>
            <w:r>
              <w:rPr>
                <w:noProof/>
                <w:webHidden/>
              </w:rPr>
              <w:tab/>
            </w:r>
            <w:r>
              <w:rPr>
                <w:noProof/>
                <w:webHidden/>
              </w:rPr>
              <w:fldChar w:fldCharType="begin"/>
            </w:r>
            <w:r>
              <w:rPr>
                <w:noProof/>
                <w:webHidden/>
              </w:rPr>
              <w:instrText xml:space="preserve"> PAGEREF _Toc66367001 \h </w:instrText>
            </w:r>
            <w:r>
              <w:rPr>
                <w:noProof/>
                <w:webHidden/>
              </w:rPr>
            </w:r>
            <w:r>
              <w:rPr>
                <w:noProof/>
                <w:webHidden/>
              </w:rPr>
              <w:fldChar w:fldCharType="separate"/>
            </w:r>
            <w:r>
              <w:rPr>
                <w:noProof/>
                <w:webHidden/>
              </w:rPr>
              <w:t>17</w:t>
            </w:r>
            <w:r>
              <w:rPr>
                <w:noProof/>
                <w:webHidden/>
              </w:rPr>
              <w:fldChar w:fldCharType="end"/>
            </w:r>
          </w:hyperlink>
        </w:p>
        <w:p w14:paraId="03A84B1C" w14:textId="77777777" w:rsidR="00D34CD5" w:rsidRDefault="00D34CD5">
          <w:pPr>
            <w:pStyle w:val="21"/>
            <w:tabs>
              <w:tab w:val="right" w:leader="dot" w:pos="9345"/>
            </w:tabs>
            <w:rPr>
              <w:rFonts w:cstheme="minorBidi"/>
              <w:noProof/>
            </w:rPr>
          </w:pPr>
          <w:hyperlink w:anchor="_Toc66367002" w:history="1">
            <w:r w:rsidRPr="00254C23">
              <w:rPr>
                <w:rStyle w:val="a4"/>
                <w:noProof/>
              </w:rPr>
              <w:t>Основы без</w:t>
            </w:r>
            <w:r w:rsidRPr="00254C23">
              <w:rPr>
                <w:rStyle w:val="a4"/>
                <w:noProof/>
              </w:rPr>
              <w:t>о</w:t>
            </w:r>
            <w:r w:rsidRPr="00254C23">
              <w:rPr>
                <w:rStyle w:val="a4"/>
                <w:noProof/>
              </w:rPr>
              <w:t>пасности в беспроводных сетях</w:t>
            </w:r>
            <w:r>
              <w:rPr>
                <w:noProof/>
                <w:webHidden/>
              </w:rPr>
              <w:tab/>
            </w:r>
            <w:r>
              <w:rPr>
                <w:noProof/>
                <w:webHidden/>
              </w:rPr>
              <w:fldChar w:fldCharType="begin"/>
            </w:r>
            <w:r>
              <w:rPr>
                <w:noProof/>
                <w:webHidden/>
              </w:rPr>
              <w:instrText xml:space="preserve"> PAGEREF _Toc66367002 \h </w:instrText>
            </w:r>
            <w:r>
              <w:rPr>
                <w:noProof/>
                <w:webHidden/>
              </w:rPr>
            </w:r>
            <w:r>
              <w:rPr>
                <w:noProof/>
                <w:webHidden/>
              </w:rPr>
              <w:fldChar w:fldCharType="separate"/>
            </w:r>
            <w:r>
              <w:rPr>
                <w:noProof/>
                <w:webHidden/>
              </w:rPr>
              <w:t>18</w:t>
            </w:r>
            <w:r>
              <w:rPr>
                <w:noProof/>
                <w:webHidden/>
              </w:rPr>
              <w:fldChar w:fldCharType="end"/>
            </w:r>
          </w:hyperlink>
        </w:p>
        <w:p w14:paraId="30A36AB2" w14:textId="77777777" w:rsidR="00693990" w:rsidRDefault="00693990">
          <w:r>
            <w:rPr>
              <w:b/>
              <w:bCs/>
            </w:rPr>
            <w:fldChar w:fldCharType="end"/>
          </w:r>
        </w:p>
      </w:sdtContent>
    </w:sdt>
    <w:p w14:paraId="0840F074" w14:textId="77777777" w:rsidR="00693990" w:rsidRDefault="00693990"/>
    <w:p w14:paraId="3E55580D" w14:textId="77777777" w:rsidR="00693990" w:rsidRDefault="00693990">
      <w:r>
        <w:br w:type="page"/>
      </w:r>
    </w:p>
    <w:p w14:paraId="6B1FB041" w14:textId="77777777" w:rsidR="00693990" w:rsidRDefault="00693990" w:rsidP="009116A9">
      <w:pPr>
        <w:pStyle w:val="1"/>
      </w:pPr>
      <w:bookmarkStart w:id="0" w:name="_Toc66366979"/>
      <w:r>
        <w:lastRenderedPageBreak/>
        <w:t>Лекция 1. Классификация и топология компьютерных сетей</w:t>
      </w:r>
      <w:bookmarkEnd w:id="0"/>
    </w:p>
    <w:p w14:paraId="39B99D08" w14:textId="77777777" w:rsidR="001133E1" w:rsidRPr="001133E1" w:rsidRDefault="001133E1" w:rsidP="001133E1"/>
    <w:p w14:paraId="20CA19A5" w14:textId="77777777" w:rsidR="00693990" w:rsidRPr="00441D9F" w:rsidRDefault="00313DB2" w:rsidP="001133E1">
      <w:pPr>
        <w:spacing w:line="240" w:lineRule="auto"/>
        <w:ind w:firstLine="425"/>
        <w:rPr>
          <w:u w:val="single"/>
        </w:rPr>
      </w:pPr>
      <w:r w:rsidRPr="00441D9F">
        <w:rPr>
          <w:u w:val="single"/>
        </w:rPr>
        <w:t>Преимущества компьютера:</w:t>
      </w:r>
    </w:p>
    <w:p w14:paraId="04468B56" w14:textId="77777777" w:rsidR="00313DB2" w:rsidRDefault="00313DB2" w:rsidP="00261010">
      <w:pPr>
        <w:pStyle w:val="a5"/>
        <w:numPr>
          <w:ilvl w:val="0"/>
          <w:numId w:val="2"/>
        </w:numPr>
        <w:spacing w:line="360" w:lineRule="auto"/>
        <w:ind w:left="0" w:firstLine="426"/>
      </w:pPr>
      <w:r>
        <w:t>Не требует отдыха</w:t>
      </w:r>
    </w:p>
    <w:p w14:paraId="215C2528" w14:textId="77777777" w:rsidR="00313DB2" w:rsidRDefault="00313DB2" w:rsidP="00261010">
      <w:pPr>
        <w:pStyle w:val="a5"/>
        <w:numPr>
          <w:ilvl w:val="0"/>
          <w:numId w:val="2"/>
        </w:numPr>
        <w:spacing w:line="360" w:lineRule="auto"/>
        <w:ind w:left="0" w:firstLine="426"/>
      </w:pPr>
      <w:r>
        <w:t>Работа без ошибок</w:t>
      </w:r>
    </w:p>
    <w:p w14:paraId="670A2ADF" w14:textId="77777777" w:rsidR="00261010" w:rsidRDefault="00261010" w:rsidP="00261010">
      <w:pPr>
        <w:spacing w:line="360" w:lineRule="auto"/>
        <w:ind w:firstLine="426"/>
      </w:pPr>
      <w:r w:rsidRPr="00261010">
        <w:rPr>
          <w:b/>
        </w:rPr>
        <w:t>Компьютерная сеть</w:t>
      </w:r>
      <w:r>
        <w:t xml:space="preserve"> – это совокупность компьютеров и телекоммуникационного оборудования, которое обеспечивает информационный обмен. Основная задача компьютерной сети, обеспечение доступа к определенным ресурсам.</w:t>
      </w:r>
    </w:p>
    <w:p w14:paraId="0C1BA7D3" w14:textId="77777777" w:rsidR="001133E1" w:rsidRDefault="001133E1" w:rsidP="00261010">
      <w:pPr>
        <w:spacing w:line="360" w:lineRule="auto"/>
        <w:ind w:firstLine="426"/>
      </w:pPr>
      <w:r w:rsidRPr="001133E1">
        <w:rPr>
          <w:b/>
        </w:rPr>
        <w:t>Телекоммуникация</w:t>
      </w:r>
      <w:r>
        <w:t xml:space="preserve"> – передача и прием любой информации (звук, картинки, данные) на расстояние по различным электромагнитным системам (кабельные и оптоволоконные каналы, радио канал, а также другие проводные и беспроводные каналы и сеть).</w:t>
      </w:r>
    </w:p>
    <w:p w14:paraId="1C01F1F7" w14:textId="77777777" w:rsidR="001133E1" w:rsidRPr="00691C7F" w:rsidRDefault="001133E1" w:rsidP="001133E1">
      <w:pPr>
        <w:spacing w:line="240" w:lineRule="auto"/>
        <w:ind w:firstLine="426"/>
        <w:rPr>
          <w:b/>
          <w:u w:val="single"/>
        </w:rPr>
      </w:pPr>
      <w:r w:rsidRPr="00691C7F">
        <w:rPr>
          <w:b/>
          <w:u w:val="single"/>
        </w:rPr>
        <w:t>Телекоммуникации бывают:</w:t>
      </w:r>
    </w:p>
    <w:p w14:paraId="11AC5FEF" w14:textId="77777777" w:rsidR="001133E1" w:rsidRDefault="001133E1" w:rsidP="001133E1">
      <w:pPr>
        <w:pStyle w:val="a5"/>
        <w:numPr>
          <w:ilvl w:val="0"/>
          <w:numId w:val="4"/>
        </w:numPr>
        <w:spacing w:line="360" w:lineRule="auto"/>
        <w:ind w:left="782" w:hanging="357"/>
      </w:pPr>
      <w:r>
        <w:t>Телефонные</w:t>
      </w:r>
    </w:p>
    <w:p w14:paraId="1CE90714" w14:textId="77777777" w:rsidR="001133E1" w:rsidRDefault="001133E1" w:rsidP="001133E1">
      <w:pPr>
        <w:pStyle w:val="a5"/>
        <w:numPr>
          <w:ilvl w:val="0"/>
          <w:numId w:val="4"/>
        </w:numPr>
        <w:spacing w:line="360" w:lineRule="auto"/>
        <w:ind w:left="782" w:hanging="357"/>
      </w:pPr>
      <w:r>
        <w:t>Телевизионные (цифровые и аналоговые)</w:t>
      </w:r>
    </w:p>
    <w:p w14:paraId="32C14709" w14:textId="77777777" w:rsidR="00441D9F" w:rsidRDefault="00441D9F" w:rsidP="001133E1">
      <w:pPr>
        <w:pStyle w:val="a5"/>
        <w:numPr>
          <w:ilvl w:val="0"/>
          <w:numId w:val="4"/>
        </w:numPr>
        <w:spacing w:line="360" w:lineRule="auto"/>
        <w:ind w:left="782" w:hanging="357"/>
      </w:pPr>
      <w:r>
        <w:t>Радиосвязь</w:t>
      </w:r>
    </w:p>
    <w:p w14:paraId="3BCEE3A9" w14:textId="77777777" w:rsidR="00441D9F" w:rsidRDefault="00441D9F" w:rsidP="00441D9F">
      <w:pPr>
        <w:spacing w:line="360" w:lineRule="auto"/>
        <w:ind w:firstLine="426"/>
      </w:pPr>
      <w:r w:rsidRPr="00441D9F">
        <w:rPr>
          <w:b/>
        </w:rPr>
        <w:t>Локальная сеть</w:t>
      </w:r>
      <w:r>
        <w:t xml:space="preserve"> – это сеть система которой, расположена на небольшом расстоянии друг от друга. Она охватывает небольшое пространство, как правило одно здание и характеризуется высокими скоростями передачи данных.</w:t>
      </w:r>
    </w:p>
    <w:p w14:paraId="0B009780" w14:textId="77777777" w:rsidR="00441D9F" w:rsidRPr="00691C7F" w:rsidRDefault="00441D9F" w:rsidP="00441D9F">
      <w:pPr>
        <w:spacing w:line="360" w:lineRule="auto"/>
        <w:ind w:firstLine="426"/>
        <w:rPr>
          <w:b/>
          <w:u w:val="single"/>
        </w:rPr>
      </w:pPr>
      <w:r w:rsidRPr="00691C7F">
        <w:rPr>
          <w:b/>
          <w:u w:val="single"/>
        </w:rPr>
        <w:t>Применяются 2 архитектуры локальных сетей:</w:t>
      </w:r>
    </w:p>
    <w:p w14:paraId="30C0B975" w14:textId="77777777" w:rsidR="00441D9F" w:rsidRDefault="00441D9F" w:rsidP="00441D9F">
      <w:pPr>
        <w:pStyle w:val="a5"/>
        <w:numPr>
          <w:ilvl w:val="0"/>
          <w:numId w:val="6"/>
        </w:numPr>
        <w:spacing w:line="360" w:lineRule="auto"/>
      </w:pPr>
      <w:r w:rsidRPr="00691C7F">
        <w:rPr>
          <w:b/>
          <w:i/>
        </w:rPr>
        <w:t>Клиент сервер</w:t>
      </w:r>
      <w:r>
        <w:t xml:space="preserve">. </w:t>
      </w:r>
      <w:r w:rsidR="00691C7F">
        <w:t>В</w:t>
      </w:r>
      <w:r>
        <w:t>ыделяет</w:t>
      </w:r>
      <w:r w:rsidR="00691C7F">
        <w:t>ся один или</w:t>
      </w:r>
      <w:r>
        <w:t xml:space="preserve"> несколько узлов</w:t>
      </w:r>
      <w:r w:rsidR="00691C7F">
        <w:t xml:space="preserve"> (серверы)</w:t>
      </w:r>
      <w:r>
        <w:t xml:space="preserve">, выполняющих </w:t>
      </w:r>
      <w:r w:rsidR="00691C7F">
        <w:t xml:space="preserve">в </w:t>
      </w:r>
      <w:r>
        <w:t xml:space="preserve">сети управляющей или </w:t>
      </w:r>
      <w:r w:rsidR="00691C7F">
        <w:t>специальной функцией. Остальные узлы (клиенты) являются терминалами, в них работает пользователь.</w:t>
      </w:r>
    </w:p>
    <w:p w14:paraId="6C977A91" w14:textId="77777777" w:rsidR="009116A9" w:rsidRDefault="00691C7F" w:rsidP="00441D9F">
      <w:pPr>
        <w:pStyle w:val="a5"/>
        <w:numPr>
          <w:ilvl w:val="0"/>
          <w:numId w:val="6"/>
        </w:numPr>
        <w:spacing w:line="360" w:lineRule="auto"/>
      </w:pPr>
      <w:r w:rsidRPr="00691C7F">
        <w:rPr>
          <w:b/>
          <w:i/>
        </w:rPr>
        <w:t>Одно-ранговая архитектура</w:t>
      </w:r>
      <w:r>
        <w:t xml:space="preserve">. Предполагает взаимодействие равноправных абонентских систем. Все узлы равноправны, т.к. поскольку в общем случае под </w:t>
      </w:r>
      <w:r w:rsidRPr="00691C7F">
        <w:rPr>
          <w:u w:val="single"/>
        </w:rPr>
        <w:t>клиентом</w:t>
      </w:r>
      <w:r>
        <w:t xml:space="preserve"> понимается </w:t>
      </w:r>
      <w:r w:rsidRPr="00691C7F">
        <w:rPr>
          <w:u w:val="single"/>
        </w:rPr>
        <w:t>объект</w:t>
      </w:r>
      <w:r>
        <w:t xml:space="preserve"> запрашивающий некоторые услуги</w:t>
      </w:r>
      <w:r w:rsidR="004044D9">
        <w:t>, поэтому каждый узел в одно-ранговых сетях может выполнять функции клиент-сервера</w:t>
      </w:r>
    </w:p>
    <w:p w14:paraId="0A460E4E" w14:textId="77777777" w:rsidR="00441D9F" w:rsidRDefault="009116A9" w:rsidP="009116A9">
      <w:pPr>
        <w:pStyle w:val="2"/>
      </w:pPr>
      <w:bookmarkStart w:id="1" w:name="_Toc66366980"/>
      <w:r w:rsidRPr="009116A9">
        <w:t>Топологические модели построения сетей</w:t>
      </w:r>
      <w:bookmarkEnd w:id="1"/>
    </w:p>
    <w:p w14:paraId="3C9F831A" w14:textId="77777777" w:rsidR="009116A9" w:rsidRDefault="009116A9" w:rsidP="009116A9">
      <w:r w:rsidRPr="009116A9">
        <w:t>Геометрическое расположение линий</w:t>
      </w:r>
      <w:r>
        <w:t xml:space="preserve"> связи относительно узлов сети и физическое подключение узлов к сети называется </w:t>
      </w:r>
      <w:r w:rsidRPr="009116A9">
        <w:rPr>
          <w:b/>
        </w:rPr>
        <w:t>физической топологией</w:t>
      </w:r>
      <w:r w:rsidRPr="009116A9">
        <w:t>.</w:t>
      </w:r>
    </w:p>
    <w:p w14:paraId="4E756233" w14:textId="77777777" w:rsidR="009116A9" w:rsidRDefault="009116A9" w:rsidP="009116A9">
      <w:r>
        <w:t>В зависимости от топологий различают сети:</w:t>
      </w:r>
    </w:p>
    <w:p w14:paraId="08450BA2" w14:textId="77777777" w:rsidR="009116A9" w:rsidRDefault="009116A9" w:rsidP="009116A9">
      <w:pPr>
        <w:pStyle w:val="a5"/>
        <w:numPr>
          <w:ilvl w:val="0"/>
          <w:numId w:val="7"/>
        </w:numPr>
      </w:pPr>
      <w:r>
        <w:t>Шинная</w:t>
      </w:r>
    </w:p>
    <w:p w14:paraId="5BDBF5CE" w14:textId="77777777" w:rsidR="009116A9" w:rsidRDefault="009116A9" w:rsidP="009116A9">
      <w:pPr>
        <w:pStyle w:val="a5"/>
        <w:numPr>
          <w:ilvl w:val="0"/>
          <w:numId w:val="7"/>
        </w:numPr>
      </w:pPr>
      <w:r>
        <w:t>Кольцевая</w:t>
      </w:r>
    </w:p>
    <w:p w14:paraId="2071C345" w14:textId="77777777" w:rsidR="009116A9" w:rsidRDefault="009116A9" w:rsidP="009116A9">
      <w:pPr>
        <w:pStyle w:val="a5"/>
        <w:numPr>
          <w:ilvl w:val="0"/>
          <w:numId w:val="7"/>
        </w:numPr>
      </w:pPr>
      <w:r>
        <w:t>Иерархическая</w:t>
      </w:r>
    </w:p>
    <w:p w14:paraId="475CE2F7" w14:textId="77777777" w:rsidR="009116A9" w:rsidRDefault="009116A9" w:rsidP="009116A9">
      <w:pPr>
        <w:pStyle w:val="a5"/>
        <w:numPr>
          <w:ilvl w:val="0"/>
          <w:numId w:val="7"/>
        </w:numPr>
      </w:pPr>
      <w:r>
        <w:t>Звездная</w:t>
      </w:r>
      <w:r w:rsidR="006E1A03">
        <w:t xml:space="preserve"> (Распространён по всему </w:t>
      </w:r>
      <w:r w:rsidR="00912B03">
        <w:t>интернету) (</w:t>
      </w:r>
      <w:r w:rsidR="006E1A03">
        <w:t xml:space="preserve">нужен </w:t>
      </w:r>
      <w:r w:rsidR="00912B03">
        <w:t>коммутатор</w:t>
      </w:r>
      <w:r w:rsidR="006E1A03">
        <w:t>)</w:t>
      </w:r>
    </w:p>
    <w:p w14:paraId="517C00B6" w14:textId="77777777" w:rsidR="009116A9" w:rsidRDefault="009116A9" w:rsidP="009116A9">
      <w:pPr>
        <w:ind w:left="360"/>
      </w:pPr>
      <w:r>
        <w:rPr>
          <w:noProof/>
          <w:lang w:eastAsia="ru-RU"/>
        </w:rPr>
        <w:lastRenderedPageBreak/>
        <w:drawing>
          <wp:inline distT="0" distB="0" distL="0" distR="0" wp14:anchorId="41E1EB9F" wp14:editId="13191C30">
            <wp:extent cx="2790908" cy="2063119"/>
            <wp:effectExtent l="0" t="0" r="9525" b="0"/>
            <wp:docPr id="1" name="Рисунок 1" descr="НОУ ИНТУИТ | Лекция | Физический уровень модели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ОУ ИНТУИТ | Лекция | Физический уровень модели OS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0908" cy="2063119"/>
                    </a:xfrm>
                    <a:prstGeom prst="rect">
                      <a:avLst/>
                    </a:prstGeom>
                    <a:noFill/>
                    <a:ln>
                      <a:noFill/>
                    </a:ln>
                  </pic:spPr>
                </pic:pic>
              </a:graphicData>
            </a:graphic>
          </wp:inline>
        </w:drawing>
      </w:r>
    </w:p>
    <w:p w14:paraId="1D341DF0" w14:textId="77777777" w:rsidR="00EC3DF2" w:rsidRDefault="00EC3DF2" w:rsidP="009116A9">
      <w:pPr>
        <w:ind w:left="360"/>
      </w:pPr>
      <w:r>
        <w:t>Оптоволоконные провода самые наилучшие.</w:t>
      </w:r>
    </w:p>
    <w:p w14:paraId="736D2F2A" w14:textId="77777777" w:rsidR="00EC3DF2" w:rsidRDefault="00EC3DF2">
      <w:r>
        <w:br w:type="page"/>
      </w:r>
    </w:p>
    <w:p w14:paraId="3EB75A31" w14:textId="77777777" w:rsidR="00912B03" w:rsidRDefault="00EC3DF2" w:rsidP="00912B03">
      <w:pPr>
        <w:pStyle w:val="1"/>
      </w:pPr>
      <w:bookmarkStart w:id="2" w:name="_Toc66366981"/>
      <w:r>
        <w:lastRenderedPageBreak/>
        <w:t>Лекция 2. Среда передачи данных</w:t>
      </w:r>
      <w:bookmarkEnd w:id="2"/>
    </w:p>
    <w:p w14:paraId="1B0BCE10" w14:textId="77777777" w:rsidR="00912B03" w:rsidRDefault="00912B03" w:rsidP="00912B03">
      <w:pPr>
        <w:rPr>
          <w:rFonts w:asciiTheme="majorHAnsi" w:eastAsiaTheme="majorEastAsia" w:hAnsiTheme="majorHAnsi" w:cstheme="majorBidi"/>
          <w:color w:val="2E74B5" w:themeColor="accent1" w:themeShade="BF"/>
          <w:sz w:val="32"/>
          <w:szCs w:val="32"/>
        </w:rPr>
      </w:pPr>
      <w:r>
        <w:br w:type="page"/>
      </w:r>
    </w:p>
    <w:p w14:paraId="2EED017F" w14:textId="77777777" w:rsidR="00EC3DF2" w:rsidRDefault="00912B03" w:rsidP="00912B03">
      <w:pPr>
        <w:pStyle w:val="1"/>
      </w:pPr>
      <w:bookmarkStart w:id="3" w:name="_Toc66366982"/>
      <w:r>
        <w:t>Лекция 3. Методы к среде передачи данных</w:t>
      </w:r>
      <w:bookmarkEnd w:id="3"/>
    </w:p>
    <w:p w14:paraId="555F3C21" w14:textId="77777777" w:rsidR="00912B03" w:rsidRPr="00912B03" w:rsidRDefault="00912B03" w:rsidP="00912B03"/>
    <w:p w14:paraId="41929368" w14:textId="77777777" w:rsidR="00912B03" w:rsidRDefault="00FA65D1" w:rsidP="00912B03">
      <w:r w:rsidRPr="00FA65D1">
        <w:rPr>
          <w:b/>
        </w:rPr>
        <w:t>Метод управления</w:t>
      </w:r>
      <w:r>
        <w:t xml:space="preserve"> – это один из важнейших параметров сети</w:t>
      </w:r>
    </w:p>
    <w:p w14:paraId="2F2DD952" w14:textId="77777777" w:rsidR="00FA65D1" w:rsidRDefault="00FA65D1" w:rsidP="00912B03">
      <w:r>
        <w:t>От эффективности работы выбранного метода управления обменом зависит очень многое:</w:t>
      </w:r>
    </w:p>
    <w:p w14:paraId="0CF6DEC8" w14:textId="77777777" w:rsidR="00FA65D1" w:rsidRDefault="00FA65D1" w:rsidP="00FA65D1">
      <w:pPr>
        <w:pStyle w:val="a5"/>
        <w:numPr>
          <w:ilvl w:val="0"/>
          <w:numId w:val="6"/>
        </w:numPr>
      </w:pPr>
      <w:r w:rsidRPr="00FA65D1">
        <w:rPr>
          <w:b/>
        </w:rPr>
        <w:t>Скорость обмена информацией</w:t>
      </w:r>
      <w:r>
        <w:t xml:space="preserve"> между компьютерами</w:t>
      </w:r>
    </w:p>
    <w:p w14:paraId="75CD56C6" w14:textId="77777777" w:rsidR="00FA65D1" w:rsidRDefault="00FA65D1" w:rsidP="00FA65D1">
      <w:pPr>
        <w:pStyle w:val="a5"/>
        <w:numPr>
          <w:ilvl w:val="0"/>
          <w:numId w:val="6"/>
        </w:numPr>
      </w:pPr>
      <w:r w:rsidRPr="00FA65D1">
        <w:rPr>
          <w:b/>
        </w:rPr>
        <w:t>Нагрузочная способность</w:t>
      </w:r>
      <w:r>
        <w:t xml:space="preserve"> сети (способность работать с различными интенсивностями обмена)</w:t>
      </w:r>
    </w:p>
    <w:p w14:paraId="6186EC01" w14:textId="77777777" w:rsidR="00D8418D" w:rsidRPr="00912B03" w:rsidRDefault="00FA65D1" w:rsidP="00D8418D">
      <w:pPr>
        <w:pStyle w:val="a5"/>
        <w:numPr>
          <w:ilvl w:val="0"/>
          <w:numId w:val="6"/>
        </w:numPr>
      </w:pPr>
      <w:r w:rsidRPr="00FA65D1">
        <w:rPr>
          <w:b/>
        </w:rPr>
        <w:t>Время реакции</w:t>
      </w:r>
      <w:r>
        <w:t xml:space="preserve"> сети на внешние события и т.д.</w:t>
      </w:r>
    </w:p>
    <w:p w14:paraId="1018C8CB" w14:textId="77777777" w:rsidR="00AA2586" w:rsidRDefault="00AA2586" w:rsidP="00D8418D">
      <w:pPr>
        <w:tabs>
          <w:tab w:val="left" w:pos="3912"/>
        </w:tabs>
      </w:pPr>
      <w:r>
        <w:rPr>
          <w:noProof/>
          <w:lang w:eastAsia="ru-RU"/>
        </w:rPr>
        <mc:AlternateContent>
          <mc:Choice Requires="wps">
            <w:drawing>
              <wp:anchor distT="0" distB="0" distL="114300" distR="114300" simplePos="0" relativeHeight="251664384" behindDoc="0" locked="0" layoutInCell="1" allowOverlap="1" wp14:anchorId="37C6E2C8" wp14:editId="63F6F5C9">
                <wp:simplePos x="0" y="0"/>
                <wp:positionH relativeFrom="column">
                  <wp:posOffset>-172085</wp:posOffset>
                </wp:positionH>
                <wp:positionV relativeFrom="paragraph">
                  <wp:posOffset>103666</wp:posOffset>
                </wp:positionV>
                <wp:extent cx="6065956" cy="2552132"/>
                <wp:effectExtent l="0" t="0" r="11430" b="19685"/>
                <wp:wrapNone/>
                <wp:docPr id="5" name="Надпись 5"/>
                <wp:cNvGraphicFramePr/>
                <a:graphic xmlns:a="http://schemas.openxmlformats.org/drawingml/2006/main">
                  <a:graphicData uri="http://schemas.microsoft.com/office/word/2010/wordprocessingShape">
                    <wps:wsp>
                      <wps:cNvSpPr txBox="1"/>
                      <wps:spPr>
                        <a:xfrm>
                          <a:off x="0" y="0"/>
                          <a:ext cx="6065956" cy="2552132"/>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458AE4B" w14:textId="77777777" w:rsidR="00AA2586" w:rsidRPr="005C57A4" w:rsidRDefault="00AA2586" w:rsidP="00AA2586">
                            <w:pPr>
                              <w:rPr>
                                <w:b/>
                                <w:i/>
                              </w:rPr>
                            </w:pPr>
                            <w:r w:rsidRPr="005C57A4">
                              <w:rPr>
                                <w:b/>
                                <w:i/>
                              </w:rPr>
                              <w:t>Методы управления обменом в локальных сетях:</w:t>
                            </w:r>
                          </w:p>
                          <w:p w14:paraId="1923430C" w14:textId="77777777" w:rsidR="00AA2586" w:rsidRDefault="00AA2586" w:rsidP="00AA2586">
                            <w:pPr>
                              <w:pStyle w:val="a5"/>
                              <w:numPr>
                                <w:ilvl w:val="0"/>
                                <w:numId w:val="6"/>
                              </w:numPr>
                            </w:pPr>
                            <w:r w:rsidRPr="00D8418D">
                              <w:rPr>
                                <w:b/>
                              </w:rPr>
                              <w:t>Централизованные методы</w:t>
                            </w:r>
                            <w:r>
                              <w:t>. Все управление обменом сосредоточено в одном месте</w:t>
                            </w:r>
                          </w:p>
                          <w:p w14:paraId="78CFE7FE" w14:textId="77777777" w:rsidR="00AA2586" w:rsidRDefault="00AA2586" w:rsidP="005C57A4">
                            <w:pPr>
                              <w:pStyle w:val="a5"/>
                              <w:numPr>
                                <w:ilvl w:val="0"/>
                                <w:numId w:val="6"/>
                              </w:numPr>
                            </w:pPr>
                            <w:r w:rsidRPr="00D8418D">
                              <w:rPr>
                                <w:b/>
                              </w:rPr>
                              <w:t>Децентрализованные методы</w:t>
                            </w:r>
                            <w:r>
                              <w:t>. Нет центра обмена. (Высокая устойчивость к отказам и большая гибкость)</w:t>
                            </w:r>
                          </w:p>
                          <w:p w14:paraId="5B03E3CC" w14:textId="77777777" w:rsidR="00D8418D" w:rsidRPr="005C57A4" w:rsidRDefault="00D8418D">
                            <w:pPr>
                              <w:rPr>
                                <w:b/>
                                <w:i/>
                              </w:rPr>
                            </w:pPr>
                            <w:r w:rsidRPr="005C57A4">
                              <w:rPr>
                                <w:b/>
                                <w:i/>
                              </w:rPr>
                              <w:t>Методы управления обменом в локальных сетях:</w:t>
                            </w:r>
                          </w:p>
                          <w:p w14:paraId="3F46F1EF" w14:textId="77777777" w:rsidR="00D8418D" w:rsidRDefault="00D8418D" w:rsidP="00D8418D">
                            <w:pPr>
                              <w:pStyle w:val="a5"/>
                              <w:numPr>
                                <w:ilvl w:val="0"/>
                                <w:numId w:val="8"/>
                              </w:numPr>
                            </w:pPr>
                            <w:r w:rsidRPr="005C57A4">
                              <w:rPr>
                                <w:b/>
                              </w:rPr>
                              <w:t>Детерминированные методы</w:t>
                            </w:r>
                            <w:r w:rsidR="00C02145">
                              <w:t xml:space="preserve"> определяет четкие правила по котором чередуется захватывающие сеть абоненты.</w:t>
                            </w:r>
                          </w:p>
                          <w:p w14:paraId="1FBC3C16" w14:textId="77777777" w:rsidR="00AA2586" w:rsidRDefault="00D8418D" w:rsidP="00AA2586">
                            <w:pPr>
                              <w:pStyle w:val="a5"/>
                              <w:numPr>
                                <w:ilvl w:val="0"/>
                                <w:numId w:val="8"/>
                              </w:numPr>
                            </w:pPr>
                            <w:r w:rsidRPr="005C57A4">
                              <w:rPr>
                                <w:b/>
                              </w:rPr>
                              <w:t>Случайные методы</w:t>
                            </w:r>
                            <w:r w:rsidR="00C02145">
                              <w:t xml:space="preserve"> подразумевается случайное чередование передающих абонентов. (Конфликт возможен, но предлагаются способы решения). Пример: </w:t>
                            </w:r>
                            <w:r w:rsidR="00C02145">
                              <w:rPr>
                                <w:lang w:val="en-US"/>
                              </w:rPr>
                              <w:t>CSMA</w:t>
                            </w:r>
                            <w:r w:rsidR="00C02145" w:rsidRPr="00C02145">
                              <w:t>/</w:t>
                            </w:r>
                            <w:r w:rsidR="00C02145">
                              <w:rPr>
                                <w:lang w:val="en-US"/>
                              </w:rPr>
                              <w:t>CD</w:t>
                            </w:r>
                            <w:r w:rsidR="00C02145" w:rsidRPr="00C02145">
                              <w:t>(</w:t>
                            </w:r>
                            <w:r w:rsidR="00C02145">
                              <w:t xml:space="preserve">сеть </w:t>
                            </w:r>
                            <w:r w:rsidR="00C02145">
                              <w:rPr>
                                <w:lang w:val="en-US"/>
                              </w:rPr>
                              <w:t>Elthernet</w:t>
                            </w:r>
                            <w:r w:rsidR="00C02145" w:rsidRPr="00C02145">
                              <w:t>)</w:t>
                            </w:r>
                          </w:p>
                          <w:p w14:paraId="1359DECD" w14:textId="77777777" w:rsidR="005C57A4" w:rsidRDefault="005C57A4" w:rsidP="005C57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6E2C8" id="_x0000_t202" coordsize="21600,21600" o:spt="202" path="m,l,21600r21600,l21600,xe">
                <v:stroke joinstyle="miter"/>
                <v:path gradientshapeok="t" o:connecttype="rect"/>
              </v:shapetype>
              <v:shape id="Надпись 5" o:spid="_x0000_s1027" type="#_x0000_t202" style="position:absolute;margin-left:-13.55pt;margin-top:8.15pt;width:477.65pt;height:20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" fillcolor="white [3201]" strokecolor="#ed7d31 [3205]" strokeweight="1pt">
                <v:textbox>
                  <w:txbxContent>
                    <w:p w14:paraId="4458AE4B" w14:textId="77777777" w:rsidR="00AA2586" w:rsidRPr="005C57A4" w:rsidRDefault="00AA2586" w:rsidP="00AA2586">
                      <w:pPr>
                        <w:rPr>
                          <w:b/>
                          <w:i/>
                        </w:rPr>
                      </w:pPr>
                      <w:r w:rsidRPr="005C57A4">
                        <w:rPr>
                          <w:b/>
                          <w:i/>
                        </w:rPr>
                        <w:t>Методы управления обменом в локальных сетях:</w:t>
                      </w:r>
                    </w:p>
                    <w:p w14:paraId="1923430C" w14:textId="77777777" w:rsidR="00AA2586" w:rsidRDefault="00AA2586" w:rsidP="00AA2586">
                      <w:pPr>
                        <w:pStyle w:val="a5"/>
                        <w:numPr>
                          <w:ilvl w:val="0"/>
                          <w:numId w:val="6"/>
                        </w:numPr>
                      </w:pPr>
                      <w:r w:rsidRPr="00D8418D">
                        <w:rPr>
                          <w:b/>
                        </w:rPr>
                        <w:t>Централизованные методы</w:t>
                      </w:r>
                      <w:r>
                        <w:t>. Все управление обменом сосредоточено в одном месте</w:t>
                      </w:r>
                    </w:p>
                    <w:p w14:paraId="78CFE7FE" w14:textId="77777777" w:rsidR="00AA2586" w:rsidRDefault="00AA2586" w:rsidP="005C57A4">
                      <w:pPr>
                        <w:pStyle w:val="a5"/>
                        <w:numPr>
                          <w:ilvl w:val="0"/>
                          <w:numId w:val="6"/>
                        </w:numPr>
                      </w:pPr>
                      <w:r w:rsidRPr="00D8418D">
                        <w:rPr>
                          <w:b/>
                        </w:rPr>
                        <w:t>Децентрализованные методы</w:t>
                      </w:r>
                      <w:r>
                        <w:t>. Нет центра обмена. (Высокая устойчивость к отказам и большая гибкость)</w:t>
                      </w:r>
                    </w:p>
                    <w:p w14:paraId="5B03E3CC" w14:textId="77777777" w:rsidR="00D8418D" w:rsidRPr="005C57A4" w:rsidRDefault="00D8418D">
                      <w:pPr>
                        <w:rPr>
                          <w:b/>
                          <w:i/>
                        </w:rPr>
                      </w:pPr>
                      <w:r w:rsidRPr="005C57A4">
                        <w:rPr>
                          <w:b/>
                          <w:i/>
                        </w:rPr>
                        <w:t>Методы управления обменом в локальных сетях:</w:t>
                      </w:r>
                    </w:p>
                    <w:p w14:paraId="3F46F1EF" w14:textId="77777777" w:rsidR="00D8418D" w:rsidRDefault="00D8418D" w:rsidP="00D8418D">
                      <w:pPr>
                        <w:pStyle w:val="a5"/>
                        <w:numPr>
                          <w:ilvl w:val="0"/>
                          <w:numId w:val="8"/>
                        </w:numPr>
                      </w:pPr>
                      <w:r w:rsidRPr="005C57A4">
                        <w:rPr>
                          <w:b/>
                        </w:rPr>
                        <w:t>Детерминированные методы</w:t>
                      </w:r>
                      <w:r w:rsidR="00C02145">
                        <w:t xml:space="preserve"> определяет четкие правила по котором чередуется захватывающие сеть абоненты.</w:t>
                      </w:r>
                    </w:p>
                    <w:p w14:paraId="1FBC3C16" w14:textId="77777777" w:rsidR="00AA2586" w:rsidRDefault="00D8418D" w:rsidP="00AA2586">
                      <w:pPr>
                        <w:pStyle w:val="a5"/>
                        <w:numPr>
                          <w:ilvl w:val="0"/>
                          <w:numId w:val="8"/>
                        </w:numPr>
                      </w:pPr>
                      <w:r w:rsidRPr="005C57A4">
                        <w:rPr>
                          <w:b/>
                        </w:rPr>
                        <w:t>Случайные методы</w:t>
                      </w:r>
                      <w:r w:rsidR="00C02145">
                        <w:t xml:space="preserve"> подразумевается случайное чередование передающих абонентов. (Конфликт возможен, но предлагаются способы решения). Пример: </w:t>
                      </w:r>
                      <w:r w:rsidR="00C02145">
                        <w:rPr>
                          <w:lang w:val="en-US"/>
                        </w:rPr>
                        <w:t>CSMA</w:t>
                      </w:r>
                      <w:r w:rsidR="00C02145" w:rsidRPr="00C02145">
                        <w:t>/</w:t>
                      </w:r>
                      <w:r w:rsidR="00C02145">
                        <w:rPr>
                          <w:lang w:val="en-US"/>
                        </w:rPr>
                        <w:t>CD</w:t>
                      </w:r>
                      <w:r w:rsidR="00C02145" w:rsidRPr="00C02145">
                        <w:t>(</w:t>
                      </w:r>
                      <w:r w:rsidR="00C02145">
                        <w:t xml:space="preserve">сеть </w:t>
                      </w:r>
                      <w:r w:rsidR="00C02145">
                        <w:rPr>
                          <w:lang w:val="en-US"/>
                        </w:rPr>
                        <w:t>Elthernet</w:t>
                      </w:r>
                      <w:r w:rsidR="00C02145" w:rsidRPr="00C02145">
                        <w:t>)</w:t>
                      </w:r>
                    </w:p>
                    <w:p w14:paraId="1359DECD" w14:textId="77777777" w:rsidR="005C57A4" w:rsidRDefault="005C57A4" w:rsidP="005C57A4"/>
                  </w:txbxContent>
                </v:textbox>
              </v:shape>
            </w:pict>
          </mc:Fallback>
        </mc:AlternateContent>
      </w:r>
    </w:p>
    <w:p w14:paraId="21DBD2D6" w14:textId="77777777" w:rsidR="00AA2586" w:rsidRDefault="00AA2586" w:rsidP="00D8418D">
      <w:pPr>
        <w:tabs>
          <w:tab w:val="left" w:pos="3912"/>
        </w:tabs>
      </w:pPr>
    </w:p>
    <w:p w14:paraId="09343356" w14:textId="77777777" w:rsidR="00912B03" w:rsidRDefault="00912B03" w:rsidP="00D8418D">
      <w:pPr>
        <w:tabs>
          <w:tab w:val="left" w:pos="3912"/>
        </w:tabs>
      </w:pPr>
    </w:p>
    <w:p w14:paraId="32A22AAF" w14:textId="77777777" w:rsidR="00D8418D" w:rsidRDefault="00D8418D" w:rsidP="00D8418D">
      <w:pPr>
        <w:tabs>
          <w:tab w:val="left" w:pos="3912"/>
        </w:tabs>
      </w:pPr>
    </w:p>
    <w:p w14:paraId="124C3725" w14:textId="77777777" w:rsidR="00D8418D" w:rsidRPr="00912B03" w:rsidRDefault="00D8418D" w:rsidP="00D8418D"/>
    <w:p w14:paraId="10EC496E" w14:textId="77777777" w:rsidR="00AA2586" w:rsidRDefault="00AA2586" w:rsidP="00D8418D">
      <w:pPr>
        <w:tabs>
          <w:tab w:val="left" w:pos="2235"/>
        </w:tabs>
      </w:pPr>
    </w:p>
    <w:p w14:paraId="53C9C346" w14:textId="77777777" w:rsidR="00AA2586" w:rsidRPr="005C57A4" w:rsidRDefault="00AA2586" w:rsidP="00D8418D">
      <w:pPr>
        <w:tabs>
          <w:tab w:val="left" w:pos="2235"/>
        </w:tabs>
      </w:pPr>
    </w:p>
    <w:p w14:paraId="7E5524C0" w14:textId="77777777" w:rsidR="00AA2586" w:rsidRPr="005C57A4" w:rsidRDefault="00AA2586" w:rsidP="00D8418D">
      <w:pPr>
        <w:tabs>
          <w:tab w:val="left" w:pos="2235"/>
        </w:tabs>
      </w:pPr>
    </w:p>
    <w:p w14:paraId="236FCF2A" w14:textId="77777777" w:rsidR="00AA2586" w:rsidRPr="005C57A4" w:rsidRDefault="00AA2586" w:rsidP="00D8418D">
      <w:pPr>
        <w:tabs>
          <w:tab w:val="left" w:pos="2235"/>
        </w:tabs>
      </w:pPr>
    </w:p>
    <w:p w14:paraId="136B4A03" w14:textId="77777777" w:rsidR="00B94E0F" w:rsidRPr="005D299E" w:rsidRDefault="005C57A4" w:rsidP="00B94E0F">
      <w:pPr>
        <w:tabs>
          <w:tab w:val="left" w:pos="2235"/>
        </w:tabs>
      </w:pPr>
      <w:r>
        <w:rPr>
          <w:noProof/>
          <w:lang w:eastAsia="ru-RU"/>
        </w:rPr>
        <mc:AlternateContent>
          <mc:Choice Requires="wps">
            <w:drawing>
              <wp:anchor distT="0" distB="0" distL="114300" distR="114300" simplePos="0" relativeHeight="251668480" behindDoc="0" locked="0" layoutInCell="1" allowOverlap="1" wp14:anchorId="3635187C" wp14:editId="2DF90B3D">
                <wp:simplePos x="0" y="0"/>
                <wp:positionH relativeFrom="margin">
                  <wp:posOffset>-165735</wp:posOffset>
                </wp:positionH>
                <wp:positionV relativeFrom="paragraph">
                  <wp:posOffset>292707</wp:posOffset>
                </wp:positionV>
                <wp:extent cx="6065956" cy="4810835"/>
                <wp:effectExtent l="0" t="0" r="11430" b="27940"/>
                <wp:wrapNone/>
                <wp:docPr id="9" name="Надпись 9"/>
                <wp:cNvGraphicFramePr/>
                <a:graphic xmlns:a="http://schemas.openxmlformats.org/drawingml/2006/main">
                  <a:graphicData uri="http://schemas.microsoft.com/office/word/2010/wordprocessingShape">
                    <wps:wsp>
                      <wps:cNvSpPr txBox="1"/>
                      <wps:spPr>
                        <a:xfrm>
                          <a:off x="0" y="0"/>
                          <a:ext cx="6065956" cy="481083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4B4C956" w14:textId="77777777" w:rsidR="005C57A4" w:rsidRPr="00CB69FA" w:rsidRDefault="005C57A4" w:rsidP="005C57A4">
                            <w:pPr>
                              <w:rPr>
                                <w:b/>
                                <w:i/>
                              </w:rPr>
                            </w:pPr>
                            <w:r w:rsidRPr="00CB69FA">
                              <w:rPr>
                                <w:b/>
                                <w:i/>
                              </w:rPr>
                              <w:t>Методы доступа к среде передачи данных:</w:t>
                            </w:r>
                          </w:p>
                          <w:p w14:paraId="269CA0BD" w14:textId="77777777" w:rsidR="005C57A4" w:rsidRDefault="005C57A4" w:rsidP="005C57A4">
                            <w:pPr>
                              <w:pStyle w:val="a5"/>
                              <w:numPr>
                                <w:ilvl w:val="0"/>
                                <w:numId w:val="8"/>
                              </w:numPr>
                            </w:pPr>
                            <w:r>
                              <w:t xml:space="preserve">Случайный доступ </w:t>
                            </w:r>
                            <w:r>
                              <w:rPr>
                                <w:lang w:val="en-US"/>
                              </w:rPr>
                              <w:t>CSMA</w:t>
                            </w:r>
                            <w:r>
                              <w:t xml:space="preserve"> – множественный доступ м контролем несущей</w:t>
                            </w:r>
                          </w:p>
                          <w:p w14:paraId="61CF4AD9" w14:textId="77777777" w:rsidR="005C57A4" w:rsidRDefault="005C57A4" w:rsidP="005C57A4">
                            <w:pPr>
                              <w:pStyle w:val="a5"/>
                              <w:numPr>
                                <w:ilvl w:val="0"/>
                                <w:numId w:val="8"/>
                              </w:numPr>
                            </w:pPr>
                            <w:r>
                              <w:t>Маркерные методы – на основе маркерной шины и маркерного кольца.</w:t>
                            </w:r>
                          </w:p>
                          <w:p w14:paraId="68775F04" w14:textId="77777777" w:rsidR="005C57A4" w:rsidRPr="005C57A4" w:rsidRDefault="005C57A4" w:rsidP="005C57A4">
                            <w:pPr>
                              <w:ind w:left="360"/>
                            </w:pPr>
                            <w:r>
                              <w:t xml:space="preserve">Существует две разновидности метода случайного доступа: </w:t>
                            </w:r>
                            <w:r>
                              <w:rPr>
                                <w:lang w:val="en-US"/>
                              </w:rPr>
                              <w:t>CSMA</w:t>
                            </w:r>
                            <w:r w:rsidRPr="00AA2586">
                              <w:t>/</w:t>
                            </w:r>
                            <w:r>
                              <w:rPr>
                                <w:lang w:val="en-US"/>
                              </w:rPr>
                              <w:t>CD</w:t>
                            </w:r>
                          </w:p>
                          <w:p w14:paraId="468503C7" w14:textId="77777777" w:rsidR="00B94E0F" w:rsidRDefault="005C57A4" w:rsidP="00B94E0F">
                            <w:pPr>
                              <w:ind w:firstLine="426"/>
                            </w:pPr>
                            <w:r>
                              <w:t>Доступ</w:t>
                            </w:r>
                            <w:r w:rsidRPr="005C57A4">
                              <w:t xml:space="preserve"> </w:t>
                            </w:r>
                            <w:r>
                              <w:t>к</w:t>
                            </w:r>
                            <w:r w:rsidRPr="005C57A4">
                              <w:t xml:space="preserve"> </w:t>
                            </w:r>
                            <w:r>
                              <w:t>сети</w:t>
                            </w:r>
                            <w:r w:rsidRPr="005C57A4">
                              <w:t xml:space="preserve"> </w:t>
                            </w:r>
                            <w:r>
                              <w:rPr>
                                <w:lang w:val="en-US"/>
                              </w:rPr>
                              <w:t>Ethernet</w:t>
                            </w:r>
                            <w:r w:rsidRPr="005C57A4">
                              <w:t xml:space="preserve"> </w:t>
                            </w:r>
                            <w:r>
                              <w:t xml:space="preserve">осуществляется по </w:t>
                            </w:r>
                            <w:r w:rsidRPr="005C57A4">
                              <w:rPr>
                                <w:i/>
                              </w:rPr>
                              <w:t xml:space="preserve">случайному методу </w:t>
                            </w:r>
                            <w:r w:rsidRPr="005C57A4">
                              <w:rPr>
                                <w:i/>
                                <w:lang w:val="en-US"/>
                              </w:rPr>
                              <w:t>CSMA</w:t>
                            </w:r>
                            <w:r w:rsidRPr="005C57A4">
                              <w:rPr>
                                <w:i/>
                              </w:rPr>
                              <w:t>/</w:t>
                            </w:r>
                            <w:r w:rsidRPr="005C57A4">
                              <w:rPr>
                                <w:i/>
                                <w:lang w:val="en-US"/>
                              </w:rPr>
                              <w:t>CD</w:t>
                            </w:r>
                            <w:r w:rsidRPr="005C57A4">
                              <w:t xml:space="preserve">, </w:t>
                            </w:r>
                            <w:r>
                              <w:t>обеспечивающему равноправие абонентов.</w:t>
                            </w:r>
                          </w:p>
                          <w:p w14:paraId="77EED5A3" w14:textId="77777777" w:rsidR="00B94E0F" w:rsidRPr="00B94E0F" w:rsidRDefault="00B94E0F" w:rsidP="00B94E0F">
                            <w:pPr>
                              <w:ind w:firstLine="426"/>
                              <w:jc w:val="center"/>
                              <w:rPr>
                                <w:b/>
                                <w:noProof/>
                                <w:lang w:val="en-US" w:eastAsia="ru-RU"/>
                              </w:rPr>
                            </w:pPr>
                            <w:r w:rsidRPr="00B94E0F">
                              <w:rPr>
                                <w:b/>
                                <w:noProof/>
                                <w:lang w:eastAsia="ru-RU"/>
                              </w:rPr>
                              <w:t xml:space="preserve">Доступ к сети </w:t>
                            </w:r>
                            <w:r w:rsidRPr="00B94E0F">
                              <w:rPr>
                                <w:b/>
                                <w:i/>
                                <w:noProof/>
                                <w:lang w:val="en-US" w:eastAsia="ru-RU"/>
                              </w:rPr>
                              <w:t>Ethernet</w:t>
                            </w:r>
                          </w:p>
                          <w:p w14:paraId="2086C115" w14:textId="77777777" w:rsidR="005C57A4" w:rsidRPr="00B94E0F" w:rsidRDefault="005C57A4" w:rsidP="00B94E0F">
                            <w:pPr>
                              <w:ind w:firstLine="42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5C57A4">
                              <w:rPr>
                                <w:noProof/>
                                <w:lang w:eastAsia="ru-RU"/>
                              </w:rPr>
                              <w:drawing>
                                <wp:inline distT="0" distB="0" distL="0" distR="0" wp14:anchorId="2BF67828" wp14:editId="296C637C">
                                  <wp:extent cx="5869940" cy="2487827"/>
                                  <wp:effectExtent l="0" t="0" r="0" b="8255"/>
                                  <wp:docPr id="10" name="Рисунок 10" descr="\\10.10.14.9\kkmt\p1-18\Герасимов Дема\Новая папка\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0.14.9\kkmt\p1-18\Герасимов Дема\Новая папка\Снимок.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9940" cy="248782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5187C" id="Надпись 9" o:spid="_x0000_s1028" type="#_x0000_t202" style="position:absolute;margin-left:-13.05pt;margin-top:23.05pt;width:477.65pt;height:378.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" fillcolor="white [3201]" strokecolor="#ed7d31 [3205]" strokeweight="1pt">
                <v:textbox>
                  <w:txbxContent>
                    <w:p w14:paraId="04B4C956" w14:textId="77777777" w:rsidR="005C57A4" w:rsidRPr="00CB69FA" w:rsidRDefault="005C57A4" w:rsidP="005C57A4">
                      <w:pPr>
                        <w:rPr>
                          <w:b/>
                          <w:i/>
                        </w:rPr>
                      </w:pPr>
                      <w:r w:rsidRPr="00CB69FA">
                        <w:rPr>
                          <w:b/>
                          <w:i/>
                        </w:rPr>
                        <w:t>Методы доступа к среде передачи данных:</w:t>
                      </w:r>
                    </w:p>
                    <w:p w14:paraId="269CA0BD" w14:textId="77777777" w:rsidR="005C57A4" w:rsidRDefault="005C57A4" w:rsidP="005C57A4">
                      <w:pPr>
                        <w:pStyle w:val="a5"/>
                        <w:numPr>
                          <w:ilvl w:val="0"/>
                          <w:numId w:val="8"/>
                        </w:numPr>
                      </w:pPr>
                      <w:r>
                        <w:t xml:space="preserve">Случайный доступ </w:t>
                      </w:r>
                      <w:r>
                        <w:rPr>
                          <w:lang w:val="en-US"/>
                        </w:rPr>
                        <w:t>CSMA</w:t>
                      </w:r>
                      <w:r>
                        <w:t xml:space="preserve"> – множественный доступ м контролем несущей</w:t>
                      </w:r>
                    </w:p>
                    <w:p w14:paraId="61CF4AD9" w14:textId="77777777" w:rsidR="005C57A4" w:rsidRDefault="005C57A4" w:rsidP="005C57A4">
                      <w:pPr>
                        <w:pStyle w:val="a5"/>
                        <w:numPr>
                          <w:ilvl w:val="0"/>
                          <w:numId w:val="8"/>
                        </w:numPr>
                      </w:pPr>
                      <w:r>
                        <w:t>Маркерные методы – на основе маркерной шины и маркерного кольца.</w:t>
                      </w:r>
                    </w:p>
                    <w:p w14:paraId="68775F04" w14:textId="77777777" w:rsidR="005C57A4" w:rsidRPr="005C57A4" w:rsidRDefault="005C57A4" w:rsidP="005C57A4">
                      <w:pPr>
                        <w:ind w:left="360"/>
                      </w:pPr>
                      <w:r>
                        <w:t xml:space="preserve">Существует две разновидности метода случайного доступа: </w:t>
                      </w:r>
                      <w:r>
                        <w:rPr>
                          <w:lang w:val="en-US"/>
                        </w:rPr>
                        <w:t>CSMA</w:t>
                      </w:r>
                      <w:r w:rsidRPr="00AA2586">
                        <w:t>/</w:t>
                      </w:r>
                      <w:r>
                        <w:rPr>
                          <w:lang w:val="en-US"/>
                        </w:rPr>
                        <w:t>CD</w:t>
                      </w:r>
                    </w:p>
                    <w:p w14:paraId="468503C7" w14:textId="77777777" w:rsidR="00B94E0F" w:rsidRDefault="005C57A4" w:rsidP="00B94E0F">
                      <w:pPr>
                        <w:ind w:firstLine="426"/>
                      </w:pPr>
                      <w:r>
                        <w:t>Доступ</w:t>
                      </w:r>
                      <w:r w:rsidRPr="005C57A4">
                        <w:t xml:space="preserve"> </w:t>
                      </w:r>
                      <w:r>
                        <w:t>к</w:t>
                      </w:r>
                      <w:r w:rsidRPr="005C57A4">
                        <w:t xml:space="preserve"> </w:t>
                      </w:r>
                      <w:r>
                        <w:t>сети</w:t>
                      </w:r>
                      <w:r w:rsidRPr="005C57A4">
                        <w:t xml:space="preserve"> </w:t>
                      </w:r>
                      <w:r>
                        <w:rPr>
                          <w:lang w:val="en-US"/>
                        </w:rPr>
                        <w:t>Ethernet</w:t>
                      </w:r>
                      <w:r w:rsidRPr="005C57A4">
                        <w:t xml:space="preserve"> </w:t>
                      </w:r>
                      <w:r>
                        <w:t xml:space="preserve">осуществляется по </w:t>
                      </w:r>
                      <w:r w:rsidRPr="005C57A4">
                        <w:rPr>
                          <w:i/>
                        </w:rPr>
                        <w:t xml:space="preserve">случайному методу </w:t>
                      </w:r>
                      <w:r w:rsidRPr="005C57A4">
                        <w:rPr>
                          <w:i/>
                          <w:lang w:val="en-US"/>
                        </w:rPr>
                        <w:t>CSMA</w:t>
                      </w:r>
                      <w:r w:rsidRPr="005C57A4">
                        <w:rPr>
                          <w:i/>
                        </w:rPr>
                        <w:t>/</w:t>
                      </w:r>
                      <w:r w:rsidRPr="005C57A4">
                        <w:rPr>
                          <w:i/>
                          <w:lang w:val="en-US"/>
                        </w:rPr>
                        <w:t>CD</w:t>
                      </w:r>
                      <w:r w:rsidRPr="005C57A4">
                        <w:t xml:space="preserve">, </w:t>
                      </w:r>
                      <w:r>
                        <w:t>обеспечивающему равноправие абонентов.</w:t>
                      </w:r>
                    </w:p>
                    <w:p w14:paraId="77EED5A3" w14:textId="77777777" w:rsidR="00B94E0F" w:rsidRPr="00B94E0F" w:rsidRDefault="00B94E0F" w:rsidP="00B94E0F">
                      <w:pPr>
                        <w:ind w:firstLine="426"/>
                        <w:jc w:val="center"/>
                        <w:rPr>
                          <w:b/>
                          <w:noProof/>
                          <w:lang w:val="en-US" w:eastAsia="ru-RU"/>
                        </w:rPr>
                      </w:pPr>
                      <w:r w:rsidRPr="00B94E0F">
                        <w:rPr>
                          <w:b/>
                          <w:noProof/>
                          <w:lang w:eastAsia="ru-RU"/>
                        </w:rPr>
                        <w:t xml:space="preserve">Доступ к сети </w:t>
                      </w:r>
                      <w:r w:rsidRPr="00B94E0F">
                        <w:rPr>
                          <w:b/>
                          <w:i/>
                          <w:noProof/>
                          <w:lang w:val="en-US" w:eastAsia="ru-RU"/>
                        </w:rPr>
                        <w:t>Ethernet</w:t>
                      </w:r>
                    </w:p>
                    <w:p w14:paraId="2086C115" w14:textId="77777777" w:rsidR="005C57A4" w:rsidRPr="00B94E0F" w:rsidRDefault="005C57A4" w:rsidP="00B94E0F">
                      <w:pPr>
                        <w:ind w:firstLine="42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5C57A4">
                        <w:rPr>
                          <w:noProof/>
                          <w:lang w:eastAsia="ru-RU"/>
                        </w:rPr>
                        <w:drawing>
                          <wp:inline distT="0" distB="0" distL="0" distR="0" wp14:anchorId="2BF67828" wp14:editId="296C637C">
                            <wp:extent cx="5869940" cy="2487827"/>
                            <wp:effectExtent l="0" t="0" r="0" b="8255"/>
                            <wp:docPr id="10" name="Рисунок 10" descr="\\10.10.14.9\kkmt\p1-18\Герасимов Дема\Новая папка\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0.14.9\kkmt\p1-18\Герасимов Дема\Новая папка\Снимок.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9940" cy="2487827"/>
                                    </a:xfrm>
                                    <a:prstGeom prst="rect">
                                      <a:avLst/>
                                    </a:prstGeom>
                                    <a:noFill/>
                                    <a:ln>
                                      <a:noFill/>
                                    </a:ln>
                                  </pic:spPr>
                                </pic:pic>
                              </a:graphicData>
                            </a:graphic>
                          </wp:inline>
                        </w:drawing>
                      </w:r>
                    </w:p>
                  </w:txbxContent>
                </v:textbox>
                <w10:wrap anchorx="margin"/>
              </v:shape>
            </w:pict>
          </mc:Fallback>
        </mc:AlternateContent>
      </w:r>
    </w:p>
    <w:p w14:paraId="16032112" w14:textId="77777777" w:rsidR="00EE428B" w:rsidRDefault="00B94E0F" w:rsidP="005C57A4">
      <w:r w:rsidRPr="00B94E0F">
        <w:br w:type="page"/>
      </w:r>
    </w:p>
    <w:p w14:paraId="11186A10" w14:textId="77777777" w:rsidR="00EE428B" w:rsidRDefault="00EE428B" w:rsidP="005C57A4">
      <w:pPr>
        <w:rPr>
          <w:rFonts w:ascii="Arial" w:hAnsi="Arial" w:cs="Arial"/>
          <w:b/>
          <w:color w:val="222222"/>
          <w:shd w:val="clear" w:color="auto" w:fill="FFFFFF"/>
        </w:rPr>
      </w:pPr>
      <w:commentRangeStart w:id="4"/>
      <w:r>
        <w:rPr>
          <w:noProof/>
          <w:lang w:eastAsia="ru-RU"/>
        </w:rPr>
        <w:drawing>
          <wp:inline distT="0" distB="0" distL="0" distR="0" wp14:anchorId="5F080A73" wp14:editId="5285BB36">
            <wp:extent cx="5940425" cy="4455319"/>
            <wp:effectExtent l="0" t="0" r="3175" b="2540"/>
            <wp:docPr id="11" name="Рисунок 11" descr="https://sun9-36.userapi.com/impg/2j1iUigCFL1tS8Y67EcD5zXxnasxaWU4-cUr0w/cf97Ua8xTiU.jpg?size=1920x1440&amp;quality=96&amp;proxy=1&amp;sign=2c0f4670997acfe6a5c903a8f2945c5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9-36.userapi.com/impg/2j1iUigCFL1tS8Y67EcD5zXxnasxaWU4-cUr0w/cf97Ua8xTiU.jpg?size=1920x1440&amp;quality=96&amp;proxy=1&amp;sign=2c0f4670997acfe6a5c903a8f2945c53&amp;type=alb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commentRangeEnd w:id="4"/>
      <w:r>
        <w:rPr>
          <w:rStyle w:val="a9"/>
        </w:rPr>
        <w:commentReference w:id="4"/>
      </w:r>
    </w:p>
    <w:p w14:paraId="70A995F7" w14:textId="77777777" w:rsidR="00EE428B" w:rsidRDefault="00EE428B" w:rsidP="005C57A4">
      <w:pPr>
        <w:rPr>
          <w:rFonts w:ascii="Arial" w:hAnsi="Arial" w:cs="Arial"/>
          <w:b/>
          <w:color w:val="222222"/>
          <w:shd w:val="clear" w:color="auto" w:fill="FFFFFF"/>
        </w:rPr>
      </w:pPr>
    </w:p>
    <w:p w14:paraId="34EB20BD" w14:textId="77777777" w:rsidR="00EE428B" w:rsidRPr="00EE428B" w:rsidRDefault="00EE428B" w:rsidP="00CB69FA">
      <w:pPr>
        <w:pStyle w:val="4"/>
        <w:rPr>
          <w:shd w:val="clear" w:color="auto" w:fill="FFFFFF"/>
        </w:rPr>
      </w:pPr>
      <w:r w:rsidRPr="00EE428B">
        <w:rPr>
          <w:shd w:val="clear" w:color="auto" w:fill="FFFFFF"/>
        </w:rPr>
        <w:t xml:space="preserve">В пакете </w:t>
      </w:r>
      <w:r w:rsidRPr="00EE428B">
        <w:rPr>
          <w:shd w:val="clear" w:color="auto" w:fill="FFFFFF"/>
          <w:lang w:val="en-US"/>
        </w:rPr>
        <w:t>Ethernet</w:t>
      </w:r>
      <w:r w:rsidRPr="00EE428B">
        <w:rPr>
          <w:shd w:val="clear" w:color="auto" w:fill="FFFFFF"/>
        </w:rPr>
        <w:t xml:space="preserve"> входят следующие поля</w:t>
      </w:r>
    </w:p>
    <w:p w14:paraId="3B53BDD0" w14:textId="77777777" w:rsidR="00EE428B" w:rsidRDefault="00EE428B" w:rsidP="00EE428B">
      <w:pPr>
        <w:pStyle w:val="a5"/>
        <w:numPr>
          <w:ilvl w:val="0"/>
          <w:numId w:val="6"/>
        </w:numPr>
        <w:rPr>
          <w:rFonts w:cstheme="minorHAnsi"/>
          <w:color w:val="222222"/>
          <w:shd w:val="clear" w:color="auto" w:fill="FFFFFF"/>
        </w:rPr>
      </w:pPr>
      <w:r w:rsidRPr="00EE428B">
        <w:rPr>
          <w:rFonts w:cstheme="minorHAnsi"/>
          <w:b/>
          <w:color w:val="222222"/>
          <w:shd w:val="clear" w:color="auto" w:fill="FFFFFF"/>
        </w:rPr>
        <w:t>Преамбула</w:t>
      </w:r>
      <w:r>
        <w:rPr>
          <w:rFonts w:cstheme="minorHAnsi"/>
          <w:color w:val="222222"/>
          <w:shd w:val="clear" w:color="auto" w:fill="FFFFFF"/>
        </w:rPr>
        <w:t xml:space="preserve"> (8 байт) обозначает что пришел пакет</w:t>
      </w:r>
    </w:p>
    <w:p w14:paraId="16A5B586" w14:textId="77777777" w:rsidR="00EE428B" w:rsidRDefault="00EE428B" w:rsidP="00EE428B">
      <w:pPr>
        <w:pStyle w:val="a5"/>
        <w:numPr>
          <w:ilvl w:val="0"/>
          <w:numId w:val="6"/>
        </w:numPr>
        <w:rPr>
          <w:rFonts w:cstheme="minorHAnsi"/>
          <w:color w:val="222222"/>
          <w:shd w:val="clear" w:color="auto" w:fill="FFFFFF"/>
        </w:rPr>
      </w:pPr>
      <w:r w:rsidRPr="00EE428B">
        <w:rPr>
          <w:rFonts w:cstheme="minorHAnsi"/>
          <w:b/>
          <w:color w:val="222222"/>
          <w:shd w:val="clear" w:color="auto" w:fill="FFFFFF"/>
        </w:rPr>
        <w:t>Адреса получателя</w:t>
      </w:r>
      <w:r>
        <w:rPr>
          <w:rFonts w:cstheme="minorHAnsi"/>
          <w:color w:val="222222"/>
          <w:shd w:val="clear" w:color="auto" w:fill="FFFFFF"/>
        </w:rPr>
        <w:t xml:space="preserve"> (приемника) и отправителя (передатчика) включают по 6 байт</w:t>
      </w:r>
    </w:p>
    <w:p w14:paraId="6E318ACD" w14:textId="77777777" w:rsidR="00EE428B" w:rsidRDefault="00EE428B" w:rsidP="00EE428B">
      <w:pPr>
        <w:pStyle w:val="a5"/>
        <w:numPr>
          <w:ilvl w:val="0"/>
          <w:numId w:val="6"/>
        </w:numPr>
        <w:rPr>
          <w:rFonts w:cstheme="minorHAnsi"/>
          <w:color w:val="222222"/>
          <w:shd w:val="clear" w:color="auto" w:fill="FFFFFF"/>
        </w:rPr>
      </w:pPr>
      <w:r w:rsidRPr="00EE428B">
        <w:rPr>
          <w:rFonts w:cstheme="minorHAnsi"/>
          <w:b/>
          <w:color w:val="222222"/>
          <w:shd w:val="clear" w:color="auto" w:fill="FFFFFF"/>
        </w:rPr>
        <w:t>Поле управления</w:t>
      </w:r>
      <w:r>
        <w:rPr>
          <w:rFonts w:cstheme="minorHAnsi"/>
          <w:color w:val="222222"/>
          <w:shd w:val="clear" w:color="auto" w:fill="FFFFFF"/>
        </w:rPr>
        <w:t xml:space="preserve"> содержит информацию о длине поля данных</w:t>
      </w:r>
    </w:p>
    <w:p w14:paraId="7DA6D25B" w14:textId="77777777" w:rsidR="00EE428B" w:rsidRPr="00EE428B" w:rsidRDefault="00EE428B" w:rsidP="00EE428B">
      <w:pPr>
        <w:pStyle w:val="a5"/>
        <w:numPr>
          <w:ilvl w:val="0"/>
          <w:numId w:val="6"/>
        </w:numPr>
        <w:rPr>
          <w:rFonts w:cstheme="minorHAnsi"/>
          <w:color w:val="222222"/>
          <w:shd w:val="clear" w:color="auto" w:fill="FFFFFF"/>
        </w:rPr>
      </w:pPr>
      <w:r>
        <w:rPr>
          <w:rFonts w:cstheme="minorHAnsi"/>
          <w:b/>
          <w:color w:val="222222"/>
          <w:shd w:val="clear" w:color="auto" w:fill="FFFFFF"/>
        </w:rPr>
        <w:t>Поле данных</w:t>
      </w:r>
      <w:r w:rsidR="00A258BB">
        <w:rPr>
          <w:rFonts w:cstheme="minorHAnsi"/>
          <w:b/>
          <w:color w:val="222222"/>
          <w:shd w:val="clear" w:color="auto" w:fill="FFFFFF"/>
        </w:rPr>
        <w:t xml:space="preserve"> </w:t>
      </w:r>
      <w:r w:rsidR="00A258BB">
        <w:rPr>
          <w:rFonts w:cstheme="minorHAnsi"/>
          <w:color w:val="222222"/>
          <w:shd w:val="clear" w:color="auto" w:fill="FFFFFF"/>
        </w:rPr>
        <w:t>должно включать в себя от 46 до 1500 байт</w:t>
      </w:r>
    </w:p>
    <w:p w14:paraId="03E0DEE1" w14:textId="77777777" w:rsidR="00EE428B" w:rsidRDefault="00EE428B" w:rsidP="00EE428B">
      <w:pPr>
        <w:pStyle w:val="a5"/>
        <w:numPr>
          <w:ilvl w:val="0"/>
          <w:numId w:val="6"/>
        </w:numPr>
        <w:rPr>
          <w:rFonts w:cstheme="minorHAnsi"/>
          <w:color w:val="222222"/>
          <w:shd w:val="clear" w:color="auto" w:fill="FFFFFF"/>
        </w:rPr>
      </w:pPr>
      <w:r>
        <w:rPr>
          <w:rFonts w:cstheme="minorHAnsi"/>
          <w:b/>
          <w:color w:val="222222"/>
          <w:shd w:val="clear" w:color="auto" w:fill="FFFFFF"/>
        </w:rPr>
        <w:t>Поле контрольной суммы</w:t>
      </w:r>
      <w:r w:rsidR="00A258BB">
        <w:rPr>
          <w:rFonts w:cstheme="minorHAnsi"/>
          <w:b/>
          <w:color w:val="222222"/>
          <w:shd w:val="clear" w:color="auto" w:fill="FFFFFF"/>
        </w:rPr>
        <w:t xml:space="preserve"> </w:t>
      </w:r>
      <w:r w:rsidR="00A258BB">
        <w:rPr>
          <w:rFonts w:cstheme="minorHAnsi"/>
          <w:color w:val="222222"/>
          <w:shd w:val="clear" w:color="auto" w:fill="FFFFFF"/>
        </w:rPr>
        <w:t>со</w:t>
      </w:r>
    </w:p>
    <w:p w14:paraId="64D30DEA" w14:textId="77777777" w:rsidR="00CB69FA" w:rsidRDefault="00CB69FA" w:rsidP="00CB69FA">
      <w:pPr>
        <w:ind w:firstLine="426"/>
        <w:rPr>
          <w:rFonts w:cstheme="minorHAnsi"/>
          <w:color w:val="222222"/>
          <w:shd w:val="clear" w:color="auto" w:fill="FFFFFF"/>
        </w:rPr>
      </w:pPr>
    </w:p>
    <w:p w14:paraId="0FC9C259" w14:textId="77777777" w:rsidR="00CB69FA" w:rsidRDefault="00CB69FA" w:rsidP="00CB69FA">
      <w:pPr>
        <w:pStyle w:val="3"/>
        <w:rPr>
          <w:shd w:val="clear" w:color="auto" w:fill="FFFFFF"/>
          <w:lang w:val="en-US"/>
        </w:rPr>
      </w:pPr>
      <w:bookmarkStart w:id="5" w:name="_Toc66366983"/>
      <w:r>
        <w:rPr>
          <w:shd w:val="clear" w:color="auto" w:fill="FFFFFF"/>
        </w:rPr>
        <w:t xml:space="preserve">Сеть </w:t>
      </w:r>
      <w:r>
        <w:rPr>
          <w:shd w:val="clear" w:color="auto" w:fill="FFFFFF"/>
          <w:lang w:val="en-US"/>
        </w:rPr>
        <w:t>Token-Ring</w:t>
      </w:r>
      <w:bookmarkEnd w:id="5"/>
    </w:p>
    <w:p w14:paraId="4A3178DE" w14:textId="77777777" w:rsidR="00CB69FA" w:rsidRDefault="00CB69FA" w:rsidP="00CB69FA">
      <w:pPr>
        <w:spacing w:line="360" w:lineRule="auto"/>
        <w:ind w:firstLine="709"/>
      </w:pPr>
      <w:r w:rsidRPr="00CB69FA">
        <w:t xml:space="preserve">Для передачи информации в </w:t>
      </w:r>
      <w:r w:rsidRPr="00CB69FA">
        <w:rPr>
          <w:lang w:val="en-US"/>
        </w:rPr>
        <w:t>Token</w:t>
      </w:r>
      <w:r w:rsidRPr="00CB69FA">
        <w:t>-</w:t>
      </w:r>
      <w:r w:rsidRPr="00CB69FA">
        <w:rPr>
          <w:lang w:val="en-US"/>
        </w:rPr>
        <w:t>Ring</w:t>
      </w:r>
      <w:r>
        <w:t xml:space="preserve"> применяется бифазный</w:t>
      </w:r>
      <w:r w:rsidRPr="00CB69FA">
        <w:t xml:space="preserve"> код.</w:t>
      </w:r>
    </w:p>
    <w:p w14:paraId="66F6C0C0" w14:textId="77777777" w:rsidR="00CB69FA" w:rsidRDefault="00CB69FA" w:rsidP="00CB69FA">
      <w:pPr>
        <w:spacing w:line="360" w:lineRule="auto"/>
        <w:ind w:firstLine="709"/>
      </w:pPr>
      <w:r>
        <w:t>В сети Token-Ring используется классический маркерный</w:t>
      </w:r>
      <w:r w:rsidRPr="00CB69FA">
        <w:t xml:space="preserve"> </w:t>
      </w:r>
      <w:r>
        <w:t>метод доступа, то есть по кольцу постоянно циркулирует</w:t>
      </w:r>
      <w:r w:rsidRPr="00CB69FA">
        <w:t xml:space="preserve"> </w:t>
      </w:r>
      <w:r>
        <w:t>маркер, к которому абоненты могут присоединять свои пакеты</w:t>
      </w:r>
      <w:r w:rsidRPr="00CB69FA">
        <w:t xml:space="preserve"> </w:t>
      </w:r>
      <w:r>
        <w:t>данных (см. рис. 1). Отсюда следует такое важное достоинство</w:t>
      </w:r>
      <w:r w:rsidRPr="00CB69FA">
        <w:t xml:space="preserve"> </w:t>
      </w:r>
      <w:r>
        <w:t>данной сети, как отсутствие конфликтов, но есть и недостатки,</w:t>
      </w:r>
      <w:r w:rsidRPr="00CB69FA">
        <w:t xml:space="preserve"> </w:t>
      </w:r>
      <w:r>
        <w:t>в частности необходимость контроля целостности маркера и</w:t>
      </w:r>
      <w:r w:rsidRPr="00CB69FA">
        <w:t xml:space="preserve"> </w:t>
      </w:r>
      <w:r>
        <w:t>зависимость функционирования сети от каждого абонента (в</w:t>
      </w:r>
      <w:r w:rsidRPr="00CB69FA">
        <w:t xml:space="preserve"> </w:t>
      </w:r>
      <w:r>
        <w:t>случае неисправности абонент обязательно должен быть</w:t>
      </w:r>
      <w:r w:rsidRPr="00CB69FA">
        <w:t xml:space="preserve"> </w:t>
      </w:r>
      <w:r>
        <w:t>исключен из кольца)</w:t>
      </w:r>
    </w:p>
    <w:p w14:paraId="6C7A43CD" w14:textId="0FFCF7CF" w:rsidR="004E7D6F" w:rsidRDefault="00CB69FA" w:rsidP="004E7D6F">
      <w:pPr>
        <w:spacing w:line="360" w:lineRule="auto"/>
        <w:ind w:firstLine="709"/>
      </w:pPr>
      <w:r>
        <w:t>Предельное время передачи пакета в Token-Ring 10 мс. При</w:t>
      </w:r>
      <w:r w:rsidRPr="00CB69FA">
        <w:t xml:space="preserve"> </w:t>
      </w:r>
      <w:r>
        <w:t>максимальном количестве абонентов 260 полный цикл</w:t>
      </w:r>
      <w:r w:rsidRPr="00CB69FA">
        <w:t xml:space="preserve"> </w:t>
      </w:r>
      <w:r>
        <w:t>работы кольца составит 260 х 10 мс = 2,6 с. За это время все</w:t>
      </w:r>
      <w:r w:rsidRPr="00CB69FA">
        <w:t xml:space="preserve"> </w:t>
      </w:r>
      <w:r>
        <w:t>260 абонентов смогут передать свои пакеты (если, конечно, им</w:t>
      </w:r>
      <w:r w:rsidRPr="00CB69FA">
        <w:t xml:space="preserve"> </w:t>
      </w:r>
      <w:r>
        <w:t>есть чего передавать). За это же время свободный маркер</w:t>
      </w:r>
      <w:r w:rsidRPr="00CB69FA">
        <w:t xml:space="preserve"> </w:t>
      </w:r>
      <w:r>
        <w:t>обязательно дойдет до каждого абонента. Этот же интервал</w:t>
      </w:r>
      <w:r w:rsidRPr="00CB69FA">
        <w:t xml:space="preserve"> </w:t>
      </w:r>
      <w:r>
        <w:t>является верхним пределом времени доступа Token-Ring.</w:t>
      </w:r>
    </w:p>
    <w:p w14:paraId="76BB6A61" w14:textId="51D5DD11" w:rsidR="00B94C2D" w:rsidRDefault="00B94C2D" w:rsidP="004E7D6F">
      <w:pPr>
        <w:spacing w:line="360" w:lineRule="auto"/>
        <w:ind w:firstLine="709"/>
      </w:pPr>
      <w:r>
        <w:t>Маркер</w:t>
      </w:r>
      <w:r w:rsidRPr="00B94C2D">
        <w:t xml:space="preserve"> </w:t>
      </w:r>
      <w:r>
        <w:t>сети</w:t>
      </w:r>
      <w:r w:rsidRPr="00B94C2D">
        <w:t xml:space="preserve"> </w:t>
      </w:r>
      <w:r>
        <w:rPr>
          <w:lang w:val="en-US"/>
        </w:rPr>
        <w:t>Token</w:t>
      </w:r>
      <w:r w:rsidRPr="00B94C2D">
        <w:t>-</w:t>
      </w:r>
      <w:r>
        <w:rPr>
          <w:lang w:val="en-US"/>
        </w:rPr>
        <w:t>Ring</w:t>
      </w:r>
    </w:p>
    <w:p w14:paraId="148EC5F2" w14:textId="38C3865E" w:rsidR="00B94C2D" w:rsidRDefault="00B94C2D" w:rsidP="00B94C2D">
      <w:pPr>
        <w:pStyle w:val="a5"/>
        <w:numPr>
          <w:ilvl w:val="0"/>
          <w:numId w:val="6"/>
        </w:numPr>
        <w:spacing w:line="360" w:lineRule="auto"/>
      </w:pPr>
      <w:r>
        <w:t xml:space="preserve">Маркер сети </w:t>
      </w:r>
      <w:r w:rsidRPr="00B94C2D">
        <w:rPr>
          <w:lang w:val="en-US"/>
        </w:rPr>
        <w:t>Token</w:t>
      </w:r>
      <w:r w:rsidRPr="00B94C2D">
        <w:t>-</w:t>
      </w:r>
      <w:r w:rsidRPr="00B94C2D">
        <w:rPr>
          <w:lang w:val="en-US"/>
        </w:rPr>
        <w:t>Ring</w:t>
      </w:r>
      <w:r>
        <w:t xml:space="preserve"> представляет собой управляющий пакет, содержащий всего три байта</w:t>
      </w:r>
    </w:p>
    <w:p w14:paraId="680E49FB" w14:textId="5861DC9F" w:rsidR="00B94C2D" w:rsidRDefault="00B94C2D" w:rsidP="00B94C2D">
      <w:pPr>
        <w:pStyle w:val="a5"/>
        <w:numPr>
          <w:ilvl w:val="0"/>
          <w:numId w:val="6"/>
        </w:numPr>
        <w:spacing w:line="360" w:lineRule="auto"/>
      </w:pPr>
      <w:r>
        <w:t>Байт нач</w:t>
      </w:r>
    </w:p>
    <w:p w14:paraId="0BBE31F6" w14:textId="77777777" w:rsidR="004D5B5B" w:rsidRDefault="004D5B5B" w:rsidP="004D5B5B">
      <w:pPr>
        <w:spacing w:line="360" w:lineRule="auto"/>
        <w:ind w:left="426"/>
      </w:pPr>
    </w:p>
    <w:p w14:paraId="4AEBACCA" w14:textId="6DE503DD" w:rsidR="004D5B5B" w:rsidRDefault="004D5B5B" w:rsidP="004D5B5B">
      <w:pPr>
        <w:spacing w:line="360" w:lineRule="auto"/>
        <w:ind w:left="426"/>
      </w:pPr>
      <w:r>
        <w:rPr>
          <w:noProof/>
          <w:lang w:eastAsia="ru-RU"/>
        </w:rPr>
        <w:drawing>
          <wp:inline distT="0" distB="0" distL="0" distR="0" wp14:anchorId="05D219C5" wp14:editId="072A9FED">
            <wp:extent cx="4800677" cy="2545308"/>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8531" cy="2549472"/>
                    </a:xfrm>
                    <a:prstGeom prst="rect">
                      <a:avLst/>
                    </a:prstGeom>
                  </pic:spPr>
                </pic:pic>
              </a:graphicData>
            </a:graphic>
          </wp:inline>
        </w:drawing>
      </w:r>
    </w:p>
    <w:p w14:paraId="388F2A71" w14:textId="3BFE1972" w:rsidR="00B94C2D" w:rsidRDefault="004D5B5B" w:rsidP="00B94C2D">
      <w:pPr>
        <w:spacing w:line="360" w:lineRule="auto"/>
        <w:ind w:firstLine="709"/>
      </w:pPr>
      <w:r>
        <w:t>Формат байта управления доступом</w:t>
      </w:r>
    </w:p>
    <w:p w14:paraId="5C3D6FFD" w14:textId="1CB49835" w:rsidR="004D5B5B" w:rsidRDefault="004D5B5B" w:rsidP="004D5B5B">
      <w:pPr>
        <w:spacing w:line="360" w:lineRule="auto"/>
      </w:pPr>
      <w:r>
        <w:t>Байт управления доступом (</w:t>
      </w:r>
      <w:r w:rsidRPr="004D5B5B">
        <w:rPr>
          <w:lang w:val="en-US"/>
        </w:rPr>
        <w:t>AC</w:t>
      </w:r>
      <w:r>
        <w:t>)</w:t>
      </w:r>
      <w:r w:rsidRPr="004D5B5B">
        <w:t xml:space="preserve"> </w:t>
      </w:r>
      <w:r>
        <w:t>разделен на 4 поля</w:t>
      </w:r>
    </w:p>
    <w:p w14:paraId="63B167FF" w14:textId="2658737D" w:rsidR="004D5B5B" w:rsidRDefault="004D5B5B" w:rsidP="004D5B5B">
      <w:pPr>
        <w:pStyle w:val="a5"/>
        <w:numPr>
          <w:ilvl w:val="0"/>
          <w:numId w:val="9"/>
        </w:numPr>
        <w:spacing w:line="360" w:lineRule="auto"/>
      </w:pPr>
      <w:r>
        <w:t>Поле приоритета (3 байта)</w:t>
      </w:r>
    </w:p>
    <w:p w14:paraId="212618EB" w14:textId="07328E15" w:rsidR="004D5B5B" w:rsidRDefault="004D5B5B" w:rsidP="004D5B5B">
      <w:pPr>
        <w:pStyle w:val="a5"/>
        <w:numPr>
          <w:ilvl w:val="0"/>
          <w:numId w:val="9"/>
        </w:numPr>
        <w:spacing w:line="360" w:lineRule="auto"/>
      </w:pPr>
      <w:r>
        <w:t xml:space="preserve">Бит маркера </w:t>
      </w:r>
    </w:p>
    <w:p w14:paraId="277D2BD7" w14:textId="4B4DEAB9" w:rsidR="004D5B5B" w:rsidRDefault="004D5B5B" w:rsidP="004D5B5B">
      <w:pPr>
        <w:pStyle w:val="a5"/>
        <w:numPr>
          <w:ilvl w:val="0"/>
          <w:numId w:val="9"/>
        </w:numPr>
        <w:spacing w:line="360" w:lineRule="auto"/>
      </w:pPr>
      <w:r>
        <w:t>Бит монитора</w:t>
      </w:r>
    </w:p>
    <w:p w14:paraId="39816B0F" w14:textId="0E5C241B" w:rsidR="004D5B5B" w:rsidRDefault="00554F63" w:rsidP="004D5B5B">
      <w:pPr>
        <w:pStyle w:val="a5"/>
        <w:numPr>
          <w:ilvl w:val="0"/>
          <w:numId w:val="9"/>
        </w:numPr>
        <w:spacing w:line="360" w:lineRule="auto"/>
      </w:pPr>
      <w:r>
        <w:t>Поле рез</w:t>
      </w:r>
      <w:r w:rsidR="004D5B5B">
        <w:t>ервирования</w:t>
      </w:r>
      <w:r>
        <w:t xml:space="preserve"> (3 бита)</w:t>
      </w:r>
    </w:p>
    <w:p w14:paraId="7FE1E39D" w14:textId="4261B8F0" w:rsidR="005D299E" w:rsidRDefault="00554F63" w:rsidP="00554F63">
      <w:pPr>
        <w:spacing w:line="360" w:lineRule="auto"/>
        <w:jc w:val="center"/>
      </w:pPr>
      <w:r>
        <w:rPr>
          <w:noProof/>
          <w:lang w:eastAsia="ru-RU"/>
        </w:rPr>
        <w:drawing>
          <wp:inline distT="0" distB="0" distL="0" distR="0" wp14:anchorId="7984ECF6" wp14:editId="07BC32AE">
            <wp:extent cx="4415051" cy="1422343"/>
            <wp:effectExtent l="0" t="0" r="5080" b="6985"/>
            <wp:docPr id="13" name="Рисунок 13" descr="НОУ ИНТУИТ | Лекция | Старейшие стандартные се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НОУ ИНТУИТ | Лекция | Старейшие стандартные сети"/>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0800" cy="1456411"/>
                    </a:xfrm>
                    <a:prstGeom prst="rect">
                      <a:avLst/>
                    </a:prstGeom>
                    <a:noFill/>
                    <a:ln>
                      <a:noFill/>
                    </a:ln>
                  </pic:spPr>
                </pic:pic>
              </a:graphicData>
            </a:graphic>
          </wp:inline>
        </w:drawing>
      </w:r>
    </w:p>
    <w:p w14:paraId="3A00A402" w14:textId="77777777" w:rsidR="005D299E" w:rsidRDefault="005D299E">
      <w:r>
        <w:br w:type="page"/>
      </w:r>
    </w:p>
    <w:p w14:paraId="5DAC9F22" w14:textId="0CED4158" w:rsidR="00554F63" w:rsidRDefault="005D299E" w:rsidP="005D299E">
      <w:pPr>
        <w:pStyle w:val="1"/>
      </w:pPr>
      <w:bookmarkStart w:id="6" w:name="_Toc66366984"/>
      <w:r>
        <w:t>Сетевые адаптеры и концентраторы.</w:t>
      </w:r>
      <w:bookmarkEnd w:id="6"/>
    </w:p>
    <w:p w14:paraId="0532E7A4" w14:textId="1199D9DD" w:rsidR="005D299E" w:rsidRDefault="005D299E" w:rsidP="005D299E">
      <w:pPr>
        <w:pStyle w:val="2"/>
      </w:pPr>
      <w:bookmarkStart w:id="7" w:name="_Toc66366985"/>
      <w:r>
        <w:t>Кабельные системы</w:t>
      </w:r>
      <w:r w:rsidRPr="00DD1A41">
        <w:t>,</w:t>
      </w:r>
      <w:r>
        <w:t xml:space="preserve"> типы кабелей.</w:t>
      </w:r>
      <w:bookmarkEnd w:id="7"/>
    </w:p>
    <w:p w14:paraId="657A4B11" w14:textId="16B2241C" w:rsidR="005D299E" w:rsidRDefault="005D299E" w:rsidP="005D299E">
      <w:r>
        <w:t>Кабели можно разделить на 3 группы</w:t>
      </w:r>
    </w:p>
    <w:p w14:paraId="3FD62E11" w14:textId="31A92819" w:rsidR="005D299E" w:rsidRDefault="005D299E" w:rsidP="005D299E">
      <w:pPr>
        <w:pStyle w:val="a5"/>
        <w:numPr>
          <w:ilvl w:val="0"/>
          <w:numId w:val="10"/>
        </w:numPr>
      </w:pPr>
      <w:r>
        <w:t>Электрические (медные) кабели на основе витых пар проводов, которые делятся на экранированные и неэкранированные</w:t>
      </w:r>
    </w:p>
    <w:p w14:paraId="6F741825" w14:textId="44121EB4" w:rsidR="005D299E" w:rsidRDefault="005D299E" w:rsidP="005D299E">
      <w:pPr>
        <w:pStyle w:val="a5"/>
        <w:numPr>
          <w:ilvl w:val="0"/>
          <w:numId w:val="10"/>
        </w:numPr>
      </w:pPr>
      <w:r>
        <w:t>Электрические (медные) коаксиальные кабели</w:t>
      </w:r>
    </w:p>
    <w:p w14:paraId="0630B82F" w14:textId="7D01C0BA" w:rsidR="005D299E" w:rsidRPr="005D299E" w:rsidRDefault="005D299E" w:rsidP="005D299E">
      <w:pPr>
        <w:pStyle w:val="a5"/>
        <w:numPr>
          <w:ilvl w:val="0"/>
          <w:numId w:val="10"/>
        </w:numPr>
      </w:pPr>
      <w:r>
        <w:t>Оптоволоконные кабели</w:t>
      </w:r>
    </w:p>
    <w:p w14:paraId="41B16FFA" w14:textId="77777777" w:rsidR="00554F63" w:rsidRDefault="00554F63" w:rsidP="00554F63">
      <w:pPr>
        <w:spacing w:line="360" w:lineRule="auto"/>
      </w:pPr>
    </w:p>
    <w:p w14:paraId="5787D0A0" w14:textId="37947DA3" w:rsidR="009F2C30" w:rsidRDefault="009F2C30" w:rsidP="009F2C30">
      <w:pPr>
        <w:pStyle w:val="2"/>
      </w:pPr>
      <w:bookmarkStart w:id="8" w:name="_Toc66366986"/>
      <w:r>
        <w:t>Характеристика кабельных систем</w:t>
      </w:r>
      <w:bookmarkEnd w:id="8"/>
    </w:p>
    <w:p w14:paraId="3BA15707" w14:textId="6EA5C86F" w:rsidR="009F2C30" w:rsidRPr="009F2C30" w:rsidRDefault="009F2C30" w:rsidP="009F2C30">
      <w:pPr>
        <w:pStyle w:val="a5"/>
        <w:numPr>
          <w:ilvl w:val="0"/>
          <w:numId w:val="11"/>
        </w:numPr>
        <w:rPr>
          <w:b/>
        </w:rPr>
      </w:pPr>
      <w:r>
        <w:rPr>
          <w:b/>
        </w:rPr>
        <w:t xml:space="preserve">Полоса пропускания кабеля. </w:t>
      </w:r>
      <w:r>
        <w:t>Два параметра тесно связанных между собой, т.к. с ростом частоты сигнала растет затухание сигнала. Затухание измеряется в децибелах и пропорциональна длине кабеля</w:t>
      </w:r>
    </w:p>
    <w:p w14:paraId="2B54C8BD" w14:textId="6639F25B" w:rsidR="009F2C30" w:rsidRPr="009F2C30" w:rsidRDefault="009F2C30" w:rsidP="009F2C30">
      <w:pPr>
        <w:pStyle w:val="a5"/>
        <w:numPr>
          <w:ilvl w:val="0"/>
          <w:numId w:val="11"/>
        </w:numPr>
        <w:rPr>
          <w:b/>
        </w:rPr>
      </w:pPr>
      <w:r>
        <w:rPr>
          <w:b/>
        </w:rPr>
        <w:t>Помехозащищенность и конфиденциальность.</w:t>
      </w:r>
      <w:r>
        <w:t xml:space="preserve"> </w:t>
      </w:r>
      <w:r w:rsidRPr="009F2C30">
        <w:t>Э</w:t>
      </w:r>
      <w:r>
        <w:t>ти 2 взаимосвязанных понятия обеспечивают, взаимодействие с окружающей средой, влияние внешних помех, и настолько просто прослушать информацию, передаваемую кабелю.</w:t>
      </w:r>
    </w:p>
    <w:p w14:paraId="581382FF" w14:textId="5495A9B2" w:rsidR="009F2C30" w:rsidRPr="009F2C30" w:rsidRDefault="009F2C30" w:rsidP="009F2C30">
      <w:pPr>
        <w:pStyle w:val="a5"/>
        <w:numPr>
          <w:ilvl w:val="0"/>
          <w:numId w:val="11"/>
        </w:numPr>
        <w:rPr>
          <w:b/>
        </w:rPr>
      </w:pPr>
      <w:r>
        <w:rPr>
          <w:b/>
        </w:rPr>
        <w:t>Скорость распространения сигнала.</w:t>
      </w:r>
      <w:r>
        <w:t xml:space="preserve"> Типичные величины задержек – от 4 до 5 нс/м</w:t>
      </w:r>
    </w:p>
    <w:p w14:paraId="491D370E" w14:textId="05F22515" w:rsidR="009F2C30" w:rsidRPr="001D29C8" w:rsidRDefault="009F2C30" w:rsidP="009F2C30">
      <w:pPr>
        <w:pStyle w:val="a5"/>
        <w:numPr>
          <w:ilvl w:val="0"/>
          <w:numId w:val="11"/>
        </w:numPr>
        <w:rPr>
          <w:b/>
        </w:rPr>
      </w:pPr>
      <w:r>
        <w:rPr>
          <w:b/>
        </w:rPr>
        <w:t>Величина волнового сопротивления кабеля.</w:t>
      </w:r>
      <w:r>
        <w:t xml:space="preserve"> Типичные значения волнового сопротивления – от 50 до 150 Ом. Волновое сопротивление важно учитывать при согласовании кабеля для предотвращения отражения сигнала от концов кабеля. Волновое сопротивление зависит от формы и взаиморасположения проводников, от технологии изготовления и материала диэлектрика кабеля.</w:t>
      </w:r>
    </w:p>
    <w:p w14:paraId="5AACCE55" w14:textId="77777777" w:rsidR="001D29C8" w:rsidRDefault="001D29C8" w:rsidP="001D29C8">
      <w:pPr>
        <w:pStyle w:val="2"/>
      </w:pPr>
      <w:bookmarkStart w:id="9" w:name="_Toc66366987"/>
      <w:r>
        <w:t>Оборудование локальной сети</w:t>
      </w:r>
      <w:bookmarkEnd w:id="9"/>
    </w:p>
    <w:p w14:paraId="363B9EC4" w14:textId="77777777" w:rsidR="008C126E" w:rsidRDefault="008C126E" w:rsidP="001D29C8">
      <w:r>
        <w:t>К аппаратуре локальных сетей относятся:</w:t>
      </w:r>
    </w:p>
    <w:p w14:paraId="4B1B272C" w14:textId="77777777" w:rsidR="008C126E" w:rsidRDefault="008C126E" w:rsidP="008C126E">
      <w:pPr>
        <w:pStyle w:val="a5"/>
        <w:numPr>
          <w:ilvl w:val="0"/>
          <w:numId w:val="12"/>
        </w:numPr>
      </w:pPr>
      <w:r>
        <w:t>Кабели для передачи информации</w:t>
      </w:r>
    </w:p>
    <w:p w14:paraId="49767102" w14:textId="77777777" w:rsidR="008C126E" w:rsidRDefault="008C126E" w:rsidP="008C126E">
      <w:pPr>
        <w:pStyle w:val="a5"/>
        <w:numPr>
          <w:ilvl w:val="0"/>
          <w:numId w:val="12"/>
        </w:numPr>
      </w:pPr>
      <w:r>
        <w:t>Разъему для присоединения кабелей</w:t>
      </w:r>
    </w:p>
    <w:p w14:paraId="09D5D96E" w14:textId="15ABDFFB" w:rsidR="001D29C8" w:rsidRDefault="008C126E" w:rsidP="008C126E">
      <w:pPr>
        <w:pStyle w:val="a5"/>
        <w:numPr>
          <w:ilvl w:val="0"/>
          <w:numId w:val="12"/>
        </w:numPr>
      </w:pPr>
      <w:r>
        <w:t>Согласующие терминаторы</w:t>
      </w:r>
      <w:r w:rsidR="001D29C8" w:rsidRPr="008C126E">
        <w:t xml:space="preserve"> </w:t>
      </w:r>
    </w:p>
    <w:p w14:paraId="7DBC50E2" w14:textId="64882920" w:rsidR="008C126E" w:rsidRDefault="008C126E" w:rsidP="008C126E">
      <w:pPr>
        <w:pStyle w:val="a5"/>
        <w:numPr>
          <w:ilvl w:val="0"/>
          <w:numId w:val="12"/>
        </w:numPr>
      </w:pPr>
      <w:r>
        <w:t>Сетевые адаптеры</w:t>
      </w:r>
    </w:p>
    <w:p w14:paraId="605FB3AF" w14:textId="6A7A8358" w:rsidR="008C126E" w:rsidRDefault="008C126E" w:rsidP="008C126E">
      <w:pPr>
        <w:pStyle w:val="a5"/>
        <w:numPr>
          <w:ilvl w:val="0"/>
          <w:numId w:val="12"/>
        </w:numPr>
      </w:pPr>
      <w:r>
        <w:t>Повторители</w:t>
      </w:r>
    </w:p>
    <w:p w14:paraId="1CD67606" w14:textId="1A05B197" w:rsidR="008C126E" w:rsidRDefault="008C126E" w:rsidP="008C126E">
      <w:pPr>
        <w:pStyle w:val="a5"/>
        <w:numPr>
          <w:ilvl w:val="0"/>
          <w:numId w:val="12"/>
        </w:numPr>
      </w:pPr>
      <w:r>
        <w:t>Концентраторы</w:t>
      </w:r>
    </w:p>
    <w:p w14:paraId="1B940EBA" w14:textId="4C701073" w:rsidR="008C126E" w:rsidRDefault="008C126E" w:rsidP="008C126E">
      <w:pPr>
        <w:pStyle w:val="a5"/>
        <w:numPr>
          <w:ilvl w:val="0"/>
          <w:numId w:val="12"/>
        </w:numPr>
      </w:pPr>
      <w:r>
        <w:t>Мосты</w:t>
      </w:r>
    </w:p>
    <w:p w14:paraId="61170D8F" w14:textId="24C689EE" w:rsidR="008C126E" w:rsidRDefault="008C126E" w:rsidP="008C126E">
      <w:pPr>
        <w:pStyle w:val="a5"/>
        <w:numPr>
          <w:ilvl w:val="0"/>
          <w:numId w:val="12"/>
        </w:numPr>
      </w:pPr>
      <w:r>
        <w:t>Маршрутизаторы</w:t>
      </w:r>
    </w:p>
    <w:p w14:paraId="1A8CC0A0" w14:textId="53DC1FC1" w:rsidR="008C126E" w:rsidRPr="008C126E" w:rsidRDefault="008C126E" w:rsidP="008C126E">
      <w:pPr>
        <w:pStyle w:val="a5"/>
        <w:numPr>
          <w:ilvl w:val="0"/>
          <w:numId w:val="12"/>
        </w:numPr>
      </w:pPr>
      <w:r>
        <w:t>Шлюзы</w:t>
      </w:r>
    </w:p>
    <w:p w14:paraId="3EBB18D6" w14:textId="54422816" w:rsidR="008C126E" w:rsidRDefault="008C126E" w:rsidP="008C126E">
      <w:pPr>
        <w:pStyle w:val="2"/>
      </w:pPr>
      <w:bookmarkStart w:id="10" w:name="_Toc66366988"/>
      <w:r>
        <w:t>Сетевые адаптеры</w:t>
      </w:r>
      <w:bookmarkEnd w:id="10"/>
    </w:p>
    <w:p w14:paraId="7C43E8AD" w14:textId="1F044563" w:rsidR="008C126E" w:rsidRDefault="00C51AEE" w:rsidP="00C51AEE">
      <w:pPr>
        <w:ind w:firstLine="426"/>
      </w:pPr>
      <w:r>
        <w:t>Сетевые адаптеры (или контроллеры, карта, платы, интерфейсы) – это основная часть аппаратуры локальной сети.</w:t>
      </w:r>
    </w:p>
    <w:p w14:paraId="26442320" w14:textId="52687575" w:rsidR="00C51AEE" w:rsidRDefault="00C51AEE" w:rsidP="00C51AEE">
      <w:pPr>
        <w:ind w:firstLine="426"/>
      </w:pPr>
      <w:r>
        <w:t>Назначение сетевого адаптера – сопряжение компьютера с сетью, т.е. обмена информации между компьютером и каналом связи в соответствии с принятыми правилами.</w:t>
      </w:r>
    </w:p>
    <w:p w14:paraId="437DF68E" w14:textId="0359794D" w:rsidR="00C51AEE" w:rsidRDefault="00C51AEE" w:rsidP="00C51AEE">
      <w:pPr>
        <w:ind w:firstLine="426"/>
      </w:pPr>
      <w:r>
        <w:t xml:space="preserve">Сетевые адаптеры реализуют функции двух нижних уровней модели </w:t>
      </w:r>
      <w:r>
        <w:rPr>
          <w:lang w:val="en-US"/>
        </w:rPr>
        <w:t>OSI</w:t>
      </w:r>
      <w:r w:rsidRPr="00C51AEE">
        <w:t>.</w:t>
      </w:r>
    </w:p>
    <w:p w14:paraId="5E230DFD" w14:textId="7C981253" w:rsidR="00764438" w:rsidRDefault="00764438" w:rsidP="00C51AEE">
      <w:pPr>
        <w:ind w:firstLine="426"/>
      </w:pPr>
      <w:r>
        <w:t xml:space="preserve">Как правило адаптеры выполняются в виде </w:t>
      </w:r>
      <w:r w:rsidR="00F60B92">
        <w:t>платы, вставляемой в слоты</w:t>
      </w:r>
    </w:p>
    <w:p w14:paraId="7103F46F" w14:textId="2BC5F54D" w:rsidR="00F60B92" w:rsidRDefault="009561D4" w:rsidP="009561D4">
      <w:pPr>
        <w:pStyle w:val="2"/>
      </w:pPr>
      <w:bookmarkStart w:id="11" w:name="_Toc66366989"/>
      <w:r>
        <w:t>Функции сетевых адаптеров</w:t>
      </w:r>
      <w:bookmarkEnd w:id="11"/>
    </w:p>
    <w:p w14:paraId="78FD62D8" w14:textId="4D48F2F0" w:rsidR="009561D4" w:rsidRDefault="009561D4" w:rsidP="009561D4">
      <w:pPr>
        <w:pStyle w:val="a5"/>
        <w:numPr>
          <w:ilvl w:val="0"/>
          <w:numId w:val="13"/>
        </w:numPr>
      </w:pPr>
      <w:r>
        <w:t>Магистральные. Осуществляют взаимодействие адаптера с магистралью (системной шиной) компьютера.</w:t>
      </w:r>
    </w:p>
    <w:p w14:paraId="5BB86D60" w14:textId="01B54FCB" w:rsidR="009561D4" w:rsidRDefault="009561D4" w:rsidP="009561D4">
      <w:pPr>
        <w:pStyle w:val="a5"/>
        <w:numPr>
          <w:ilvl w:val="0"/>
          <w:numId w:val="13"/>
        </w:numPr>
      </w:pPr>
      <w:r>
        <w:t>Сетевые. Обеспечивают обмен данными адаптера с сетью</w:t>
      </w:r>
    </w:p>
    <w:p w14:paraId="23C2CCD4" w14:textId="7A5F88A4" w:rsidR="009561D4" w:rsidRDefault="009561D4" w:rsidP="009561D4">
      <w:pPr>
        <w:pStyle w:val="2"/>
      </w:pPr>
      <w:bookmarkStart w:id="12" w:name="_Toc66366990"/>
      <w:r>
        <w:t>Основные функции сетевых адаптеров</w:t>
      </w:r>
      <w:bookmarkEnd w:id="12"/>
    </w:p>
    <w:p w14:paraId="3E09F1E4" w14:textId="78D30893" w:rsidR="009561D4" w:rsidRDefault="009561D4" w:rsidP="009561D4">
      <w:pPr>
        <w:pStyle w:val="a5"/>
        <w:numPr>
          <w:ilvl w:val="0"/>
          <w:numId w:val="14"/>
        </w:numPr>
      </w:pPr>
      <w:r>
        <w:t>Гальваническая развязка компьютера и кабеля локальной сети</w:t>
      </w:r>
    </w:p>
    <w:p w14:paraId="7519C622" w14:textId="2338A6FF" w:rsidR="009561D4" w:rsidRDefault="009561D4" w:rsidP="009561D4">
      <w:pPr>
        <w:pStyle w:val="a5"/>
        <w:numPr>
          <w:ilvl w:val="0"/>
          <w:numId w:val="14"/>
        </w:numPr>
      </w:pPr>
      <w:r>
        <w:t>Преобразование логических сигналов в сетевые (электрические или световые) и обратно</w:t>
      </w:r>
    </w:p>
    <w:p w14:paraId="107C8932" w14:textId="2DDE70BF" w:rsidR="009561D4" w:rsidRDefault="009561D4" w:rsidP="009561D4">
      <w:pPr>
        <w:pStyle w:val="a5"/>
        <w:numPr>
          <w:ilvl w:val="0"/>
          <w:numId w:val="14"/>
        </w:numPr>
      </w:pPr>
      <w:r>
        <w:t>Кодирование и декодирование сетевых сигналов, т.е. прямое и обратное преобразование сетевых кодов передачи информации</w:t>
      </w:r>
    </w:p>
    <w:p w14:paraId="48DEFEB6" w14:textId="0B99B244" w:rsidR="009561D4" w:rsidRDefault="00FB1AEA" w:rsidP="009561D4">
      <w:pPr>
        <w:pStyle w:val="a5"/>
        <w:numPr>
          <w:ilvl w:val="0"/>
          <w:numId w:val="14"/>
        </w:numPr>
      </w:pPr>
      <w:r>
        <w:t>Опознание принимаемых пакетов</w:t>
      </w:r>
    </w:p>
    <w:p w14:paraId="0E3E6AF3" w14:textId="5CBF24B8" w:rsidR="00FB1AEA" w:rsidRDefault="00FB1AEA" w:rsidP="009561D4">
      <w:pPr>
        <w:pStyle w:val="a5"/>
        <w:numPr>
          <w:ilvl w:val="0"/>
          <w:numId w:val="14"/>
        </w:numPr>
      </w:pPr>
      <w:r>
        <w:t>Преобразование параллельного кода в последовательный при передаче и обратное преобразование при приеме</w:t>
      </w:r>
    </w:p>
    <w:p w14:paraId="3DD62E68" w14:textId="49C66D46" w:rsidR="00FB1AEA" w:rsidRDefault="00FB1AEA" w:rsidP="009561D4">
      <w:pPr>
        <w:pStyle w:val="a5"/>
        <w:numPr>
          <w:ilvl w:val="0"/>
          <w:numId w:val="14"/>
        </w:numPr>
      </w:pPr>
      <w:r>
        <w:t>Буферизация передаваемой и принимаемой информации в буферной памяти адаптера</w:t>
      </w:r>
    </w:p>
    <w:p w14:paraId="03B0E2EC" w14:textId="3AEBCFD9" w:rsidR="00FB1AEA" w:rsidRDefault="00FB1AEA" w:rsidP="009561D4">
      <w:pPr>
        <w:pStyle w:val="a5"/>
        <w:numPr>
          <w:ilvl w:val="0"/>
          <w:numId w:val="14"/>
        </w:numPr>
      </w:pPr>
      <w:r>
        <w:t>Организация доступа к сети в соответствии с принятым методом управления обменом</w:t>
      </w:r>
    </w:p>
    <w:p w14:paraId="48038307" w14:textId="26396A54" w:rsidR="00FB1AEA" w:rsidRDefault="00FB1AEA" w:rsidP="009561D4">
      <w:pPr>
        <w:pStyle w:val="a5"/>
        <w:numPr>
          <w:ilvl w:val="0"/>
          <w:numId w:val="14"/>
        </w:numPr>
      </w:pPr>
      <w:r>
        <w:t>Подсчет контрольной суммы пакетов при передаче и приеме</w:t>
      </w:r>
    </w:p>
    <w:p w14:paraId="0391859D" w14:textId="5ADA2C06" w:rsidR="00FB1AEA" w:rsidRDefault="00FB1AEA" w:rsidP="00FB1AEA">
      <w:pPr>
        <w:pStyle w:val="2"/>
      </w:pPr>
      <w:bookmarkStart w:id="13" w:name="_Toc66366991"/>
      <w:r>
        <w:t>Трансиверы и репитеры</w:t>
      </w:r>
      <w:bookmarkEnd w:id="13"/>
    </w:p>
    <w:p w14:paraId="2C19A9DB" w14:textId="48E33CC8" w:rsidR="00B52C5A" w:rsidRDefault="00B52C5A" w:rsidP="00FB1AEA">
      <w:r w:rsidRPr="00B52C5A">
        <w:rPr>
          <w:b/>
        </w:rPr>
        <w:t>Трансиверы</w:t>
      </w:r>
      <w:r>
        <w:t xml:space="preserve"> или </w:t>
      </w:r>
      <w:r w:rsidRPr="00B52C5A">
        <w:rPr>
          <w:b/>
        </w:rPr>
        <w:t xml:space="preserve">приемопередатчики </w:t>
      </w:r>
      <w:r>
        <w:t>служат для передачи информации между адаптером и кабелем сети или между двумя сегментами сети. Усиливают сигналы, преобразуют их уровни или преобразуют сигналы в другую форму</w:t>
      </w:r>
    </w:p>
    <w:p w14:paraId="601865D1" w14:textId="1CD5F200" w:rsidR="00B52C5A" w:rsidRDefault="00B52C5A" w:rsidP="00FB1AEA">
      <w:r w:rsidRPr="00B52C5A">
        <w:rPr>
          <w:b/>
        </w:rPr>
        <w:t>Повторители</w:t>
      </w:r>
      <w:r>
        <w:t xml:space="preserve"> не преобразуют ни уровни сигналов, ни их физическую природу, а только восстанавливают ослабленные сигналы. Цель такой ретрансляции это увеличение длины сети</w:t>
      </w:r>
    </w:p>
    <w:p w14:paraId="56B1A890" w14:textId="78CB8E66" w:rsidR="00B52C5A" w:rsidRDefault="00B52C5A" w:rsidP="00B52C5A">
      <w:pPr>
        <w:pStyle w:val="2"/>
      </w:pPr>
      <w:bookmarkStart w:id="14" w:name="_Toc66366992"/>
      <w:r>
        <w:t>Концентраторы</w:t>
      </w:r>
      <w:bookmarkEnd w:id="14"/>
    </w:p>
    <w:p w14:paraId="26CBF039" w14:textId="64BA273A" w:rsidR="00B52C5A" w:rsidRDefault="00B52C5A" w:rsidP="00B52C5A">
      <w:r w:rsidRPr="006A231F">
        <w:rPr>
          <w:b/>
        </w:rPr>
        <w:t>Концентратор (</w:t>
      </w:r>
      <w:r w:rsidRPr="006A231F">
        <w:rPr>
          <w:b/>
          <w:lang w:val="en-US"/>
        </w:rPr>
        <w:t>hub</w:t>
      </w:r>
      <w:r w:rsidRPr="006A231F">
        <w:rPr>
          <w:b/>
        </w:rPr>
        <w:t>)</w:t>
      </w:r>
      <w:r>
        <w:t xml:space="preserve"> – устройство, выполняющее функции связующего отдельные сегменты сети и усиливающего сигнал в сетях с топологией.</w:t>
      </w:r>
    </w:p>
    <w:p w14:paraId="2AADB309" w14:textId="23E956E3" w:rsidR="00B52C5A" w:rsidRDefault="00B52C5A" w:rsidP="00B52C5A">
      <w:r>
        <w:t xml:space="preserve">Термин концентратор используется для технологии </w:t>
      </w:r>
      <w:r>
        <w:rPr>
          <w:lang w:val="en-US"/>
        </w:rPr>
        <w:t>Ethernet</w:t>
      </w:r>
      <w:r>
        <w:t xml:space="preserve">, в сетях </w:t>
      </w:r>
      <w:r>
        <w:rPr>
          <w:lang w:val="en-US"/>
        </w:rPr>
        <w:t>Token</w:t>
      </w:r>
      <w:r w:rsidRPr="00B52C5A">
        <w:t xml:space="preserve"> </w:t>
      </w:r>
      <w:r>
        <w:rPr>
          <w:lang w:val="en-US"/>
        </w:rPr>
        <w:t>Ring</w:t>
      </w:r>
      <w:r>
        <w:t xml:space="preserve"> аналогичное устройство</w:t>
      </w:r>
      <w:r w:rsidR="006A231F">
        <w:t xml:space="preserve"> называется </w:t>
      </w:r>
      <w:r w:rsidR="006A231F" w:rsidRPr="006A231F">
        <w:rPr>
          <w:b/>
          <w:i/>
        </w:rPr>
        <w:t>модулем множественного доступа</w:t>
      </w:r>
      <w:r w:rsidR="006A231F">
        <w:t>.</w:t>
      </w:r>
    </w:p>
    <w:p w14:paraId="49B6F6B1" w14:textId="12C770B1" w:rsidR="00DD1A41" w:rsidRDefault="006A231F" w:rsidP="00B52C5A">
      <w:r>
        <w:t>Ретранслирующие концентраторы обеспечивают усиление сигнала. Может быть подключено максимум 4 устройства.</w:t>
      </w:r>
    </w:p>
    <w:p w14:paraId="083AFA44" w14:textId="77777777" w:rsidR="00DD1A41" w:rsidRDefault="00DD1A41">
      <w:r>
        <w:br w:type="page"/>
      </w:r>
    </w:p>
    <w:p w14:paraId="4A6B55CD" w14:textId="6049147E" w:rsidR="006A231F" w:rsidRDefault="00DD1A41" w:rsidP="00DD1A41">
      <w:pPr>
        <w:pStyle w:val="1"/>
      </w:pPr>
      <w:bookmarkStart w:id="15" w:name="_Toc66366993"/>
      <w:r>
        <w:t>Методы защиты от ошибок. Методы передачи информации</w:t>
      </w:r>
      <w:bookmarkEnd w:id="15"/>
    </w:p>
    <w:p w14:paraId="6EA421ED" w14:textId="6F0D15C2" w:rsidR="00DD1A41" w:rsidRDefault="008F5536" w:rsidP="00DD1A41">
      <w:r>
        <w:t>Выделяют 2 основные причины при передачи информации:</w:t>
      </w:r>
    </w:p>
    <w:p w14:paraId="6408A331" w14:textId="52653333" w:rsidR="008F5536" w:rsidRPr="008F5536" w:rsidRDefault="008F5536" w:rsidP="008F5536">
      <w:pPr>
        <w:pStyle w:val="a5"/>
        <w:numPr>
          <w:ilvl w:val="0"/>
          <w:numId w:val="15"/>
        </w:numPr>
      </w:pPr>
      <w:r>
        <w:t>Сбой. Возникает в какой-то части сети при неблагоприятных событиях. Как правило система передачи данных готова к такого рода проявлениям, и устраняет их с помощью</w:t>
      </w:r>
      <w:r w:rsidRPr="008F5536">
        <w:t xml:space="preserve"> </w:t>
      </w:r>
      <w:r>
        <w:t>планово-предусмотренный тест</w:t>
      </w:r>
    </w:p>
    <w:p w14:paraId="42642BFD" w14:textId="78F2E7FF" w:rsidR="008F5536" w:rsidRDefault="008F5536" w:rsidP="008F5536">
      <w:pPr>
        <w:pStyle w:val="a5"/>
        <w:numPr>
          <w:ilvl w:val="0"/>
          <w:numId w:val="15"/>
        </w:numPr>
      </w:pPr>
      <w:r>
        <w:t>Помехи. Вызываются внешними источниками или атмосферными явлениями. Помехи – это электрические возмущения</w:t>
      </w:r>
      <w:r w:rsidRPr="008F5536">
        <w:t xml:space="preserve"> </w:t>
      </w:r>
      <w:r>
        <w:t>попадающие в аппаратуре или попадающие в неё из вне. Наиболее распространённые помехи – случайные.</w:t>
      </w:r>
      <w:r w:rsidR="00070959" w:rsidRPr="00070959">
        <w:t xml:space="preserve"> </w:t>
      </w:r>
      <w:r w:rsidR="00070959">
        <w:t>Они представляют собой последовательность импульсов, имеющих случайную амплитуду и следующие через определенное время</w:t>
      </w:r>
    </w:p>
    <w:p w14:paraId="391B167D" w14:textId="70137A8A" w:rsidR="00507730" w:rsidRDefault="00507730" w:rsidP="00507730">
      <w:r>
        <w:t>Среди многочисленных методов защиты от ошибок выделяют 3 группы методов:</w:t>
      </w:r>
    </w:p>
    <w:p w14:paraId="3650EFC7" w14:textId="5E4A0379" w:rsidR="00507730" w:rsidRDefault="00507730" w:rsidP="00507730">
      <w:pPr>
        <w:pStyle w:val="a5"/>
        <w:numPr>
          <w:ilvl w:val="0"/>
          <w:numId w:val="16"/>
        </w:numPr>
      </w:pPr>
      <w:r>
        <w:t>Помехоустойчивое кодирование</w:t>
      </w:r>
    </w:p>
    <w:p w14:paraId="4662FB28" w14:textId="79F8F725" w:rsidR="00507730" w:rsidRDefault="00507730" w:rsidP="00507730">
      <w:pPr>
        <w:pStyle w:val="a5"/>
        <w:numPr>
          <w:ilvl w:val="0"/>
          <w:numId w:val="16"/>
        </w:numPr>
      </w:pPr>
      <w:r>
        <w:t xml:space="preserve">Методы с защитой от ошибок в системах передачи обратной связью </w:t>
      </w:r>
    </w:p>
    <w:p w14:paraId="1599F946" w14:textId="069EFBF5" w:rsidR="00507730" w:rsidRDefault="00507730" w:rsidP="00507730">
      <w:pPr>
        <w:pStyle w:val="a5"/>
        <w:numPr>
          <w:ilvl w:val="0"/>
          <w:numId w:val="16"/>
        </w:numPr>
      </w:pPr>
      <w:r>
        <w:t>Групповые методы</w:t>
      </w:r>
    </w:p>
    <w:p w14:paraId="1C34A1B9" w14:textId="454CD08A" w:rsidR="00507730" w:rsidRDefault="00507730" w:rsidP="00507730">
      <w:r>
        <w:t>Есть 2 стратегии для помехоустойчивого кодирования:</w:t>
      </w:r>
    </w:p>
    <w:p w14:paraId="2EE92A08" w14:textId="20127F5F" w:rsidR="00507730" w:rsidRDefault="00507730" w:rsidP="00507730">
      <w:pPr>
        <w:pStyle w:val="a5"/>
        <w:numPr>
          <w:ilvl w:val="0"/>
          <w:numId w:val="17"/>
        </w:numPr>
      </w:pPr>
      <w:r>
        <w:t>Исправление ошибки за счет избыточности</w:t>
      </w:r>
    </w:p>
    <w:p w14:paraId="29D195BE" w14:textId="41BB63F4" w:rsidR="00507730" w:rsidRDefault="00507730" w:rsidP="00507730">
      <w:pPr>
        <w:pStyle w:val="a5"/>
        <w:numPr>
          <w:ilvl w:val="0"/>
          <w:numId w:val="17"/>
        </w:numPr>
      </w:pPr>
      <w:r>
        <w:t>Обнаружение ошибок с последующим запросом на повторную передачу ошибочно принятой информации.</w:t>
      </w:r>
    </w:p>
    <w:p w14:paraId="69F61205" w14:textId="77777777" w:rsidR="006524DA" w:rsidRDefault="006524DA" w:rsidP="006524DA"/>
    <w:p w14:paraId="01253432" w14:textId="1B74B994" w:rsidR="006524DA" w:rsidRDefault="006524DA" w:rsidP="006524DA">
      <w:pPr>
        <w:pStyle w:val="2"/>
      </w:pPr>
      <w:bookmarkStart w:id="16" w:name="_Toc66366994"/>
      <w:r>
        <w:t>Системы передачи с обратной связью</w:t>
      </w:r>
      <w:bookmarkEnd w:id="16"/>
    </w:p>
    <w:p w14:paraId="3D8DC6DF" w14:textId="77777777" w:rsidR="00FC1EE2" w:rsidRPr="00FC1EE2" w:rsidRDefault="00FC1EE2" w:rsidP="00FC1EE2"/>
    <w:p w14:paraId="7A3E1355" w14:textId="008D9013" w:rsidR="00DF45F5" w:rsidRPr="00DF45F5" w:rsidRDefault="00DF45F5" w:rsidP="00DF45F5">
      <w:pPr>
        <w:pStyle w:val="a5"/>
        <w:numPr>
          <w:ilvl w:val="0"/>
          <w:numId w:val="18"/>
        </w:numPr>
        <w:rPr>
          <w:color w:val="FF0000"/>
          <w:sz w:val="18"/>
        </w:rPr>
      </w:pPr>
      <w:r>
        <w:t xml:space="preserve">Системы с решающей обработанной связью. </w:t>
      </w:r>
      <w:r w:rsidRPr="00DF45F5">
        <w:rPr>
          <w:color w:val="FF0000"/>
          <w:sz w:val="18"/>
        </w:rPr>
        <w:t>Выгоднее</w:t>
      </w:r>
    </w:p>
    <w:p w14:paraId="3B53850F" w14:textId="51DCCAFE" w:rsidR="00DF45F5" w:rsidRDefault="00DF45F5" w:rsidP="00DF45F5">
      <w:pPr>
        <w:pStyle w:val="a5"/>
        <w:numPr>
          <w:ilvl w:val="0"/>
          <w:numId w:val="18"/>
        </w:numPr>
      </w:pPr>
      <w:r>
        <w:t>Системы с информационной обработанной связью.</w:t>
      </w:r>
    </w:p>
    <w:p w14:paraId="048B930E" w14:textId="63B2E19F" w:rsidR="00F34BD4" w:rsidRDefault="00F34BD4" w:rsidP="00DF45F5">
      <w:pPr>
        <w:ind w:left="360"/>
      </w:pPr>
      <w:r w:rsidRPr="00F34BD4">
        <w:rPr>
          <w:b/>
        </w:rPr>
        <w:t>Решающая</w:t>
      </w:r>
      <w:r>
        <w:rPr>
          <w:b/>
        </w:rPr>
        <w:t xml:space="preserve"> </w:t>
      </w:r>
      <w:r w:rsidRPr="00F34BD4">
        <w:rPr>
          <w:b/>
        </w:rPr>
        <w:t>обработка связью</w:t>
      </w:r>
      <w:r>
        <w:t xml:space="preserve">. С управляющего объекта отправляются данные управляемый объект исполнителя, а именно в буфер. В управляемом объекте исполнителя решается успешно ли дошли данные, вернет </w:t>
      </w:r>
      <w:r>
        <w:rPr>
          <w:lang w:val="en-US"/>
        </w:rPr>
        <w:t>true</w:t>
      </w:r>
      <w:r w:rsidRPr="00F34BD4">
        <w:t xml:space="preserve"> </w:t>
      </w:r>
      <w:r>
        <w:t xml:space="preserve">или </w:t>
      </w:r>
      <w:r>
        <w:rPr>
          <w:lang w:val="en-US"/>
        </w:rPr>
        <w:t>false</w:t>
      </w:r>
      <w:r>
        <w:t xml:space="preserve">. </w:t>
      </w:r>
    </w:p>
    <w:p w14:paraId="4EDE0A49" w14:textId="77777777" w:rsidR="00F34BD4" w:rsidRDefault="00F34BD4" w:rsidP="00F34BD4">
      <w:pPr>
        <w:pStyle w:val="a5"/>
        <w:numPr>
          <w:ilvl w:val="0"/>
          <w:numId w:val="20"/>
        </w:numPr>
      </w:pPr>
      <w:r w:rsidRPr="00F34BD4">
        <w:rPr>
          <w:b/>
          <w:i/>
          <w:lang w:val="en-US"/>
        </w:rPr>
        <w:t>true</w:t>
      </w:r>
      <w:r>
        <w:t>, значит отправка нового пакета данных</w:t>
      </w:r>
    </w:p>
    <w:p w14:paraId="03FA2C20" w14:textId="59CF73A3" w:rsidR="00F34BD4" w:rsidRDefault="00F34BD4" w:rsidP="00C5563B">
      <w:pPr>
        <w:pStyle w:val="a5"/>
        <w:numPr>
          <w:ilvl w:val="0"/>
          <w:numId w:val="20"/>
        </w:numPr>
      </w:pPr>
      <w:r w:rsidRPr="00F34BD4">
        <w:rPr>
          <w:b/>
          <w:i/>
          <w:lang w:val="en-US"/>
        </w:rPr>
        <w:t>false</w:t>
      </w:r>
      <w:r>
        <w:t>, повторная отправка пакета</w:t>
      </w:r>
    </w:p>
    <w:p w14:paraId="568AA9FF" w14:textId="5E209F82" w:rsidR="00F34BD4" w:rsidRDefault="00F34BD4" w:rsidP="00F34BD4">
      <w:pPr>
        <w:ind w:left="360"/>
      </w:pPr>
      <w:r w:rsidRPr="00F34BD4">
        <w:rPr>
          <w:b/>
        </w:rPr>
        <w:t>Информационная обработка связью</w:t>
      </w:r>
      <w:r>
        <w:t>. С управляющего объекта отправляются данные управляемый объект исполнителя, а именно в буфер. В управляемом объекте исполнителя решается успешно ли дошли данные, вернет те же данные что и пришли.</w:t>
      </w:r>
    </w:p>
    <w:p w14:paraId="2FB814D5" w14:textId="47122EC0" w:rsidR="00F34BD4" w:rsidRPr="00F34BD4" w:rsidRDefault="00F34BD4" w:rsidP="00F34BD4">
      <w:pPr>
        <w:pStyle w:val="a5"/>
        <w:numPr>
          <w:ilvl w:val="0"/>
          <w:numId w:val="21"/>
        </w:numPr>
      </w:pPr>
      <w:r>
        <w:t>Если данные отличаются, повторная отправка</w:t>
      </w:r>
      <w:r w:rsidRPr="00F34BD4">
        <w:rPr>
          <w:b/>
          <w:i/>
        </w:rPr>
        <w:t xml:space="preserve"> </w:t>
      </w:r>
      <w:r w:rsidR="00FC1EE2" w:rsidRPr="00FC1EE2">
        <w:t>данных</w:t>
      </w:r>
    </w:p>
    <w:p w14:paraId="1F984D46" w14:textId="59523797" w:rsidR="00FC1EE2" w:rsidRDefault="00FC1EE2" w:rsidP="00FC1EE2">
      <w:pPr>
        <w:pStyle w:val="a5"/>
        <w:numPr>
          <w:ilvl w:val="0"/>
          <w:numId w:val="21"/>
        </w:numPr>
      </w:pPr>
      <w:r>
        <w:t>Если данные одинаковы, отправка</w:t>
      </w:r>
      <w:r w:rsidRPr="00FC1EE2">
        <w:rPr>
          <w:b/>
          <w:i/>
        </w:rPr>
        <w:t xml:space="preserve"> </w:t>
      </w:r>
      <w:r>
        <w:t>следующих данных</w:t>
      </w:r>
    </w:p>
    <w:p w14:paraId="422B84FB" w14:textId="638486CA" w:rsidR="00D90B3F" w:rsidRPr="008A6452" w:rsidRDefault="00D90B3F">
      <w:r w:rsidRPr="008A6452">
        <w:br w:type="page"/>
      </w:r>
    </w:p>
    <w:p w14:paraId="6E33E592" w14:textId="3A450291" w:rsidR="00FC1EE2" w:rsidRDefault="00CE7A31" w:rsidP="008A6452">
      <w:pPr>
        <w:pStyle w:val="1"/>
      </w:pPr>
      <w:bookmarkStart w:id="17" w:name="_Toc66366995"/>
      <w:r>
        <w:t>Предоставление сетевых услуг</w:t>
      </w:r>
      <w:bookmarkEnd w:id="17"/>
    </w:p>
    <w:p w14:paraId="597820B0" w14:textId="77777777" w:rsidR="00E023CA" w:rsidRPr="00E023CA" w:rsidRDefault="00E023CA" w:rsidP="00E023CA"/>
    <w:p w14:paraId="533864F6" w14:textId="428A5061" w:rsidR="00CE7A31" w:rsidRPr="00E023CA" w:rsidRDefault="00CE7A31" w:rsidP="00E023CA">
      <w:pPr>
        <w:pStyle w:val="3"/>
      </w:pPr>
      <w:bookmarkStart w:id="18" w:name="_Toc66366996"/>
      <w:r w:rsidRPr="00E023CA">
        <w:t>Примеры сетевых услуг:</w:t>
      </w:r>
      <w:bookmarkEnd w:id="18"/>
    </w:p>
    <w:p w14:paraId="4F3A7793" w14:textId="1AC45CFF" w:rsidR="00CE7A31" w:rsidRDefault="00CE7A31" w:rsidP="00CE7A31">
      <w:pPr>
        <w:pStyle w:val="a5"/>
        <w:numPr>
          <w:ilvl w:val="0"/>
          <w:numId w:val="22"/>
        </w:numPr>
      </w:pPr>
      <w:r>
        <w:t>Хранение данных</w:t>
      </w:r>
    </w:p>
    <w:p w14:paraId="0DF568DB" w14:textId="611B801D" w:rsidR="00CE7A31" w:rsidRDefault="00CE7A31" w:rsidP="00CE7A31">
      <w:pPr>
        <w:pStyle w:val="a5"/>
        <w:numPr>
          <w:ilvl w:val="0"/>
          <w:numId w:val="22"/>
        </w:numPr>
      </w:pPr>
      <w:r>
        <w:t>Поиск информации</w:t>
      </w:r>
    </w:p>
    <w:p w14:paraId="2E21C8A7" w14:textId="681F5F81" w:rsidR="00CE7A31" w:rsidRDefault="00CE7A31" w:rsidP="00CE7A31">
      <w:pPr>
        <w:pStyle w:val="a5"/>
        <w:numPr>
          <w:ilvl w:val="0"/>
          <w:numId w:val="22"/>
        </w:numPr>
      </w:pPr>
      <w:r>
        <w:t>Почтовые услуги</w:t>
      </w:r>
    </w:p>
    <w:p w14:paraId="07FDF1BB" w14:textId="721C35B2" w:rsidR="00CE7A31" w:rsidRDefault="00CE7A31" w:rsidP="00E023CA">
      <w:pPr>
        <w:pStyle w:val="a5"/>
        <w:numPr>
          <w:ilvl w:val="0"/>
          <w:numId w:val="22"/>
        </w:numPr>
      </w:pPr>
      <w:r>
        <w:t>Передача сообщений и блоков данных между узлами</w:t>
      </w:r>
      <w:r w:rsidR="00E023CA">
        <w:t xml:space="preserve"> сети</w:t>
      </w:r>
    </w:p>
    <w:p w14:paraId="534F04D8" w14:textId="2D6B072A" w:rsidR="00E023CA" w:rsidRPr="00CE7A31" w:rsidRDefault="00E023CA" w:rsidP="001A48B8">
      <w:pPr>
        <w:pStyle w:val="a5"/>
        <w:numPr>
          <w:ilvl w:val="0"/>
          <w:numId w:val="22"/>
        </w:numPr>
      </w:pPr>
      <w:r>
        <w:t>Организация сеансов взаимодействия между прикладными процессами</w:t>
      </w:r>
    </w:p>
    <w:p w14:paraId="61119534" w14:textId="70C4927D" w:rsidR="008A6452" w:rsidRDefault="00E023CA" w:rsidP="008A6452">
      <w:r w:rsidRPr="00461632">
        <w:rPr>
          <w:b/>
          <w:lang w:val="en-US"/>
        </w:rPr>
        <w:t>Telnet</w:t>
      </w:r>
      <w:r w:rsidRPr="00E023CA">
        <w:t xml:space="preserve"> (</w:t>
      </w:r>
      <w:r>
        <w:t>терминальный режим</w:t>
      </w:r>
      <w:r w:rsidRPr="00E023CA">
        <w:t>)</w:t>
      </w:r>
      <w:r>
        <w:t xml:space="preserve"> – служба удаленного доступа к компьютеру. Дает возможность абоненту подключиться к удаленному компьютеру по протоколу этой службы и управлять его работой. Удаленный абонент может запускать программы, менять настройки ОС и.т.п. Исторически это одна из самых ранних.</w:t>
      </w:r>
    </w:p>
    <w:p w14:paraId="5F202F54" w14:textId="10582F21" w:rsidR="00E023CA" w:rsidRDefault="00E023CA" w:rsidP="008A6452">
      <w:r w:rsidRPr="00461632">
        <w:rPr>
          <w:b/>
          <w:lang w:val="en-US"/>
        </w:rPr>
        <w:t>FTP</w:t>
      </w:r>
      <w:r>
        <w:rPr>
          <w:lang w:val="en-US"/>
        </w:rPr>
        <w:t xml:space="preserve"> (File Transfer Protocol) – </w:t>
      </w:r>
      <w:r>
        <w:t>служба</w:t>
      </w:r>
      <w:r w:rsidRPr="00E023CA">
        <w:rPr>
          <w:lang w:val="en-US"/>
        </w:rPr>
        <w:t xml:space="preserve"> </w:t>
      </w:r>
      <w:r>
        <w:t>передачи</w:t>
      </w:r>
      <w:r w:rsidRPr="00E023CA">
        <w:rPr>
          <w:lang w:val="en-US"/>
        </w:rPr>
        <w:t xml:space="preserve"> </w:t>
      </w:r>
      <w:r>
        <w:t>файлов</w:t>
      </w:r>
      <w:r w:rsidRPr="00E023CA">
        <w:rPr>
          <w:lang w:val="en-US"/>
        </w:rPr>
        <w:t xml:space="preserve">. </w:t>
      </w:r>
      <w:r w:rsidR="00626993">
        <w:t xml:space="preserve">Дает возможность абоненту обмениваться </w:t>
      </w:r>
      <w:r w:rsidR="00626993" w:rsidRPr="00626993">
        <w:t>двоичными и текстовыми файлами с любым компьютером сети. Установив связь с удалённым компьютером, пользователь может скопировать файл с удалённого компьютера на свой или скопировать файл со своего компьютера на удалённый.</w:t>
      </w:r>
    </w:p>
    <w:p w14:paraId="38223B6D" w14:textId="77777777" w:rsidR="00461632" w:rsidRDefault="00461632" w:rsidP="008A6452"/>
    <w:p w14:paraId="144E8FF1" w14:textId="2D8C7953" w:rsidR="00461632" w:rsidRDefault="00461632" w:rsidP="008A6452">
      <w:r w:rsidRPr="00461632">
        <w:rPr>
          <w:b/>
          <w:lang w:val="en-US"/>
        </w:rPr>
        <w:t>WWW</w:t>
      </w:r>
      <w:r w:rsidRPr="00461632">
        <w:t xml:space="preserve"> </w:t>
      </w:r>
      <w:r>
        <w:t xml:space="preserve">– служба доступа к файлам, документам, хранящимся на различных </w:t>
      </w:r>
      <w:r>
        <w:rPr>
          <w:lang w:val="en-US"/>
        </w:rPr>
        <w:t>Web</w:t>
      </w:r>
      <w:r>
        <w:t xml:space="preserve">-страницах, использующие специальный язык </w:t>
      </w:r>
      <w:r>
        <w:rPr>
          <w:lang w:val="en-US"/>
        </w:rPr>
        <w:t>HTML</w:t>
      </w:r>
      <w:r>
        <w:t xml:space="preserve"> для работы с гипертекстом. Для работы службы используется протокол </w:t>
      </w:r>
      <w:r>
        <w:rPr>
          <w:lang w:val="en-US"/>
        </w:rPr>
        <w:t>HTTP</w:t>
      </w:r>
      <w:r>
        <w:t>.</w:t>
      </w:r>
      <w:r w:rsidRPr="00461632">
        <w:t xml:space="preserve"> </w:t>
      </w:r>
    </w:p>
    <w:p w14:paraId="011722D3" w14:textId="29537DA1" w:rsidR="00461632" w:rsidRDefault="00461632" w:rsidP="008A6452">
      <w:r>
        <w:rPr>
          <w:lang w:val="en-US"/>
        </w:rPr>
        <w:t>DNS</w:t>
      </w:r>
      <w:r w:rsidRPr="00461632">
        <w:t xml:space="preserve"> – </w:t>
      </w:r>
      <w:r>
        <w:t xml:space="preserve">служба имен доменов формирует связь между уникальными </w:t>
      </w:r>
      <w:r w:rsidR="00AF5627">
        <w:t>доменным адресом компьютера</w:t>
      </w:r>
    </w:p>
    <w:p w14:paraId="2FAD6048" w14:textId="77777777" w:rsidR="00AF5627" w:rsidRDefault="00AF5627" w:rsidP="008A6452"/>
    <w:p w14:paraId="29E24907" w14:textId="77777777" w:rsidR="00AF5627" w:rsidRDefault="00AF5627" w:rsidP="00AF5627">
      <w:r>
        <w:t>Виды сервиса включает в себя:</w:t>
      </w:r>
    </w:p>
    <w:p w14:paraId="4F21880E" w14:textId="19C3487C" w:rsidR="00AF5627" w:rsidRDefault="00AF5627" w:rsidP="00AF5627">
      <w:pPr>
        <w:pStyle w:val="a5"/>
        <w:numPr>
          <w:ilvl w:val="0"/>
          <w:numId w:val="6"/>
        </w:numPr>
      </w:pPr>
      <w:r>
        <w:t>Системы для заказа товаров по сети (цветы, пицца авиабилеты, номер в гостинице и т.д.)</w:t>
      </w:r>
      <w:r w:rsidRPr="00461632">
        <w:t xml:space="preserve"> </w:t>
      </w:r>
    </w:p>
    <w:p w14:paraId="6444BEDA" w14:textId="19589DF6" w:rsidR="00AF5627" w:rsidRDefault="00AF5627" w:rsidP="00AF5627">
      <w:pPr>
        <w:pStyle w:val="a5"/>
        <w:numPr>
          <w:ilvl w:val="0"/>
          <w:numId w:val="6"/>
        </w:numPr>
      </w:pPr>
      <w:r>
        <w:t>Библиотечные системы</w:t>
      </w:r>
    </w:p>
    <w:p w14:paraId="46DCA2A6" w14:textId="03A28402" w:rsidR="00AF5627" w:rsidRDefault="00AF5627" w:rsidP="00AF5627">
      <w:pPr>
        <w:pStyle w:val="a5"/>
        <w:numPr>
          <w:ilvl w:val="0"/>
          <w:numId w:val="6"/>
        </w:numPr>
      </w:pPr>
      <w:r>
        <w:t>Электронные издания газет и журналов, блоги</w:t>
      </w:r>
    </w:p>
    <w:p w14:paraId="68AE593E" w14:textId="0F25BF36" w:rsidR="00AF5627" w:rsidRDefault="00AF5627" w:rsidP="00AF5627">
      <w:pPr>
        <w:pStyle w:val="a5"/>
        <w:numPr>
          <w:ilvl w:val="0"/>
          <w:numId w:val="6"/>
        </w:numPr>
      </w:pPr>
      <w:r>
        <w:t>Сервисные представительства фирм</w:t>
      </w:r>
    </w:p>
    <w:p w14:paraId="2C713C5E" w14:textId="457C075B" w:rsidR="00AF5627" w:rsidRDefault="00AF5627" w:rsidP="00AF5627">
      <w:pPr>
        <w:pStyle w:val="a5"/>
        <w:numPr>
          <w:ilvl w:val="0"/>
          <w:numId w:val="6"/>
        </w:numPr>
      </w:pPr>
      <w:r>
        <w:t>Коммерческие информационные системы по производствам товаров и услуг, котировками акций на фондовых биржах</w:t>
      </w:r>
    </w:p>
    <w:p w14:paraId="7FE9C01D" w14:textId="7CD421D9" w:rsidR="00AF5627" w:rsidRDefault="00AF5627" w:rsidP="00AF5627">
      <w:pPr>
        <w:pStyle w:val="a5"/>
        <w:numPr>
          <w:ilvl w:val="0"/>
          <w:numId w:val="6"/>
        </w:numPr>
      </w:pPr>
      <w:r>
        <w:t>И др.</w:t>
      </w:r>
    </w:p>
    <w:p w14:paraId="38BD6B82" w14:textId="77777777" w:rsidR="00AF5627" w:rsidRDefault="00AF5627" w:rsidP="00AF5627"/>
    <w:p w14:paraId="10B21703" w14:textId="16D8700D" w:rsidR="00AF5627" w:rsidRDefault="00FD0CF6" w:rsidP="00AF5627">
      <w:r>
        <w:t>Всех работающих в Интернете можно разделить на две группы:</w:t>
      </w:r>
    </w:p>
    <w:p w14:paraId="084F547B" w14:textId="6C8929FD" w:rsidR="00FD0CF6" w:rsidRDefault="00FD0CF6" w:rsidP="00FD0CF6">
      <w:pPr>
        <w:pStyle w:val="a5"/>
        <w:numPr>
          <w:ilvl w:val="0"/>
          <w:numId w:val="24"/>
        </w:numPr>
      </w:pPr>
      <w:r>
        <w:t>Провайдеры Интернета – те кто предоставляет различные интернет-услуги</w:t>
      </w:r>
    </w:p>
    <w:p w14:paraId="173F255D" w14:textId="75EE29F9" w:rsidR="00A10807" w:rsidRDefault="00FD0CF6" w:rsidP="00FD0CF6">
      <w:pPr>
        <w:pStyle w:val="a5"/>
        <w:numPr>
          <w:ilvl w:val="0"/>
          <w:numId w:val="24"/>
        </w:numPr>
      </w:pPr>
      <w:r>
        <w:t>Пользователи Интернета – те кто эти услуги используют</w:t>
      </w:r>
    </w:p>
    <w:p w14:paraId="4CCD3549" w14:textId="77777777" w:rsidR="00A10807" w:rsidRDefault="00A10807">
      <w:r>
        <w:br w:type="page"/>
      </w:r>
    </w:p>
    <w:p w14:paraId="0C9CC996" w14:textId="41CFEFB6" w:rsidR="00FD0CF6" w:rsidRDefault="00A10807" w:rsidP="00A10807">
      <w:pPr>
        <w:pStyle w:val="1"/>
      </w:pPr>
      <w:bookmarkStart w:id="19" w:name="_Toc66366997"/>
      <w:r>
        <w:t>Принцип согласования Гетерогенных сетей</w:t>
      </w:r>
      <w:bookmarkEnd w:id="19"/>
    </w:p>
    <w:p w14:paraId="612BF5CD" w14:textId="0585758F" w:rsidR="00A10807" w:rsidRDefault="00A10807" w:rsidP="00A10807">
      <w:r>
        <w:rPr>
          <w:noProof/>
          <w:lang w:eastAsia="ru-RU"/>
        </w:rPr>
        <w:drawing>
          <wp:inline distT="0" distB="0" distL="0" distR="0" wp14:anchorId="6BFBA7E4" wp14:editId="7D05DA60">
            <wp:extent cx="4116386" cy="3079699"/>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443" cy="3085727"/>
                    </a:xfrm>
                    <a:prstGeom prst="rect">
                      <a:avLst/>
                    </a:prstGeom>
                  </pic:spPr>
                </pic:pic>
              </a:graphicData>
            </a:graphic>
          </wp:inline>
        </w:drawing>
      </w:r>
    </w:p>
    <w:p w14:paraId="7B49335E" w14:textId="17E189A0" w:rsidR="0013680D" w:rsidRDefault="0013680D" w:rsidP="00A10807">
      <w:r>
        <w:t>Гетерогенная сеть представляет собой компьютерную сеть. Соединяющею компьютеры и другие устройства, ОС и протоколы имеют существенные отличия.</w:t>
      </w:r>
    </w:p>
    <w:p w14:paraId="0038A368" w14:textId="269DBA07" w:rsidR="0013680D" w:rsidRDefault="0013680D" w:rsidP="00A10807">
      <w:r>
        <w:t xml:space="preserve">Локально вычислительные сети которые на базе </w:t>
      </w:r>
      <w:r>
        <w:rPr>
          <w:lang w:val="en-US"/>
        </w:rPr>
        <w:t>Microsoft</w:t>
      </w:r>
      <w:r w:rsidRPr="0013680D">
        <w:t xml:space="preserve"> </w:t>
      </w:r>
      <w:r>
        <w:rPr>
          <w:lang w:val="en-US"/>
        </w:rPr>
        <w:t>Windows</w:t>
      </w:r>
      <w:r w:rsidRPr="0013680D">
        <w:t xml:space="preserve">, </w:t>
      </w:r>
      <w:r>
        <w:rPr>
          <w:lang w:val="en-US"/>
        </w:rPr>
        <w:t>Linux</w:t>
      </w:r>
      <w:r>
        <w:t xml:space="preserve"> или </w:t>
      </w:r>
      <w:r>
        <w:rPr>
          <w:lang w:val="en-US"/>
        </w:rPr>
        <w:t>Apple</w:t>
      </w:r>
      <w:r w:rsidRPr="0013680D">
        <w:t>.</w:t>
      </w:r>
    </w:p>
    <w:p w14:paraId="0BF67577" w14:textId="317D35EF" w:rsidR="0013680D" w:rsidRDefault="0013680D" w:rsidP="00A10807">
      <w:r>
        <w:t>Термин также используется в беспроводных сетях использующею разные технологии доступа. К примеру передача через беспроводную локальную сеть с поддержкой переключения на сотовую сеть.</w:t>
      </w:r>
    </w:p>
    <w:p w14:paraId="59D091FB" w14:textId="22F405E2" w:rsidR="0013680D" w:rsidRDefault="0013680D" w:rsidP="00A10807">
      <w:r w:rsidRPr="00B070AC">
        <w:rPr>
          <w:b/>
        </w:rPr>
        <w:t>Базовая сетевая технология</w:t>
      </w:r>
      <w:r>
        <w:t xml:space="preserve"> – согласованный набор протоколов и реализующих их программно-аппаратных средств, достаточный для построения вычислительной сети.</w:t>
      </w:r>
    </w:p>
    <w:p w14:paraId="3FA565EB" w14:textId="6AC59615" w:rsidR="00B070AC" w:rsidRDefault="00B070AC" w:rsidP="00A10807">
      <w:r>
        <w:t>При объединении подсетей использующих сетевое оборудование разных производителей иногда возникает необходимость выбора, либо установка оборудования только одного производителя либо переконфигурация имеющегося всего оборудования на работу по стандартным протокольным технологиям, чтобы она стала совместима с оборудованием других производителей.</w:t>
      </w:r>
    </w:p>
    <w:p w14:paraId="13D77C50" w14:textId="172834AE" w:rsidR="00B070AC" w:rsidRDefault="00B070AC" w:rsidP="00A10807">
      <w:r>
        <w:t>Другой сложности возникающей при объединении нескольких сетей, использующих различные технологии архитектуры является применением в этих сетях различных стеков протоколов.</w:t>
      </w:r>
    </w:p>
    <w:p w14:paraId="7C79A60A" w14:textId="24A10452" w:rsidR="00B070AC" w:rsidRDefault="00B070AC" w:rsidP="00A10807">
      <w:r>
        <w:t>Методы согласования протоколов, принадлежащих различным стекам:</w:t>
      </w:r>
    </w:p>
    <w:p w14:paraId="502F91DC" w14:textId="297B4FE5" w:rsidR="00B070AC" w:rsidRDefault="00B070AC" w:rsidP="00B070AC">
      <w:pPr>
        <w:pStyle w:val="a5"/>
        <w:numPr>
          <w:ilvl w:val="0"/>
          <w:numId w:val="25"/>
        </w:numPr>
      </w:pPr>
      <w:r>
        <w:t>Инкапсуляция</w:t>
      </w:r>
    </w:p>
    <w:p w14:paraId="76C2C7E3" w14:textId="1036267C" w:rsidR="00B070AC" w:rsidRDefault="00B070AC" w:rsidP="00B070AC">
      <w:pPr>
        <w:pStyle w:val="a5"/>
        <w:numPr>
          <w:ilvl w:val="0"/>
          <w:numId w:val="25"/>
        </w:numPr>
      </w:pPr>
      <w:r>
        <w:t>Трансляция</w:t>
      </w:r>
    </w:p>
    <w:p w14:paraId="03E5568E" w14:textId="2741958E" w:rsidR="00B070AC" w:rsidRDefault="00B070AC" w:rsidP="00B070AC">
      <w:pPr>
        <w:pStyle w:val="a5"/>
        <w:numPr>
          <w:ilvl w:val="0"/>
          <w:numId w:val="25"/>
        </w:numPr>
      </w:pPr>
      <w:r>
        <w:t>Мультиплексирование</w:t>
      </w:r>
    </w:p>
    <w:p w14:paraId="1A1326A1" w14:textId="4F5B1F2A" w:rsidR="00B070AC" w:rsidRDefault="00B070AC" w:rsidP="00B070AC">
      <w:r w:rsidRPr="007A2596">
        <w:rPr>
          <w:b/>
        </w:rPr>
        <w:t>Инкапсуляция протоколов</w:t>
      </w:r>
      <w:r>
        <w:t xml:space="preserve"> – метод согласования </w:t>
      </w:r>
      <w:r w:rsidR="007A2596">
        <w:t>разнородных сетей использующих различные технологии транспортировки данных.</w:t>
      </w:r>
    </w:p>
    <w:p w14:paraId="7E6A1352" w14:textId="7E6F6AFD" w:rsidR="007A2596" w:rsidRDefault="007A2596" w:rsidP="00B070AC">
      <w:r>
        <w:t>Пакеты транспортного протокола, которые нужно переслать через транзитною сеть, инкапсулируются в пакеты</w:t>
      </w:r>
      <w:r w:rsidR="006E6721">
        <w:t xml:space="preserve"> транспортного протокола этой сети</w:t>
      </w:r>
      <w:r>
        <w:t>.</w:t>
      </w:r>
      <w:r w:rsidR="006E6721">
        <w:t xml:space="preserve"> После этой транзитной сети происходит обратный процесс получения данных, обратный пакет декапсулируется (пересылается непосредственно адресату).</w:t>
      </w:r>
    </w:p>
    <w:p w14:paraId="5191B18C" w14:textId="31A5BB0D" w:rsidR="006E6721" w:rsidRDefault="006E6721" w:rsidP="00B070AC">
      <w:r>
        <w:t>Инкапсуляция не обеспечит взаимодействие с другими узлами сети.</w:t>
      </w:r>
    </w:p>
    <w:p w14:paraId="3DB9A49B" w14:textId="05C429DC" w:rsidR="004820C2" w:rsidRDefault="004820C2" w:rsidP="00B070AC">
      <w:r w:rsidRPr="004820C2">
        <w:rPr>
          <w:b/>
        </w:rPr>
        <w:t>Метод трансляции</w:t>
      </w:r>
      <w:r>
        <w:t xml:space="preserve"> – обеспечивает согласование двух протоколов за счет конвертирования формата сообщений, поступающих из одной сети, в формат другой сети.</w:t>
      </w:r>
    </w:p>
    <w:p w14:paraId="4D1781ED" w14:textId="00F3B973" w:rsidR="00B440C3" w:rsidRDefault="00B440C3" w:rsidP="00B440C3">
      <w:pPr>
        <w:ind w:left="360"/>
      </w:pPr>
      <w:r>
        <w:rPr>
          <w:noProof/>
          <w:lang w:eastAsia="ru-RU"/>
        </w:rPr>
        <w:drawing>
          <wp:inline distT="0" distB="0" distL="0" distR="0" wp14:anchorId="156A0867" wp14:editId="1CDC47F8">
            <wp:extent cx="4396435" cy="3298701"/>
            <wp:effectExtent l="0" t="0" r="4445" b="0"/>
            <wp:docPr id="4" name="Рисунок 4" descr="Преимущества трансляци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имущества трансляции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9793" cy="3308724"/>
                    </a:xfrm>
                    <a:prstGeom prst="rect">
                      <a:avLst/>
                    </a:prstGeom>
                    <a:noFill/>
                    <a:ln>
                      <a:noFill/>
                    </a:ln>
                  </pic:spPr>
                </pic:pic>
              </a:graphicData>
            </a:graphic>
          </wp:inline>
        </w:drawing>
      </w:r>
    </w:p>
    <w:p w14:paraId="64998E27" w14:textId="10686534" w:rsidR="00B440C3" w:rsidRDefault="00B440C3" w:rsidP="00B440C3">
      <w:pPr>
        <w:ind w:left="360"/>
        <w:rPr>
          <w:lang w:val="en-US"/>
        </w:rPr>
      </w:pPr>
      <w:r>
        <w:t>Недостатки трансляции</w:t>
      </w:r>
    </w:p>
    <w:p w14:paraId="0FFF3357" w14:textId="3A5F43CE" w:rsidR="00B440C3" w:rsidRPr="00B440C3" w:rsidRDefault="00B440C3" w:rsidP="00B440C3">
      <w:pPr>
        <w:pStyle w:val="a5"/>
        <w:numPr>
          <w:ilvl w:val="0"/>
          <w:numId w:val="27"/>
        </w:numPr>
        <w:rPr>
          <w:lang w:val="en-US"/>
        </w:rPr>
      </w:pPr>
      <w:r>
        <w:t>Падение уровня работоспособности сети</w:t>
      </w:r>
    </w:p>
    <w:p w14:paraId="68CA77B5" w14:textId="128653E2" w:rsidR="00B440C3" w:rsidRPr="00B440C3" w:rsidRDefault="00B440C3" w:rsidP="00B440C3">
      <w:pPr>
        <w:pStyle w:val="a5"/>
        <w:numPr>
          <w:ilvl w:val="0"/>
          <w:numId w:val="27"/>
        </w:numPr>
        <w:rPr>
          <w:lang w:val="en-US"/>
        </w:rPr>
      </w:pPr>
      <w:r>
        <w:t>Уменьшение фактической скорости передачи данных</w:t>
      </w:r>
    </w:p>
    <w:p w14:paraId="76C22EB2" w14:textId="1C97AB4E" w:rsidR="00B440C3" w:rsidRDefault="00B440C3" w:rsidP="002D5A8E">
      <w:pPr>
        <w:ind w:left="284" w:firstLine="76"/>
      </w:pPr>
      <w:r>
        <w:t>Мультиплексирование</w:t>
      </w:r>
      <w:r w:rsidR="002D5A8E">
        <w:t>. Основано на принципе универсальности отдельных узлов, участвующих во взаимодействии.</w:t>
      </w:r>
    </w:p>
    <w:p w14:paraId="2921EC29" w14:textId="04975278" w:rsidR="001B74B9" w:rsidRDefault="001B74B9" w:rsidP="002D5A8E">
      <w:pPr>
        <w:ind w:left="284" w:firstLine="76"/>
      </w:pPr>
      <w:r>
        <w:t>На этих узлах осуществляется установка и настройка сразу же нескольких стеков протоколов, что позволяет им обрабатывать сообщения получаемых от узлов использующие различные стеки.</w:t>
      </w:r>
    </w:p>
    <w:p w14:paraId="4EA7A14F" w14:textId="31581803" w:rsidR="0017700A" w:rsidRDefault="001B74B9" w:rsidP="002D5A8E">
      <w:pPr>
        <w:ind w:left="284" w:firstLine="76"/>
      </w:pPr>
      <w:r>
        <w:t>Задача определения с каким именно стеком происходит обработка сообщений. Выполняется специальными программными средствами. Которая вызывается</w:t>
      </w:r>
    </w:p>
    <w:p w14:paraId="1B9DF51F" w14:textId="77777777" w:rsidR="0017700A" w:rsidRDefault="0017700A">
      <w:r>
        <w:br w:type="page"/>
      </w:r>
    </w:p>
    <w:p w14:paraId="30A47CE5" w14:textId="54612977" w:rsidR="001B74B9" w:rsidRDefault="0017700A" w:rsidP="0017700A">
      <w:pPr>
        <w:pStyle w:val="1"/>
      </w:pPr>
      <w:bookmarkStart w:id="20" w:name="_Toc66366998"/>
      <w:r>
        <w:t>Фильтрация пакетов</w:t>
      </w:r>
      <w:bookmarkEnd w:id="20"/>
    </w:p>
    <w:p w14:paraId="1E12DAD0" w14:textId="14C146C4" w:rsidR="0017700A" w:rsidRDefault="0017700A" w:rsidP="0017700A">
      <w:r>
        <w:t>Избирательное управление потоками входящих и исходящих пакетов, основанное на анализе заголовка каждого пакета.</w:t>
      </w:r>
    </w:p>
    <w:p w14:paraId="18808028" w14:textId="52112F30" w:rsidR="0017700A" w:rsidRDefault="0017700A" w:rsidP="0017700A">
      <w:r>
        <w:t>Фильтрация пакетов представляет собой маршрутизаторы или работающие на сервере программ сконфигурированной таким образом, что фильтровать входящие/исходящие пакеты.</w:t>
      </w:r>
    </w:p>
    <w:p w14:paraId="784C3161" w14:textId="42C39511" w:rsidR="0017700A" w:rsidRDefault="0017700A" w:rsidP="0017700A">
      <w:r>
        <w:t xml:space="preserve">Фильтрация осуществляется на основе информации содержащейся в </w:t>
      </w:r>
      <w:r>
        <w:rPr>
          <w:lang w:val="en-US"/>
        </w:rPr>
        <w:t>ICTP</w:t>
      </w:r>
      <w:r w:rsidRPr="0017700A">
        <w:t xml:space="preserve"> </w:t>
      </w:r>
      <w:r>
        <w:t>и</w:t>
      </w:r>
      <w:r w:rsidRPr="0017700A">
        <w:t xml:space="preserve"> </w:t>
      </w:r>
      <w:r>
        <w:rPr>
          <w:lang w:val="en-US"/>
        </w:rPr>
        <w:t>TCP</w:t>
      </w:r>
      <w:r>
        <w:t xml:space="preserve"> заголовков пакетов.</w:t>
      </w:r>
    </w:p>
    <w:p w14:paraId="643A84B1" w14:textId="16DB4865" w:rsidR="0017700A" w:rsidRDefault="0017700A" w:rsidP="0017700A">
      <w:pPr>
        <w:pStyle w:val="2"/>
      </w:pPr>
      <w:bookmarkStart w:id="21" w:name="_Toc66366999"/>
      <w:r>
        <w:t>Функция фильтра пакетов</w:t>
      </w:r>
      <w:bookmarkEnd w:id="21"/>
    </w:p>
    <w:p w14:paraId="32EBB068" w14:textId="2707C99C" w:rsidR="0017700A" w:rsidRDefault="0017700A" w:rsidP="0017700A">
      <w:r>
        <w:t>Разграничение доступа узлов одного сегмента сети к отдельному узлу или множеству узлов другого сегмента компьютерной сети.</w:t>
      </w:r>
    </w:p>
    <w:p w14:paraId="5361405D" w14:textId="339FD9A2" w:rsidR="004639BD" w:rsidRDefault="004639BD" w:rsidP="0017700A">
      <w:r>
        <w:t xml:space="preserve">Фильтрующий маршрутизатор обычно может фильтровать </w:t>
      </w:r>
      <w:r>
        <w:rPr>
          <w:lang w:val="en-US"/>
        </w:rPr>
        <w:t>IP</w:t>
      </w:r>
      <w:r w:rsidRPr="004639BD">
        <w:t>-</w:t>
      </w:r>
      <w:r>
        <w:t>пакеты на основе группы следующих полей заголовка пакета:</w:t>
      </w:r>
    </w:p>
    <w:p w14:paraId="166CFDA3" w14:textId="7CBD9EE4" w:rsidR="004639BD" w:rsidRDefault="004639BD" w:rsidP="004639BD">
      <w:pPr>
        <w:pStyle w:val="a5"/>
        <w:numPr>
          <w:ilvl w:val="0"/>
          <w:numId w:val="28"/>
        </w:numPr>
      </w:pPr>
      <w:r>
        <w:rPr>
          <w:lang w:val="en-US"/>
        </w:rPr>
        <w:t>IP</w:t>
      </w:r>
      <w:r w:rsidRPr="004639BD">
        <w:t>-</w:t>
      </w:r>
      <w:r>
        <w:t>адреса отправителя (адреса системы, которая послала пакет)</w:t>
      </w:r>
    </w:p>
    <w:p w14:paraId="48B243F9" w14:textId="0751BAF9" w:rsidR="004639BD" w:rsidRPr="004639BD" w:rsidRDefault="004639BD" w:rsidP="004639BD">
      <w:pPr>
        <w:pStyle w:val="a5"/>
        <w:numPr>
          <w:ilvl w:val="0"/>
          <w:numId w:val="28"/>
        </w:numPr>
      </w:pPr>
      <w:r>
        <w:rPr>
          <w:lang w:val="en-US"/>
        </w:rPr>
        <w:t>IP</w:t>
      </w:r>
      <w:r w:rsidRPr="004639BD">
        <w:t>-</w:t>
      </w:r>
      <w:r>
        <w:t>адреса получателя (адреса системы, которая принимает пакет)</w:t>
      </w:r>
    </w:p>
    <w:p w14:paraId="447E812B" w14:textId="6DC7F312" w:rsidR="004639BD" w:rsidRDefault="004639BD" w:rsidP="004639BD">
      <w:pPr>
        <w:pStyle w:val="a5"/>
        <w:numPr>
          <w:ilvl w:val="0"/>
          <w:numId w:val="28"/>
        </w:numPr>
      </w:pPr>
      <w:r>
        <w:t>Порта отправителя (порта соединения а системе-отправителе)</w:t>
      </w:r>
    </w:p>
    <w:p w14:paraId="5F4F3AFB" w14:textId="53FF1577" w:rsidR="004639BD" w:rsidRDefault="004639BD" w:rsidP="004639BD">
      <w:pPr>
        <w:pStyle w:val="a5"/>
        <w:numPr>
          <w:ilvl w:val="0"/>
          <w:numId w:val="28"/>
        </w:numPr>
      </w:pPr>
      <w:r>
        <w:t>Порта получателя (порта соединения а системе-получателе)</w:t>
      </w:r>
    </w:p>
    <w:p w14:paraId="4AFC360C" w14:textId="24F2DB7E" w:rsidR="004639BD" w:rsidRDefault="004639BD" w:rsidP="004639BD">
      <w:r w:rsidRPr="004639BD">
        <w:rPr>
          <w:b/>
          <w:i/>
        </w:rPr>
        <w:t>Порт</w:t>
      </w:r>
      <w:r>
        <w:t xml:space="preserve"> – это программное понятие, которое используется клиентом или сервером для посылки или приеме сообщений. Идентифицируется 16-битовым числом.</w:t>
      </w:r>
    </w:p>
    <w:p w14:paraId="65EB2525" w14:textId="77777777" w:rsidR="004639BD" w:rsidRDefault="004639BD" w:rsidP="004639BD"/>
    <w:p w14:paraId="61FC1A73" w14:textId="49B957AC" w:rsidR="004639BD" w:rsidRDefault="004639BD" w:rsidP="004639BD">
      <w:r>
        <w:rPr>
          <w:noProof/>
          <w:lang w:eastAsia="ru-RU"/>
        </w:rPr>
        <w:drawing>
          <wp:anchor distT="0" distB="0" distL="114300" distR="114300" simplePos="0" relativeHeight="251669504" behindDoc="0" locked="0" layoutInCell="1" allowOverlap="1" wp14:anchorId="0C3213CC" wp14:editId="4CF071F9">
            <wp:simplePos x="0" y="0"/>
            <wp:positionH relativeFrom="margin">
              <wp:align>right</wp:align>
            </wp:positionH>
            <wp:positionV relativeFrom="paragraph">
              <wp:posOffset>6350</wp:posOffset>
            </wp:positionV>
            <wp:extent cx="3478683" cy="2105025"/>
            <wp:effectExtent l="0" t="0" r="7620" b="0"/>
            <wp:wrapSquare wrapText="bothSides"/>
            <wp:docPr id="6" name="Рисунок 6" descr="https://coollib.net/i/65/371965/image5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ollib.net/i/65/371965/image5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8683" cy="2105025"/>
                    </a:xfrm>
                    <a:prstGeom prst="rect">
                      <a:avLst/>
                    </a:prstGeom>
                    <a:noFill/>
                    <a:ln>
                      <a:noFill/>
                    </a:ln>
                  </pic:spPr>
                </pic:pic>
              </a:graphicData>
            </a:graphic>
          </wp:anchor>
        </w:drawing>
      </w:r>
      <w:r>
        <w:t>Ограничение доступа, достигаемое при использовании пакетных фильтров, является одним из методов защиты узлов и расположенных на них ресурсов локальной сети от несанкционированного доступа к ним из внешней сети.</w:t>
      </w:r>
    </w:p>
    <w:p w14:paraId="13DB3BA1" w14:textId="1AA5123C" w:rsidR="004639BD" w:rsidRPr="004E7F9B" w:rsidRDefault="004639BD" w:rsidP="004639BD"/>
    <w:p w14:paraId="3F5137F9" w14:textId="77777777" w:rsidR="004639BD" w:rsidRPr="004E7F9B" w:rsidRDefault="004639BD" w:rsidP="004639BD"/>
    <w:p w14:paraId="29DD0F1E" w14:textId="0129ECCC" w:rsidR="004639BD" w:rsidRDefault="004639BD" w:rsidP="004639BD">
      <w:r>
        <w:t>Маршрутизатор – устройство обеспечивающее взаимодействие между локальными сетями.</w:t>
      </w:r>
    </w:p>
    <w:p w14:paraId="56B88F3E" w14:textId="5E0903CF" w:rsidR="004639BD" w:rsidRDefault="00DB0289" w:rsidP="004639BD">
      <w:r>
        <w:t>Маршрутизаторы позволяют обеспечить взаимодействие между двумя практически независимыми сетями, которые могут быть построены на основе различных базовых технологий и использовать разные стеки протоколов.</w:t>
      </w:r>
    </w:p>
    <w:p w14:paraId="701B2FE3" w14:textId="7619E4D3" w:rsidR="00DB0289" w:rsidRDefault="00DB0289" w:rsidP="004639BD">
      <w:r>
        <w:t>Сетевой уровень:</w:t>
      </w:r>
    </w:p>
    <w:p w14:paraId="5A6C631E" w14:textId="00DF6D3A" w:rsidR="00DB0289" w:rsidRDefault="00DB0289" w:rsidP="00DB0289">
      <w:pPr>
        <w:pStyle w:val="a5"/>
        <w:numPr>
          <w:ilvl w:val="0"/>
          <w:numId w:val="30"/>
        </w:numPr>
      </w:pPr>
      <w:r>
        <w:t>Создание и ведение таблицы маршрутизации</w:t>
      </w:r>
    </w:p>
    <w:p w14:paraId="03EEF2A6" w14:textId="2D5D5A3A" w:rsidR="00DB0289" w:rsidRDefault="00DB0289" w:rsidP="00DB0289">
      <w:pPr>
        <w:pStyle w:val="a5"/>
        <w:numPr>
          <w:ilvl w:val="0"/>
          <w:numId w:val="30"/>
        </w:numPr>
      </w:pPr>
      <w:r>
        <w:t>Определение маршрута по таблице маршрутизации</w:t>
      </w:r>
    </w:p>
    <w:p w14:paraId="178390F9" w14:textId="1A86DFA9" w:rsidR="00DB0289" w:rsidRDefault="00DB0289" w:rsidP="00DB0289">
      <w:pPr>
        <w:pStyle w:val="a5"/>
        <w:numPr>
          <w:ilvl w:val="0"/>
          <w:numId w:val="30"/>
        </w:numPr>
      </w:pPr>
      <w:r>
        <w:t>Анализ информации из заголовка сетевого уровня пакета</w:t>
      </w:r>
    </w:p>
    <w:p w14:paraId="45C465EC" w14:textId="4D325657" w:rsidR="00DB0289" w:rsidRDefault="00DB0289" w:rsidP="00DB0289">
      <w:pPr>
        <w:pStyle w:val="a5"/>
        <w:numPr>
          <w:ilvl w:val="0"/>
          <w:numId w:val="30"/>
        </w:numPr>
      </w:pPr>
      <w:r>
        <w:t>Фильтрация пакета</w:t>
      </w:r>
    </w:p>
    <w:p w14:paraId="6567764D" w14:textId="21B0DC39" w:rsidR="00DB0289" w:rsidRDefault="00DB0289" w:rsidP="00DB0289">
      <w:pPr>
        <w:pStyle w:val="a5"/>
        <w:numPr>
          <w:ilvl w:val="0"/>
          <w:numId w:val="30"/>
        </w:numPr>
      </w:pPr>
      <w:r>
        <w:t>Проверка контрольной суммы пакетов</w:t>
      </w:r>
    </w:p>
    <w:p w14:paraId="3E6E1F3A" w14:textId="4025D866" w:rsidR="00DB0289" w:rsidRDefault="00DB0289" w:rsidP="00DB0289">
      <w:pPr>
        <w:pStyle w:val="a5"/>
        <w:numPr>
          <w:ilvl w:val="0"/>
          <w:numId w:val="30"/>
        </w:numPr>
      </w:pPr>
      <w:r>
        <w:t>Буферизация пакетов, управление очередью</w:t>
      </w:r>
    </w:p>
    <w:p w14:paraId="06EB9CD8" w14:textId="3833019F" w:rsidR="00DB0289" w:rsidRDefault="00DB0289" w:rsidP="00DB0289">
      <w:r>
        <w:t>Канальный уровень:</w:t>
      </w:r>
    </w:p>
    <w:p w14:paraId="17D1F0AE" w14:textId="4C7B03B3" w:rsidR="00DB0289" w:rsidRDefault="00DB0289" w:rsidP="00DB0289">
      <w:pPr>
        <w:pStyle w:val="a5"/>
        <w:numPr>
          <w:ilvl w:val="0"/>
          <w:numId w:val="31"/>
        </w:numPr>
      </w:pPr>
      <w:r>
        <w:t>Инкапсуляция пакетов сетевого уровня кадры канального уровня при передаче пакетов, обратный процесс при их приеме и обработке</w:t>
      </w:r>
    </w:p>
    <w:p w14:paraId="79FF26A8" w14:textId="72C5F1EA" w:rsidR="00DB0289" w:rsidRDefault="00DB0289" w:rsidP="00DB0289">
      <w:pPr>
        <w:pStyle w:val="a5"/>
        <w:numPr>
          <w:ilvl w:val="0"/>
          <w:numId w:val="31"/>
        </w:numPr>
      </w:pPr>
      <w:r>
        <w:t>Преобразование адреса следующего маршрутизатора или узла назначения из сетевого в физический</w:t>
      </w:r>
    </w:p>
    <w:p w14:paraId="33C7FAF3" w14:textId="72C35565" w:rsidR="00A11E22" w:rsidRDefault="00A11E22" w:rsidP="00A11E22">
      <w:r>
        <w:t>Физический уровень:</w:t>
      </w:r>
    </w:p>
    <w:p w14:paraId="4AAFFA87" w14:textId="6EE75EF5" w:rsidR="00A11E22" w:rsidRDefault="00A11E22" w:rsidP="00A11E22">
      <w:pPr>
        <w:pStyle w:val="a5"/>
        <w:numPr>
          <w:ilvl w:val="0"/>
          <w:numId w:val="32"/>
        </w:numPr>
      </w:pPr>
      <w:r>
        <w:t>Обеспечение интерфейса со средой передачи данных</w:t>
      </w:r>
    </w:p>
    <w:p w14:paraId="08E5B1EC" w14:textId="11C964B0" w:rsidR="00A11E22" w:rsidRDefault="00A11E22" w:rsidP="00A11E22">
      <w:pPr>
        <w:pStyle w:val="a5"/>
        <w:numPr>
          <w:ilvl w:val="0"/>
          <w:numId w:val="32"/>
        </w:numPr>
      </w:pPr>
      <w:r>
        <w:t>Прием и передача кадров</w:t>
      </w:r>
    </w:p>
    <w:p w14:paraId="6115862D" w14:textId="6339C054" w:rsidR="00A11E22" w:rsidRDefault="00A11E22" w:rsidP="00A11E22">
      <w:r>
        <w:t>Применение маршрутизаторов</w:t>
      </w:r>
    </w:p>
    <w:p w14:paraId="0A07AB0D" w14:textId="13775556" w:rsidR="00A11E22" w:rsidRDefault="00A11E22" w:rsidP="00A11E22">
      <w:pPr>
        <w:pStyle w:val="a5"/>
        <w:numPr>
          <w:ilvl w:val="0"/>
          <w:numId w:val="34"/>
        </w:numPr>
      </w:pPr>
      <w:r>
        <w:t>Объединение нескольких локальных сетей в единую составную сеть</w:t>
      </w:r>
    </w:p>
    <w:p w14:paraId="233A6D14" w14:textId="66704043" w:rsidR="00A11E22" w:rsidRDefault="00A11E22" w:rsidP="00A11E22">
      <w:pPr>
        <w:pStyle w:val="a5"/>
        <w:numPr>
          <w:ilvl w:val="0"/>
          <w:numId w:val="34"/>
        </w:numPr>
      </w:pPr>
      <w:r>
        <w:t>Разграничение большой сети на несколько независимо малых подсетей</w:t>
      </w:r>
    </w:p>
    <w:p w14:paraId="0D613D10" w14:textId="17F53BE5" w:rsidR="00A11E22" w:rsidRDefault="00A11E22" w:rsidP="00A11E22">
      <w:pPr>
        <w:pStyle w:val="a5"/>
        <w:numPr>
          <w:ilvl w:val="0"/>
          <w:numId w:val="34"/>
        </w:numPr>
      </w:pPr>
      <w:r>
        <w:t>Объединение разнородных сетей как локальных, так и глобальных</w:t>
      </w:r>
    </w:p>
    <w:p w14:paraId="360770D2" w14:textId="717DFA46" w:rsidR="00A11E22" w:rsidRDefault="00A11E22" w:rsidP="00A11E22">
      <w:r>
        <w:t>Виды маршрутизаторов:</w:t>
      </w:r>
    </w:p>
    <w:p w14:paraId="08F73DF4" w14:textId="358CE54E" w:rsidR="00A11E22" w:rsidRDefault="00A11E22" w:rsidP="00A11E22">
      <w:pPr>
        <w:pStyle w:val="a5"/>
        <w:numPr>
          <w:ilvl w:val="0"/>
          <w:numId w:val="35"/>
        </w:numPr>
      </w:pPr>
      <w:r>
        <w:t>Программные</w:t>
      </w:r>
    </w:p>
    <w:p w14:paraId="50ED2AB9" w14:textId="5CF2C0FC" w:rsidR="00A11E22" w:rsidRDefault="00A11E22" w:rsidP="00A11E22">
      <w:pPr>
        <w:pStyle w:val="a5"/>
        <w:numPr>
          <w:ilvl w:val="0"/>
          <w:numId w:val="35"/>
        </w:numPr>
      </w:pPr>
      <w:r>
        <w:t>Аппаратные</w:t>
      </w:r>
    </w:p>
    <w:p w14:paraId="04557193" w14:textId="77777777" w:rsidR="00A11E22" w:rsidRDefault="00A11E22" w:rsidP="00A11E22">
      <w:pPr>
        <w:rPr>
          <w:lang w:val="en-US"/>
        </w:rPr>
      </w:pPr>
    </w:p>
    <w:p w14:paraId="6A622EE0" w14:textId="7BF70BB2" w:rsidR="00A11E22" w:rsidRDefault="00A11E22" w:rsidP="00A11E22">
      <w:pPr>
        <w:pStyle w:val="2"/>
      </w:pPr>
      <w:bookmarkStart w:id="22" w:name="_Toc66367000"/>
      <w:r>
        <w:t>Классификация маршрутизаторов</w:t>
      </w:r>
      <w:bookmarkEnd w:id="22"/>
    </w:p>
    <w:p w14:paraId="63C10594" w14:textId="77777777" w:rsidR="00D04C5B" w:rsidRDefault="00A11E22" w:rsidP="00A11E22">
      <w:pPr>
        <w:pStyle w:val="a5"/>
        <w:numPr>
          <w:ilvl w:val="0"/>
          <w:numId w:val="36"/>
        </w:numPr>
      </w:pPr>
      <w:r>
        <w:t>Магистральные – применяются для сетей операторов св</w:t>
      </w:r>
      <w:r w:rsidR="00D04C5B">
        <w:t>язи и провайдеров сетевых услуг</w:t>
      </w:r>
    </w:p>
    <w:p w14:paraId="0AF52493" w14:textId="77777777" w:rsidR="00D04C5B" w:rsidRDefault="00D04C5B">
      <w:r>
        <w:br w:type="page"/>
      </w:r>
    </w:p>
    <w:p w14:paraId="0F198F10" w14:textId="77777777" w:rsidR="00D04C5B" w:rsidRDefault="00D04C5B" w:rsidP="00D04C5B">
      <w:pPr>
        <w:pStyle w:val="1"/>
      </w:pPr>
      <w:bookmarkStart w:id="23" w:name="_Toc66367001"/>
      <w:r>
        <w:t>Межсетевой экран</w:t>
      </w:r>
      <w:bookmarkEnd w:id="23"/>
    </w:p>
    <w:p w14:paraId="1ED340D6" w14:textId="76686484" w:rsidR="00A11E22" w:rsidRDefault="009610FF" w:rsidP="00D04C5B">
      <w:r>
        <w:t xml:space="preserve">Межсетевой экран или сетевой экран </w:t>
      </w:r>
      <w:r w:rsidR="00E72AE8">
        <w:t>(брандмауэр)</w:t>
      </w:r>
      <w:r>
        <w:t>– комплекс аппаратных или программных средств, осуществляющих контроль и фильтрацию проходящих через него сетевых пакетов в соответствии с заданными правилами.</w:t>
      </w:r>
    </w:p>
    <w:p w14:paraId="68A22FBD" w14:textId="4A0F52EA" w:rsidR="009610FF" w:rsidRDefault="009610FF" w:rsidP="00D04C5B">
      <w:r>
        <w:t>Основанной задачей сетевого экрана является защита компьютерных сетей или отдельных узлов от несанкционированного доступа. Также сетевые экраны часто называют фильтрами, т.к их основная задача – не пропускать (фильтровать) пакеты, не подходящие по критерии, определённые в конфигурации.</w:t>
      </w:r>
    </w:p>
    <w:p w14:paraId="015A3BE7" w14:textId="52E15C01" w:rsidR="009610FF" w:rsidRDefault="009610FF" w:rsidP="00D04C5B">
      <w:r>
        <w:t>Некоторые сетевые экраны также позволяют осуществлять трансляцию адресов – динамическую замену внутрисетевых (серых) адресов или портов на внешние, используемые за пределами ЛВС.</w:t>
      </w:r>
    </w:p>
    <w:p w14:paraId="48F97432" w14:textId="77777777" w:rsidR="00BC1376" w:rsidRDefault="00BC1376" w:rsidP="00D04C5B"/>
    <w:p w14:paraId="24EB867F" w14:textId="3AF56BDA" w:rsidR="00BC1376" w:rsidRDefault="00BC1376" w:rsidP="00D04C5B">
      <w:r>
        <w:t>В зависимости от уровня, на котором происходит контроль доступа, существует разделение на сетевые экраны, работающие на:</w:t>
      </w:r>
    </w:p>
    <w:p w14:paraId="743759D7" w14:textId="622A4140" w:rsidR="00BC1376" w:rsidRDefault="00BC1376" w:rsidP="00BC1376">
      <w:pPr>
        <w:pStyle w:val="a5"/>
        <w:numPr>
          <w:ilvl w:val="0"/>
          <w:numId w:val="37"/>
        </w:numPr>
      </w:pPr>
      <w:r>
        <w:t xml:space="preserve">Сетевом уровне. </w:t>
      </w:r>
    </w:p>
    <w:p w14:paraId="0F3E4002" w14:textId="2A9ABA1F" w:rsidR="00BC1376" w:rsidRDefault="00BC1376" w:rsidP="00BC1376">
      <w:pPr>
        <w:pStyle w:val="a5"/>
        <w:numPr>
          <w:ilvl w:val="0"/>
          <w:numId w:val="37"/>
        </w:numPr>
      </w:pPr>
      <w:r>
        <w:t>Сеансовом уровне.</w:t>
      </w:r>
    </w:p>
    <w:p w14:paraId="21F36C52" w14:textId="261FBCCD" w:rsidR="00BC1376" w:rsidRDefault="00BC1376" w:rsidP="00BC1376">
      <w:pPr>
        <w:pStyle w:val="a5"/>
        <w:numPr>
          <w:ilvl w:val="0"/>
          <w:numId w:val="37"/>
        </w:numPr>
      </w:pPr>
      <w:r>
        <w:t>Уровне приложений.</w:t>
      </w:r>
    </w:p>
    <w:p w14:paraId="6E3E9233" w14:textId="27D58E76" w:rsidR="00701F46" w:rsidRDefault="00701F46" w:rsidP="00701F46">
      <w:r>
        <w:t>В зависимости от отслеживания активных соединений сетевые экраны бывают:</w:t>
      </w:r>
    </w:p>
    <w:p w14:paraId="46C70322" w14:textId="686CD653" w:rsidR="00701F46" w:rsidRPr="00701F46" w:rsidRDefault="00701F46" w:rsidP="00701F46">
      <w:pPr>
        <w:pStyle w:val="a5"/>
        <w:numPr>
          <w:ilvl w:val="0"/>
          <w:numId w:val="6"/>
        </w:numPr>
      </w:pPr>
      <w:r>
        <w:rPr>
          <w:lang w:val="en-US"/>
        </w:rPr>
        <w:t xml:space="preserve">Stateless – </w:t>
      </w:r>
      <w:r>
        <w:t>простая фильтрация</w:t>
      </w:r>
    </w:p>
    <w:p w14:paraId="1224DC1B" w14:textId="636827B1" w:rsidR="00E367B4" w:rsidRDefault="00701F46" w:rsidP="00701F46">
      <w:pPr>
        <w:pStyle w:val="a5"/>
        <w:numPr>
          <w:ilvl w:val="0"/>
          <w:numId w:val="6"/>
        </w:numPr>
      </w:pPr>
      <w:r>
        <w:rPr>
          <w:lang w:val="en-US"/>
        </w:rPr>
        <w:t>Stateful</w:t>
      </w:r>
      <w:r>
        <w:t xml:space="preserve"> – фильтрация с учетом контекста</w:t>
      </w:r>
    </w:p>
    <w:p w14:paraId="2DC7A79D" w14:textId="77777777" w:rsidR="00E367B4" w:rsidRDefault="00E367B4">
      <w:r>
        <w:br w:type="page"/>
      </w:r>
    </w:p>
    <w:p w14:paraId="574DEC1E" w14:textId="172DDEDF" w:rsidR="00701F46" w:rsidRDefault="00E367B4" w:rsidP="00E367B4">
      <w:pPr>
        <w:pStyle w:val="2"/>
      </w:pPr>
      <w:bookmarkStart w:id="24" w:name="_Toc66367002"/>
      <w:r w:rsidRPr="00E367B4">
        <w:t>Основы безопасности в беспроводных сетях</w:t>
      </w:r>
      <w:bookmarkEnd w:id="24"/>
    </w:p>
    <w:p w14:paraId="55CBBF3E" w14:textId="77777777" w:rsidR="00E367B4" w:rsidRDefault="00E367B4" w:rsidP="00E367B4">
      <w:pPr>
        <w:rPr>
          <w:lang w:val="en-US"/>
        </w:rPr>
      </w:pPr>
    </w:p>
    <w:p w14:paraId="5660D653" w14:textId="14820AD6" w:rsidR="00A2216F" w:rsidRDefault="00A2216F" w:rsidP="00E367B4">
      <w:r>
        <w:t>Пропускная способность беспроводного интернета до 54 Мбит/с. Используется группа стандартов технологии 802.11х.</w:t>
      </w:r>
    </w:p>
    <w:p w14:paraId="63C4EB41" w14:textId="244A1C68" w:rsidR="00A2216F" w:rsidRDefault="00A2216F" w:rsidP="00E367B4">
      <w:r>
        <w:t>В помещении радиус соединения беспроводной сети = 50 метров, вне помещения = 500 метров.</w:t>
      </w:r>
    </w:p>
    <w:p w14:paraId="6A561CA1" w14:textId="433DE18B" w:rsidR="00D34CD5" w:rsidRPr="00D34CD5" w:rsidRDefault="00D34CD5" w:rsidP="00E367B4">
      <w:r>
        <w:t xml:space="preserve">Риски связанные с использованием сетей </w:t>
      </w:r>
      <w:r>
        <w:rPr>
          <w:lang w:val="en-US"/>
        </w:rPr>
        <w:t>WLAN</w:t>
      </w:r>
      <w:r>
        <w:t>, варьируются от прослушивания до направленных внутренних атак и даже атак, нацеленных на внешние сайты.</w:t>
      </w:r>
      <w:bookmarkStart w:id="25" w:name="_GoBack"/>
      <w:bookmarkEnd w:id="25"/>
    </w:p>
    <w:sectPr w:rsidR="00D34CD5" w:rsidRPr="00D34CD5">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p1-18" w:date="2021-01-14T14:14:00Z" w:initials="p">
    <w:p w14:paraId="6F6BF3DC" w14:textId="77777777" w:rsidR="00EE428B" w:rsidRPr="00B94E0F" w:rsidRDefault="00EE428B" w:rsidP="00EE428B">
      <w:r>
        <w:rPr>
          <w:rStyle w:val="a9"/>
        </w:rPr>
        <w:annotationRef/>
      </w:r>
      <w:r>
        <w:rPr>
          <w:rFonts w:ascii="Arial" w:hAnsi="Arial" w:cs="Arial"/>
          <w:color w:val="222222"/>
          <w:shd w:val="clear" w:color="auto" w:fill="FFFFFF"/>
        </w:rPr>
        <w:t>При описании временных диаграмм сетей типа Ethernet и Fast Ethernet, а также предельных размеров пакетов (кадров) широко используются следующие термины: IPG (interpacket gap, межпакетная щель) - минимальный промежуток времени между передаваемыми пакетами (9,6 мкс для Ethernet / 0,96 мкс для Fast Ethernet). Другое название - межкадровый интервал. (Bit Time, время бита) - интервал времени для передачи одного бита (100 нс для Ethernet / 10 нс для Fast Ethernet). • PDV (Path Delay Value, значение задержки в пути) - время прохождения сигнала между двумя узлами сети (круговое, то есть удвоенное). Учитывает суммарную задержку в кабельной системе, сетевых адаптерах, повторителях и других сетевых устройствах. • Collision window ( окно коллизий ) - максимальное значение PDV для данного сегмента. • Collision domain (область коллизий, зона конфликта) - часть сети, на которую распространяется ситуация коллизии, конфликта. • Slot time (время канала) - максимально допустимое окно коллизий для сегмента (512 BT). • Minimum frame size - минимальный размер кадра (512 бит). • Maximum frame size - максимальный размер кадра (1518 байт). • Maximum network diameter (максимальный диаметр сети) -максимальная допустимая длина сегмента, при которой его окно коллизий не превышает slot time, времени канала. Truncated binary exponential back off (усеченная двоичная экспоненциальная отсрочка) задержка перед следующей попыткой передачи пакета после коллизии (допускается максимум 16 попыток).</w:t>
      </w:r>
    </w:p>
    <w:p w14:paraId="1B7738AF" w14:textId="77777777" w:rsidR="00EE428B" w:rsidRDefault="00EE428B">
      <w:pPr>
        <w:pStyle w:val="aa"/>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7738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F86"/>
    <w:multiLevelType w:val="hybridMultilevel"/>
    <w:tmpl w:val="44F4B2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932316"/>
    <w:multiLevelType w:val="hybridMultilevel"/>
    <w:tmpl w:val="D4124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B01CC7"/>
    <w:multiLevelType w:val="hybridMultilevel"/>
    <w:tmpl w:val="7F36AC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060276"/>
    <w:multiLevelType w:val="hybridMultilevel"/>
    <w:tmpl w:val="EDF693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5874DE"/>
    <w:multiLevelType w:val="hybridMultilevel"/>
    <w:tmpl w:val="FBE8BB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EE6B52"/>
    <w:multiLevelType w:val="hybridMultilevel"/>
    <w:tmpl w:val="C6960F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0525249"/>
    <w:multiLevelType w:val="hybridMultilevel"/>
    <w:tmpl w:val="027A661A"/>
    <w:lvl w:ilvl="0" w:tplc="04190001">
      <w:start w:val="1"/>
      <w:numFmt w:val="bullet"/>
      <w:lvlText w:val=""/>
      <w:lvlJc w:val="left"/>
      <w:pPr>
        <w:ind w:left="786" w:hanging="360"/>
      </w:pPr>
      <w:rPr>
        <w:rFonts w:ascii="Symbol" w:hAnsi="Symbol"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7">
    <w:nsid w:val="10BC2B5E"/>
    <w:multiLevelType w:val="hybridMultilevel"/>
    <w:tmpl w:val="3AA060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179705E"/>
    <w:multiLevelType w:val="hybridMultilevel"/>
    <w:tmpl w:val="98465CA2"/>
    <w:lvl w:ilvl="0" w:tplc="C658CB6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9">
    <w:nsid w:val="17AA7CA4"/>
    <w:multiLevelType w:val="hybridMultilevel"/>
    <w:tmpl w:val="488EF50E"/>
    <w:lvl w:ilvl="0" w:tplc="4D4AA45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nsid w:val="19087F5C"/>
    <w:multiLevelType w:val="hybridMultilevel"/>
    <w:tmpl w:val="FBA6B1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C716239"/>
    <w:multiLevelType w:val="hybridMultilevel"/>
    <w:tmpl w:val="FD148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D4F1B6F"/>
    <w:multiLevelType w:val="hybridMultilevel"/>
    <w:tmpl w:val="46D6CB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F3F6434"/>
    <w:multiLevelType w:val="hybridMultilevel"/>
    <w:tmpl w:val="14461A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47025C5"/>
    <w:multiLevelType w:val="hybridMultilevel"/>
    <w:tmpl w:val="617664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9376BD3"/>
    <w:multiLevelType w:val="hybridMultilevel"/>
    <w:tmpl w:val="5EAA06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8B668A"/>
    <w:multiLevelType w:val="hybridMultilevel"/>
    <w:tmpl w:val="6D3E5C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CDF653F"/>
    <w:multiLevelType w:val="hybridMultilevel"/>
    <w:tmpl w:val="D53AC6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D5657F9"/>
    <w:multiLevelType w:val="hybridMultilevel"/>
    <w:tmpl w:val="CBD64C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DA94D94"/>
    <w:multiLevelType w:val="hybridMultilevel"/>
    <w:tmpl w:val="508A5832"/>
    <w:lvl w:ilvl="0" w:tplc="3FF2948C">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0F70785"/>
    <w:multiLevelType w:val="hybridMultilevel"/>
    <w:tmpl w:val="DDC68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49E1D38"/>
    <w:multiLevelType w:val="hybridMultilevel"/>
    <w:tmpl w:val="ABE873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DD0780"/>
    <w:multiLevelType w:val="hybridMultilevel"/>
    <w:tmpl w:val="F5D0EC66"/>
    <w:lvl w:ilvl="0" w:tplc="04190001">
      <w:start w:val="1"/>
      <w:numFmt w:val="bullet"/>
      <w:lvlText w:val=""/>
      <w:lvlJc w:val="left"/>
      <w:pPr>
        <w:ind w:left="786" w:hanging="360"/>
      </w:pPr>
      <w:rPr>
        <w:rFonts w:ascii="Symbol" w:hAnsi="Symbol" w:hint="default"/>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3">
    <w:nsid w:val="46502544"/>
    <w:multiLevelType w:val="hybridMultilevel"/>
    <w:tmpl w:val="FC5AA054"/>
    <w:lvl w:ilvl="0" w:tplc="0DC4631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4">
    <w:nsid w:val="515E4017"/>
    <w:multiLevelType w:val="hybridMultilevel"/>
    <w:tmpl w:val="76F4EB3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nsid w:val="56AB32E1"/>
    <w:multiLevelType w:val="hybridMultilevel"/>
    <w:tmpl w:val="24BA776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7AA4F8B"/>
    <w:multiLevelType w:val="hybridMultilevel"/>
    <w:tmpl w:val="E6DAB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97A641B"/>
    <w:multiLevelType w:val="hybridMultilevel"/>
    <w:tmpl w:val="F258B2B2"/>
    <w:lvl w:ilvl="0" w:tplc="A8FECD64">
      <w:start w:val="1"/>
      <w:numFmt w:val="decimal"/>
      <w:lvlText w:val="%1."/>
      <w:lvlJc w:val="left"/>
      <w:pPr>
        <w:ind w:left="1506" w:hanging="360"/>
      </w:pPr>
      <w:rPr>
        <w:rFonts w:hint="default"/>
      </w:r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28">
    <w:nsid w:val="59D873F4"/>
    <w:multiLevelType w:val="hybridMultilevel"/>
    <w:tmpl w:val="4CB89F44"/>
    <w:lvl w:ilvl="0" w:tplc="ADDA34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nsid w:val="63B325B7"/>
    <w:multiLevelType w:val="hybridMultilevel"/>
    <w:tmpl w:val="76F4EB38"/>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65582FF2"/>
    <w:multiLevelType w:val="hybridMultilevel"/>
    <w:tmpl w:val="5A5AB2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FD3398C"/>
    <w:multiLevelType w:val="hybridMultilevel"/>
    <w:tmpl w:val="BC8E3B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3B81E50"/>
    <w:multiLevelType w:val="hybridMultilevel"/>
    <w:tmpl w:val="7C8A51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94F0DF9"/>
    <w:multiLevelType w:val="hybridMultilevel"/>
    <w:tmpl w:val="B5BC7A36"/>
    <w:lvl w:ilvl="0" w:tplc="009CADA6">
      <w:start w:val="1"/>
      <w:numFmt w:val="decimal"/>
      <w:lvlText w:val="%1."/>
      <w:lvlJc w:val="left"/>
      <w:pPr>
        <w:ind w:left="720" w:hanging="360"/>
      </w:pPr>
      <w:rPr>
        <w:rFonts w:hint="default"/>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7A461382"/>
    <w:multiLevelType w:val="hybridMultilevel"/>
    <w:tmpl w:val="242051BC"/>
    <w:lvl w:ilvl="0" w:tplc="DDB4BB3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5">
    <w:nsid w:val="7C33794E"/>
    <w:multiLevelType w:val="hybridMultilevel"/>
    <w:tmpl w:val="031E08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F0539DE"/>
    <w:multiLevelType w:val="hybridMultilevel"/>
    <w:tmpl w:val="C7324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25"/>
  </w:num>
  <w:num w:numId="3">
    <w:abstractNumId w:val="34"/>
  </w:num>
  <w:num w:numId="4">
    <w:abstractNumId w:val="6"/>
  </w:num>
  <w:num w:numId="5">
    <w:abstractNumId w:val="9"/>
  </w:num>
  <w:num w:numId="6">
    <w:abstractNumId w:val="22"/>
  </w:num>
  <w:num w:numId="7">
    <w:abstractNumId w:val="17"/>
  </w:num>
  <w:num w:numId="8">
    <w:abstractNumId w:val="19"/>
  </w:num>
  <w:num w:numId="9">
    <w:abstractNumId w:val="8"/>
  </w:num>
  <w:num w:numId="10">
    <w:abstractNumId w:val="10"/>
  </w:num>
  <w:num w:numId="11">
    <w:abstractNumId w:val="3"/>
  </w:num>
  <w:num w:numId="12">
    <w:abstractNumId w:val="4"/>
  </w:num>
  <w:num w:numId="13">
    <w:abstractNumId w:val="15"/>
  </w:num>
  <w:num w:numId="14">
    <w:abstractNumId w:val="18"/>
  </w:num>
  <w:num w:numId="15">
    <w:abstractNumId w:val="31"/>
  </w:num>
  <w:num w:numId="16">
    <w:abstractNumId w:val="1"/>
  </w:num>
  <w:num w:numId="17">
    <w:abstractNumId w:val="23"/>
  </w:num>
  <w:num w:numId="18">
    <w:abstractNumId w:val="33"/>
  </w:num>
  <w:num w:numId="19">
    <w:abstractNumId w:val="27"/>
  </w:num>
  <w:num w:numId="20">
    <w:abstractNumId w:val="29"/>
  </w:num>
  <w:num w:numId="21">
    <w:abstractNumId w:val="24"/>
  </w:num>
  <w:num w:numId="22">
    <w:abstractNumId w:val="16"/>
  </w:num>
  <w:num w:numId="23">
    <w:abstractNumId w:val="11"/>
  </w:num>
  <w:num w:numId="24">
    <w:abstractNumId w:val="13"/>
  </w:num>
  <w:num w:numId="25">
    <w:abstractNumId w:val="12"/>
  </w:num>
  <w:num w:numId="26">
    <w:abstractNumId w:val="5"/>
  </w:num>
  <w:num w:numId="27">
    <w:abstractNumId w:val="14"/>
  </w:num>
  <w:num w:numId="28">
    <w:abstractNumId w:val="7"/>
  </w:num>
  <w:num w:numId="29">
    <w:abstractNumId w:val="35"/>
  </w:num>
  <w:num w:numId="30">
    <w:abstractNumId w:val="28"/>
  </w:num>
  <w:num w:numId="31">
    <w:abstractNumId w:val="30"/>
  </w:num>
  <w:num w:numId="32">
    <w:abstractNumId w:val="2"/>
  </w:num>
  <w:num w:numId="33">
    <w:abstractNumId w:val="36"/>
  </w:num>
  <w:num w:numId="34">
    <w:abstractNumId w:val="32"/>
  </w:num>
  <w:num w:numId="35">
    <w:abstractNumId w:val="26"/>
  </w:num>
  <w:num w:numId="36">
    <w:abstractNumId w:val="21"/>
  </w:num>
  <w:num w:numId="3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1-18">
    <w15:presenceInfo w15:providerId="AD" w15:userId="S-1-5-21-1090618309-2148232278-3509009510-1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90"/>
    <w:rsid w:val="00070959"/>
    <w:rsid w:val="000E2F66"/>
    <w:rsid w:val="001133E1"/>
    <w:rsid w:val="0013680D"/>
    <w:rsid w:val="0017585E"/>
    <w:rsid w:val="0017700A"/>
    <w:rsid w:val="001B74B9"/>
    <w:rsid w:val="001D29C8"/>
    <w:rsid w:val="001F40D1"/>
    <w:rsid w:val="00261010"/>
    <w:rsid w:val="00285693"/>
    <w:rsid w:val="002D5A8E"/>
    <w:rsid w:val="00313DB2"/>
    <w:rsid w:val="004044D9"/>
    <w:rsid w:val="00441D9F"/>
    <w:rsid w:val="00461632"/>
    <w:rsid w:val="004639BD"/>
    <w:rsid w:val="004820C2"/>
    <w:rsid w:val="004D5B5B"/>
    <w:rsid w:val="004E7D6F"/>
    <w:rsid w:val="004E7F9B"/>
    <w:rsid w:val="00507730"/>
    <w:rsid w:val="00554F63"/>
    <w:rsid w:val="005C57A4"/>
    <w:rsid w:val="005D299E"/>
    <w:rsid w:val="00626993"/>
    <w:rsid w:val="006524DA"/>
    <w:rsid w:val="00691C7F"/>
    <w:rsid w:val="00693990"/>
    <w:rsid w:val="006A231F"/>
    <w:rsid w:val="006E1A03"/>
    <w:rsid w:val="006E6721"/>
    <w:rsid w:val="00701F46"/>
    <w:rsid w:val="00764438"/>
    <w:rsid w:val="007A2596"/>
    <w:rsid w:val="007B16CD"/>
    <w:rsid w:val="008A6452"/>
    <w:rsid w:val="008C126E"/>
    <w:rsid w:val="008F0112"/>
    <w:rsid w:val="008F5536"/>
    <w:rsid w:val="009116A9"/>
    <w:rsid w:val="00912B03"/>
    <w:rsid w:val="009561D4"/>
    <w:rsid w:val="009610FF"/>
    <w:rsid w:val="00995813"/>
    <w:rsid w:val="009F2C30"/>
    <w:rsid w:val="00A10807"/>
    <w:rsid w:val="00A11E22"/>
    <w:rsid w:val="00A2216F"/>
    <w:rsid w:val="00A258BB"/>
    <w:rsid w:val="00AA2586"/>
    <w:rsid w:val="00AF5627"/>
    <w:rsid w:val="00B070AC"/>
    <w:rsid w:val="00B440C3"/>
    <w:rsid w:val="00B52C5A"/>
    <w:rsid w:val="00B94C2D"/>
    <w:rsid w:val="00B94E0F"/>
    <w:rsid w:val="00BC1376"/>
    <w:rsid w:val="00C02145"/>
    <w:rsid w:val="00C309FA"/>
    <w:rsid w:val="00C51AEE"/>
    <w:rsid w:val="00CB69FA"/>
    <w:rsid w:val="00CE7A31"/>
    <w:rsid w:val="00D04C5B"/>
    <w:rsid w:val="00D34CD5"/>
    <w:rsid w:val="00D8418D"/>
    <w:rsid w:val="00D90B3F"/>
    <w:rsid w:val="00DB0289"/>
    <w:rsid w:val="00DD1A41"/>
    <w:rsid w:val="00DF45F5"/>
    <w:rsid w:val="00E023CA"/>
    <w:rsid w:val="00E367B4"/>
    <w:rsid w:val="00E72AE8"/>
    <w:rsid w:val="00EC3DF2"/>
    <w:rsid w:val="00EE428B"/>
    <w:rsid w:val="00F34BD4"/>
    <w:rsid w:val="00F60B92"/>
    <w:rsid w:val="00FA65D1"/>
    <w:rsid w:val="00FB1AEA"/>
    <w:rsid w:val="00FC1EE2"/>
    <w:rsid w:val="00FD0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546E"/>
  <w15:chartTrackingRefBased/>
  <w15:docId w15:val="{4DEBA849-048B-435E-B6EA-97A6B1A6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939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116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CB69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B69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3990"/>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693990"/>
    <w:pPr>
      <w:outlineLvl w:val="9"/>
    </w:pPr>
    <w:rPr>
      <w:lang w:eastAsia="ru-RU"/>
    </w:rPr>
  </w:style>
  <w:style w:type="paragraph" w:styleId="11">
    <w:name w:val="toc 1"/>
    <w:basedOn w:val="a"/>
    <w:next w:val="a"/>
    <w:autoRedefine/>
    <w:uiPriority w:val="39"/>
    <w:unhideWhenUsed/>
    <w:rsid w:val="00693990"/>
    <w:pPr>
      <w:spacing w:after="100"/>
    </w:pPr>
  </w:style>
  <w:style w:type="character" w:styleId="a4">
    <w:name w:val="Hyperlink"/>
    <w:basedOn w:val="a0"/>
    <w:uiPriority w:val="99"/>
    <w:unhideWhenUsed/>
    <w:rsid w:val="00693990"/>
    <w:rPr>
      <w:color w:val="0563C1" w:themeColor="hyperlink"/>
      <w:u w:val="single"/>
    </w:rPr>
  </w:style>
  <w:style w:type="paragraph" w:styleId="a5">
    <w:name w:val="List Paragraph"/>
    <w:basedOn w:val="a"/>
    <w:uiPriority w:val="34"/>
    <w:qFormat/>
    <w:rsid w:val="00313DB2"/>
    <w:pPr>
      <w:ind w:left="720"/>
      <w:contextualSpacing/>
    </w:pPr>
  </w:style>
  <w:style w:type="character" w:customStyle="1" w:styleId="20">
    <w:name w:val="Заголовок 2 Знак"/>
    <w:basedOn w:val="a0"/>
    <w:link w:val="2"/>
    <w:uiPriority w:val="9"/>
    <w:rsid w:val="009116A9"/>
    <w:rPr>
      <w:rFonts w:asciiTheme="majorHAnsi" w:eastAsiaTheme="majorEastAsia" w:hAnsiTheme="majorHAnsi" w:cstheme="majorBidi"/>
      <w:color w:val="2E74B5" w:themeColor="accent1" w:themeShade="BF"/>
      <w:sz w:val="26"/>
      <w:szCs w:val="26"/>
    </w:rPr>
  </w:style>
  <w:style w:type="paragraph" w:styleId="a6">
    <w:name w:val="Title"/>
    <w:basedOn w:val="a"/>
    <w:next w:val="a"/>
    <w:link w:val="a7"/>
    <w:uiPriority w:val="10"/>
    <w:qFormat/>
    <w:rsid w:val="009116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Название Знак"/>
    <w:basedOn w:val="a0"/>
    <w:link w:val="a6"/>
    <w:uiPriority w:val="10"/>
    <w:rsid w:val="009116A9"/>
    <w:rPr>
      <w:rFonts w:asciiTheme="majorHAnsi" w:eastAsiaTheme="majorEastAsia" w:hAnsiTheme="majorHAnsi" w:cstheme="majorBidi"/>
      <w:spacing w:val="-10"/>
      <w:kern w:val="28"/>
      <w:sz w:val="56"/>
      <w:szCs w:val="56"/>
    </w:rPr>
  </w:style>
  <w:style w:type="paragraph" w:styleId="a8">
    <w:name w:val="No Spacing"/>
    <w:uiPriority w:val="1"/>
    <w:qFormat/>
    <w:rsid w:val="00912B03"/>
    <w:pPr>
      <w:spacing w:after="0" w:line="240" w:lineRule="auto"/>
    </w:pPr>
  </w:style>
  <w:style w:type="paragraph" w:styleId="21">
    <w:name w:val="toc 2"/>
    <w:basedOn w:val="a"/>
    <w:next w:val="a"/>
    <w:autoRedefine/>
    <w:uiPriority w:val="39"/>
    <w:unhideWhenUsed/>
    <w:rsid w:val="00D8418D"/>
    <w:pPr>
      <w:spacing w:after="100"/>
      <w:ind w:left="220"/>
    </w:pPr>
    <w:rPr>
      <w:rFonts w:eastAsiaTheme="minorEastAsia" w:cs="Times New Roman"/>
      <w:lang w:eastAsia="ru-RU"/>
    </w:rPr>
  </w:style>
  <w:style w:type="paragraph" w:styleId="31">
    <w:name w:val="toc 3"/>
    <w:basedOn w:val="a"/>
    <w:next w:val="a"/>
    <w:autoRedefine/>
    <w:uiPriority w:val="39"/>
    <w:unhideWhenUsed/>
    <w:rsid w:val="00D8418D"/>
    <w:pPr>
      <w:spacing w:after="100"/>
      <w:ind w:left="440"/>
    </w:pPr>
    <w:rPr>
      <w:rFonts w:eastAsiaTheme="minorEastAsia" w:cs="Times New Roman"/>
      <w:lang w:eastAsia="ru-RU"/>
    </w:rPr>
  </w:style>
  <w:style w:type="character" w:styleId="a9">
    <w:name w:val="annotation reference"/>
    <w:basedOn w:val="a0"/>
    <w:uiPriority w:val="99"/>
    <w:semiHidden/>
    <w:unhideWhenUsed/>
    <w:rsid w:val="00EE428B"/>
    <w:rPr>
      <w:sz w:val="16"/>
      <w:szCs w:val="16"/>
    </w:rPr>
  </w:style>
  <w:style w:type="paragraph" w:styleId="aa">
    <w:name w:val="annotation text"/>
    <w:basedOn w:val="a"/>
    <w:link w:val="ab"/>
    <w:uiPriority w:val="99"/>
    <w:semiHidden/>
    <w:unhideWhenUsed/>
    <w:rsid w:val="00EE428B"/>
    <w:pPr>
      <w:spacing w:line="240" w:lineRule="auto"/>
    </w:pPr>
    <w:rPr>
      <w:sz w:val="20"/>
      <w:szCs w:val="20"/>
    </w:rPr>
  </w:style>
  <w:style w:type="character" w:customStyle="1" w:styleId="ab">
    <w:name w:val="Текст примечания Знак"/>
    <w:basedOn w:val="a0"/>
    <w:link w:val="aa"/>
    <w:uiPriority w:val="99"/>
    <w:semiHidden/>
    <w:rsid w:val="00EE428B"/>
    <w:rPr>
      <w:sz w:val="20"/>
      <w:szCs w:val="20"/>
    </w:rPr>
  </w:style>
  <w:style w:type="paragraph" w:styleId="ac">
    <w:name w:val="annotation subject"/>
    <w:basedOn w:val="aa"/>
    <w:next w:val="aa"/>
    <w:link w:val="ad"/>
    <w:uiPriority w:val="99"/>
    <w:semiHidden/>
    <w:unhideWhenUsed/>
    <w:rsid w:val="00EE428B"/>
    <w:rPr>
      <w:b/>
      <w:bCs/>
    </w:rPr>
  </w:style>
  <w:style w:type="character" w:customStyle="1" w:styleId="ad">
    <w:name w:val="Тема примечания Знак"/>
    <w:basedOn w:val="ab"/>
    <w:link w:val="ac"/>
    <w:uiPriority w:val="99"/>
    <w:semiHidden/>
    <w:rsid w:val="00EE428B"/>
    <w:rPr>
      <w:b/>
      <w:bCs/>
      <w:sz w:val="20"/>
      <w:szCs w:val="20"/>
    </w:rPr>
  </w:style>
  <w:style w:type="paragraph" w:styleId="ae">
    <w:name w:val="Balloon Text"/>
    <w:basedOn w:val="a"/>
    <w:link w:val="af"/>
    <w:uiPriority w:val="99"/>
    <w:semiHidden/>
    <w:unhideWhenUsed/>
    <w:rsid w:val="00EE428B"/>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EE428B"/>
    <w:rPr>
      <w:rFonts w:ascii="Segoe UI" w:hAnsi="Segoe UI" w:cs="Segoe UI"/>
      <w:sz w:val="18"/>
      <w:szCs w:val="18"/>
    </w:rPr>
  </w:style>
  <w:style w:type="character" w:customStyle="1" w:styleId="30">
    <w:name w:val="Заголовок 3 Знак"/>
    <w:basedOn w:val="a0"/>
    <w:link w:val="3"/>
    <w:uiPriority w:val="9"/>
    <w:rsid w:val="00CB69F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CB69FA"/>
    <w:rPr>
      <w:rFonts w:asciiTheme="majorHAnsi" w:eastAsiaTheme="majorEastAsia" w:hAnsiTheme="majorHAnsi" w:cstheme="majorBidi"/>
      <w:i/>
      <w:iCs/>
      <w:color w:val="2E74B5" w:themeColor="accent1" w:themeShade="BF"/>
    </w:rPr>
  </w:style>
  <w:style w:type="character" w:styleId="af0">
    <w:name w:val="FollowedHyperlink"/>
    <w:basedOn w:val="a0"/>
    <w:uiPriority w:val="99"/>
    <w:semiHidden/>
    <w:unhideWhenUsed/>
    <w:rsid w:val="00D34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gi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CD0C8-D248-42C3-8398-8A4ED2B7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18</Pages>
  <Words>2861</Words>
  <Characters>16311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p1-18</dc:creator>
  <cp:keywords/>
  <dc:description/>
  <cp:lastModifiedBy>p1-18</cp:lastModifiedBy>
  <cp:revision>16</cp:revision>
  <dcterms:created xsi:type="dcterms:W3CDTF">2021-01-13T06:20:00Z</dcterms:created>
  <dcterms:modified xsi:type="dcterms:W3CDTF">2021-03-11T11:57:00Z</dcterms:modified>
</cp:coreProperties>
</file>