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29"/>
        <w:ind w:left="14"/>
        <w:jc w:val="center"/>
      </w:pPr>
      <w:r>
        <w:rPr>
          <w:b/>
          <w:color w:val="5F497A" w:themeColor="accent4" w:themeShade="BF"/>
          <w:sz w:val="28"/>
          <w:szCs w:val="28"/>
        </w:rPr>
        <w:t>КОЛЛЕДЖ  КОСМИЧЕСКОГО  МАШИНОСТРОЕНИЯ  И  ТЕХНОЛОГИЙ</w:t>
      </w:r>
    </w:p>
    <w:p>
      <w:pPr>
        <w:spacing w:after="154"/>
        <w:rPr>
          <w:sz w:val="2"/>
          <w:szCs w:val="2"/>
        </w:rPr>
      </w:pPr>
    </w:p>
    <w:tbl>
      <w:tblPr>
        <w:tblStyle w:val="3"/>
        <w:tblW w:w="0" w:type="auto"/>
        <w:tblInd w:w="40" w:type="dxa"/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10061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55" w:hRule="atLeast"/>
        </w:trPr>
        <w:tc>
          <w:tcPr>
            <w:tcW w:w="10061" w:type="dxa"/>
            <w:tcBorders>
              <w:top w:val="single" w:color="auto" w:sz="4" w:space="0"/>
              <w:left w:val="nil"/>
            </w:tcBorders>
            <w:shd w:val="clear" w:color="auto" w:fill="FFFFFF"/>
          </w:tcPr>
          <w:p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текстовому описанию задачи построить диаграмму прецедентов. </w:t>
            </w:r>
            <w:r>
              <w:rPr>
                <w:b/>
                <w:color w:val="000000"/>
                <w:sz w:val="26"/>
                <w:szCs w:val="26"/>
              </w:rPr>
              <w:t>ПК 1.6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описанию и диаграмме прецедентов построить диаграмму классов. </w:t>
            </w:r>
            <w:r>
              <w:rPr>
                <w:b/>
                <w:color w:val="000000"/>
                <w:sz w:val="26"/>
                <w:szCs w:val="26"/>
              </w:rPr>
              <w:t>ПК 1.1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определения классов по диаграмме.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Разработать проект с классами для выполнения задания. </w:t>
            </w:r>
            <w:r>
              <w:rPr>
                <w:b/>
                <w:color w:val="000000"/>
                <w:sz w:val="26"/>
                <w:szCs w:val="26"/>
              </w:rPr>
              <w:t>ПК 1.2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6"/>
                <w:szCs w:val="26"/>
              </w:rPr>
            </w:pPr>
            <w:bookmarkStart w:id="0" w:name="_GoBack"/>
            <w:bookmarkEnd w:id="0"/>
            <w:r>
              <w:rPr>
                <w:color w:val="000000"/>
                <w:sz w:val="26"/>
                <w:szCs w:val="26"/>
              </w:rPr>
              <w:t xml:space="preserve">Подготовить тестовые наборы и провести тестирование одного из модулей. </w:t>
            </w:r>
            <w:r>
              <w:rPr>
                <w:b/>
                <w:color w:val="000000"/>
                <w:sz w:val="26"/>
                <w:szCs w:val="26"/>
              </w:rPr>
              <w:t>ПК 1.4</w:t>
            </w: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Задание для разработки. Диспетчер автоперевозок</w:t>
            </w: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 базе данных хранятся сведения об автомобилях, водителях, грузах, адресах, рейсах. Предполагается, что за один рейс можно перевезти только один груз в один пункт. Все рейсы выполняются в пределах одной рабочей смены.</w:t>
            </w: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Таблицы: Пункты (Код пункта, название), Грузы (Код груза, название, масса), Автомобили (Код автомобиля, марка, госномер, грузоподъемность); Водители (Код водителя, ФИО, телефон); Рейсы (Код рейса, код водителя, код автомобиля, код пункта, код груза, время выезда, время в пути).</w:t>
            </w: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Определить:</w:t>
            </w: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список водителей в рейсе на данный момент времени;</w:t>
            </w:r>
          </w:p>
          <w:p>
            <w:pPr>
              <w:shd w:val="clear" w:color="auto" w:fill="FFFFFF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среднюю загруженность (по массе) автомобилей.</w:t>
            </w:r>
          </w:p>
          <w:p>
            <w:pPr>
              <w:shd w:val="clear" w:color="auto" w:fill="FFFFFF"/>
              <w:rPr>
                <w:sz w:val="24"/>
                <w:szCs w:val="24"/>
              </w:rPr>
            </w:pPr>
          </w:p>
          <w:p>
            <w:pPr>
              <w:shd w:val="clear" w:color="auto" w:fill="FFFFFF"/>
              <w:jc w:val="center"/>
              <w:rPr>
                <w:color w:val="555555"/>
                <w:spacing w:val="-4"/>
                <w:sz w:val="24"/>
                <w:szCs w:val="24"/>
              </w:rPr>
            </w:pPr>
            <w:r>
              <w:rPr>
                <w:color w:val="555555"/>
                <w:spacing w:val="-5"/>
                <w:sz w:val="24"/>
                <w:szCs w:val="24"/>
              </w:rPr>
              <w:t>Преподаватель. _________________</w:t>
            </w:r>
          </w:p>
        </w:tc>
      </w:tr>
    </w:tbl>
    <w:p>
      <w:pPr>
        <w:widowControl/>
        <w:autoSpaceDE/>
        <w:autoSpaceDN/>
        <w:adjustRightInd/>
      </w:pPr>
    </w:p>
    <w:sectPr>
      <w:type w:val="continuous"/>
      <w:pgSz w:w="11909" w:h="16834"/>
      <w:pgMar w:top="567" w:right="851" w:bottom="567" w:left="851" w:header="720" w:footer="720" w:gutter="0"/>
      <w:cols w:space="6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77A21"/>
    <w:multiLevelType w:val="multilevel"/>
    <w:tmpl w:val="5A577A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702D3C"/>
    <w:rsid w:val="00024844"/>
    <w:rsid w:val="000602E8"/>
    <w:rsid w:val="000D349C"/>
    <w:rsid w:val="0010109D"/>
    <w:rsid w:val="00114BBF"/>
    <w:rsid w:val="00150505"/>
    <w:rsid w:val="00162029"/>
    <w:rsid w:val="001935C2"/>
    <w:rsid w:val="002136E0"/>
    <w:rsid w:val="00242127"/>
    <w:rsid w:val="002A69FC"/>
    <w:rsid w:val="002C52D1"/>
    <w:rsid w:val="002E3F73"/>
    <w:rsid w:val="002F4A81"/>
    <w:rsid w:val="003124BB"/>
    <w:rsid w:val="00314024"/>
    <w:rsid w:val="00341982"/>
    <w:rsid w:val="00353AB2"/>
    <w:rsid w:val="00367BD3"/>
    <w:rsid w:val="00395CBC"/>
    <w:rsid w:val="003D191D"/>
    <w:rsid w:val="004135D4"/>
    <w:rsid w:val="0043172C"/>
    <w:rsid w:val="004A2890"/>
    <w:rsid w:val="00500AA8"/>
    <w:rsid w:val="005018A9"/>
    <w:rsid w:val="005102FE"/>
    <w:rsid w:val="00557CE0"/>
    <w:rsid w:val="005623DB"/>
    <w:rsid w:val="005A5AEA"/>
    <w:rsid w:val="005A62A6"/>
    <w:rsid w:val="005B32FF"/>
    <w:rsid w:val="005D0269"/>
    <w:rsid w:val="005D3687"/>
    <w:rsid w:val="005E5E45"/>
    <w:rsid w:val="005F314F"/>
    <w:rsid w:val="00601F64"/>
    <w:rsid w:val="006413E2"/>
    <w:rsid w:val="00644E7A"/>
    <w:rsid w:val="00647766"/>
    <w:rsid w:val="00702D3C"/>
    <w:rsid w:val="00703DB4"/>
    <w:rsid w:val="00710C5F"/>
    <w:rsid w:val="00733134"/>
    <w:rsid w:val="007C4028"/>
    <w:rsid w:val="008D6609"/>
    <w:rsid w:val="009B1D7B"/>
    <w:rsid w:val="00A06B56"/>
    <w:rsid w:val="00A54366"/>
    <w:rsid w:val="00A81700"/>
    <w:rsid w:val="00AC16EF"/>
    <w:rsid w:val="00AE091C"/>
    <w:rsid w:val="00B665CB"/>
    <w:rsid w:val="00B824EB"/>
    <w:rsid w:val="00BB0D37"/>
    <w:rsid w:val="00BE0BC1"/>
    <w:rsid w:val="00BF068F"/>
    <w:rsid w:val="00BF6717"/>
    <w:rsid w:val="00C07C33"/>
    <w:rsid w:val="00C568CE"/>
    <w:rsid w:val="00C74A5F"/>
    <w:rsid w:val="00CC59FE"/>
    <w:rsid w:val="00CE4A9B"/>
    <w:rsid w:val="00D317E9"/>
    <w:rsid w:val="00D35123"/>
    <w:rsid w:val="00D4095B"/>
    <w:rsid w:val="00D9614F"/>
    <w:rsid w:val="00DF07A3"/>
    <w:rsid w:val="00E37F1C"/>
    <w:rsid w:val="00E6221D"/>
    <w:rsid w:val="00E90DD6"/>
    <w:rsid w:val="00EE179E"/>
    <w:rsid w:val="00F12F77"/>
    <w:rsid w:val="00F14C13"/>
    <w:rsid w:val="00F27E52"/>
    <w:rsid w:val="00FA5BEA"/>
    <w:rsid w:val="00FF6650"/>
    <w:rsid w:val="0F1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Текст выноски Знак"/>
    <w:basedOn w:val="2"/>
    <w:link w:val="4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1</Pages>
  <Words>252</Words>
  <Characters>1438</Characters>
  <Lines>11</Lines>
  <Paragraphs>3</Paragraphs>
  <TotalTime>65</TotalTime>
  <ScaleCrop>false</ScaleCrop>
  <LinksUpToDate>false</LinksUpToDate>
  <CharactersWithSpaces>1687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2015-11-28T15:14:00Z</dcterms:created>
  <dc:creator>user5</dc:creator>
  <cp:lastModifiedBy>beerloger</cp:lastModifiedBy>
  <cp:lastPrinted>2015-11-02T14:51:00Z</cp:lastPrinted>
  <dcterms:modified xsi:type="dcterms:W3CDTF">2021-08-31T14:47:59Z</dcterms:modified>
  <dc:title>КОРОЛЕВСКИЙ КОЛЛЕДЖ КОСМИЧЕСКОГО МАШИНОСТРОЕНИЯ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