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77D" w:rsidRDefault="007B177D" w:rsidP="007B177D">
      <w:pPr>
        <w:rPr>
          <w:rFonts w:cs="Times New Roman"/>
          <w:b/>
        </w:rPr>
      </w:pPr>
      <w:r w:rsidRPr="00451B4A">
        <w:rPr>
          <w:rFonts w:cs="Times New Roman"/>
          <w:b/>
        </w:rPr>
        <w:t xml:space="preserve">Часть 1. Система управления базами данных </w:t>
      </w:r>
      <w:r w:rsidRPr="00451B4A">
        <w:rPr>
          <w:rFonts w:cs="Times New Roman"/>
          <w:b/>
          <w:lang w:val="en-US"/>
        </w:rPr>
        <w:t>Access</w:t>
      </w:r>
      <w:r w:rsidRPr="00451B4A">
        <w:rPr>
          <w:rFonts w:cs="Times New Roman"/>
          <w:b/>
        </w:rPr>
        <w:t xml:space="preserve"> 2007-2010. Основные операции с базой данных. Создание таблиц.</w:t>
      </w:r>
    </w:p>
    <w:p w:rsidR="007B177D" w:rsidRPr="00451B4A" w:rsidRDefault="007B177D" w:rsidP="007B177D">
      <w:pPr>
        <w:rPr>
          <w:rFonts w:cs="Times New Roman"/>
          <w:b/>
        </w:rPr>
      </w:pPr>
    </w:p>
    <w:p w:rsidR="007B177D" w:rsidRDefault="007B177D" w:rsidP="007B177D">
      <w:pPr>
        <w:spacing w:before="40" w:line="360" w:lineRule="auto"/>
        <w:ind w:left="-851" w:right="283"/>
        <w:rPr>
          <w:rFonts w:cs="Times New Roman"/>
        </w:rPr>
      </w:pPr>
      <w:r>
        <w:rPr>
          <w:noProof/>
        </w:rPr>
        <w:drawing>
          <wp:inline distT="0" distB="0" distL="0" distR="0" wp14:anchorId="37907D5A" wp14:editId="3D25B139">
            <wp:extent cx="6646545" cy="7200265"/>
            <wp:effectExtent l="0" t="0" r="190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2B7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A0CB524" wp14:editId="048E1354">
            <wp:extent cx="6646545" cy="7200265"/>
            <wp:effectExtent l="0" t="0" r="190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2B7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9882A8C" wp14:editId="57D51D11">
            <wp:extent cx="6646545" cy="7200265"/>
            <wp:effectExtent l="0" t="0" r="190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7D" w:rsidRDefault="007B177D" w:rsidP="007B177D">
      <w:pPr>
        <w:spacing w:before="40" w:line="360" w:lineRule="auto"/>
        <w:ind w:right="283"/>
        <w:jc w:val="center"/>
        <w:rPr>
          <w:rFonts w:cs="Times New Roman"/>
          <w:b/>
        </w:rPr>
      </w:pPr>
    </w:p>
    <w:p w:rsidR="007B177D" w:rsidRDefault="007B177D" w:rsidP="007B177D">
      <w:pPr>
        <w:spacing w:before="40" w:line="360" w:lineRule="auto"/>
        <w:ind w:right="283"/>
        <w:jc w:val="center"/>
        <w:rPr>
          <w:rFonts w:cs="Times New Roman"/>
          <w:b/>
        </w:rPr>
      </w:pPr>
    </w:p>
    <w:p w:rsidR="007B177D" w:rsidRDefault="007B177D" w:rsidP="007B177D">
      <w:pPr>
        <w:spacing w:before="40" w:line="360" w:lineRule="auto"/>
        <w:ind w:right="283"/>
        <w:jc w:val="center"/>
        <w:rPr>
          <w:rFonts w:cs="Times New Roman"/>
          <w:b/>
        </w:rPr>
      </w:pPr>
    </w:p>
    <w:p w:rsidR="007B177D" w:rsidRDefault="007B177D" w:rsidP="007B177D">
      <w:pPr>
        <w:spacing w:before="40" w:line="360" w:lineRule="auto"/>
        <w:ind w:right="283"/>
        <w:jc w:val="center"/>
        <w:rPr>
          <w:rFonts w:cs="Times New Roman"/>
          <w:b/>
        </w:rPr>
      </w:pPr>
    </w:p>
    <w:p w:rsidR="007B177D" w:rsidRDefault="007B177D" w:rsidP="007B177D">
      <w:pPr>
        <w:spacing w:before="40" w:line="360" w:lineRule="auto"/>
        <w:ind w:right="283"/>
        <w:jc w:val="center"/>
        <w:rPr>
          <w:rFonts w:cs="Times New Roman"/>
          <w:b/>
        </w:rPr>
      </w:pPr>
    </w:p>
    <w:p w:rsidR="007B177D" w:rsidRDefault="007B177D" w:rsidP="007B177D">
      <w:pPr>
        <w:spacing w:before="40" w:line="360" w:lineRule="auto"/>
        <w:ind w:right="283"/>
        <w:jc w:val="center"/>
        <w:rPr>
          <w:rFonts w:cs="Times New Roman"/>
          <w:b/>
        </w:rPr>
      </w:pPr>
      <w:bookmarkStart w:id="0" w:name="_GoBack"/>
      <w:bookmarkEnd w:id="0"/>
    </w:p>
    <w:sectPr w:rsidR="007B1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24452"/>
    <w:multiLevelType w:val="hybridMultilevel"/>
    <w:tmpl w:val="457C134C"/>
    <w:lvl w:ilvl="0" w:tplc="62805B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736E0"/>
    <w:multiLevelType w:val="hybridMultilevel"/>
    <w:tmpl w:val="42A2A28A"/>
    <w:lvl w:ilvl="0" w:tplc="62805B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91753"/>
    <w:multiLevelType w:val="hybridMultilevel"/>
    <w:tmpl w:val="7DAEF05C"/>
    <w:lvl w:ilvl="0" w:tplc="62805B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95778"/>
    <w:multiLevelType w:val="hybridMultilevel"/>
    <w:tmpl w:val="A6CEAA6A"/>
    <w:lvl w:ilvl="0" w:tplc="62805B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E4AEF"/>
    <w:multiLevelType w:val="hybridMultilevel"/>
    <w:tmpl w:val="BE183BD0"/>
    <w:lvl w:ilvl="0" w:tplc="62805B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6E5CC1"/>
    <w:multiLevelType w:val="hybridMultilevel"/>
    <w:tmpl w:val="8A847846"/>
    <w:lvl w:ilvl="0" w:tplc="62805B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CD70AB"/>
    <w:multiLevelType w:val="hybridMultilevel"/>
    <w:tmpl w:val="09FE9846"/>
    <w:lvl w:ilvl="0" w:tplc="62805B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97194F"/>
    <w:multiLevelType w:val="hybridMultilevel"/>
    <w:tmpl w:val="7696B714"/>
    <w:lvl w:ilvl="0" w:tplc="62805B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591D8A"/>
    <w:multiLevelType w:val="hybridMultilevel"/>
    <w:tmpl w:val="F28EF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227D5A"/>
    <w:multiLevelType w:val="hybridMultilevel"/>
    <w:tmpl w:val="BD6C7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30"/>
    <w:rsid w:val="007B177D"/>
    <w:rsid w:val="007E1830"/>
    <w:rsid w:val="00AD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F3206-5588-4375-AECC-BE5AAE6A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77D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D90E6-EBC3-4341-9A30-E00E0D540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2019-10-29T10:10:00Z</dcterms:created>
  <dcterms:modified xsi:type="dcterms:W3CDTF">2019-10-29T10:19:00Z</dcterms:modified>
</cp:coreProperties>
</file>