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72" w:rsidRPr="00855272" w:rsidRDefault="00855272" w:rsidP="00855272">
      <w:pPr>
        <w:pStyle w:val="2"/>
      </w:pPr>
      <w:r>
        <w:t>Раздел техники безопасности</w:t>
      </w:r>
    </w:p>
    <w:p w:rsidR="00855272" w:rsidRPr="00855272" w:rsidRDefault="00855272" w:rsidP="00FC1E12">
      <w:pPr>
        <w:ind w:firstLine="709"/>
      </w:pPr>
      <w:r w:rsidRPr="00855272">
        <w:t>Общие требования безопасности</w:t>
      </w:r>
    </w:p>
    <w:p w:rsidR="00855272" w:rsidRPr="00855272" w:rsidRDefault="00855272" w:rsidP="00E449C5">
      <w:pPr>
        <w:spacing w:line="360" w:lineRule="auto"/>
        <w:ind w:firstLine="709"/>
      </w:pPr>
      <w:r w:rsidRPr="00855272">
        <w:t>ПЭВМ - это комплекс устройств, работающий от сети переменного</w:t>
      </w:r>
      <w:r>
        <w:t xml:space="preserve"> </w:t>
      </w:r>
      <w:r w:rsidRPr="00855272">
        <w:t>тока напряжением 220 вольт частотой 50 Гц. Электрическое напряжени</w:t>
      </w:r>
      <w:r>
        <w:t xml:space="preserve">е </w:t>
      </w:r>
      <w:r w:rsidRPr="00855272">
        <w:t>внутри видеомониторов достигает до 25000 вольт</w:t>
      </w:r>
      <w:r>
        <w:t xml:space="preserve"> (актуально для мониторов, базирующихся на электронно-лучевых трубках)</w:t>
      </w:r>
      <w:r w:rsidRPr="00855272">
        <w:t>. Электрический ток таких</w:t>
      </w:r>
      <w:r w:rsidR="002632A6">
        <w:t xml:space="preserve"> </w:t>
      </w:r>
      <w:r w:rsidRPr="00855272">
        <w:t>напряжений опасен для жизни.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t>При работе на ПЭВМ могут возникнуть следующие опасные факторы: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 w:rsidRPr="00855272">
        <w:t>Электрический</w:t>
      </w:r>
      <w:r w:rsidR="00855272" w:rsidRPr="00855272">
        <w:t xml:space="preserve"> ток, который может протекать через тело человека</w:t>
      </w:r>
      <w:r w:rsidR="00E449C5">
        <w:t>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 w:rsidRPr="00855272">
        <w:t>В</w:t>
      </w:r>
      <w:r w:rsidR="00855272" w:rsidRPr="00855272">
        <w:t xml:space="preserve"> случае его прикосновения к открытым токоведущим частям или</w:t>
      </w:r>
      <w:r w:rsidR="00E449C5">
        <w:t xml:space="preserve"> </w:t>
      </w:r>
      <w:r w:rsidR="00855272" w:rsidRPr="00855272">
        <w:t>электрооборудованию и электропроводам с нарушенной</w:t>
      </w:r>
      <w:r w:rsidR="00E449C5">
        <w:t xml:space="preserve"> </w:t>
      </w:r>
      <w:r w:rsidR="00855272" w:rsidRPr="00855272">
        <w:t>изоляцией;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>
        <w:t>В</w:t>
      </w:r>
      <w:r w:rsidR="00855272" w:rsidRPr="00855272">
        <w:t>ращающиеся и движущиеся части устройств;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>
        <w:t>В</w:t>
      </w:r>
      <w:r w:rsidR="00855272" w:rsidRPr="00855272">
        <w:t>зрыв трубки кинескопа видеомонитора</w:t>
      </w:r>
      <w:r w:rsidR="002B3E74">
        <w:t xml:space="preserve"> (в случае ЭЛТ монитора)</w:t>
      </w:r>
      <w:r w:rsidR="00855272" w:rsidRPr="00855272">
        <w:t>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>
        <w:t>В</w:t>
      </w:r>
      <w:r w:rsidR="00855272" w:rsidRPr="00855272">
        <w:t>озгорание устройств.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t>Неблагоприятные факторы, возникающие при эксплуатации ПЭВМ:</w:t>
      </w:r>
      <w:r w:rsidR="00094D08">
        <w:t xml:space="preserve"> </w:t>
      </w:r>
      <w:r w:rsidRPr="00855272">
        <w:t>эргометрические: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Яркость</w:t>
      </w:r>
      <w:r w:rsidR="00855272" w:rsidRPr="00855272">
        <w:t xml:space="preserve"> знака (яркость фона);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Внешняя</w:t>
      </w:r>
      <w:r w:rsidR="00855272" w:rsidRPr="00855272">
        <w:t xml:space="preserve"> освещенность экрана;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Угловой</w:t>
      </w:r>
      <w:r w:rsidR="00855272" w:rsidRPr="00855272">
        <w:t xml:space="preserve"> размер знака</w:t>
      </w:r>
      <w:r w:rsidRPr="00855272">
        <w:t>, неионизирующие</w:t>
      </w:r>
      <w:r w:rsidR="00855272" w:rsidRPr="00855272">
        <w:t xml:space="preserve"> электромагнитные излучения: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Напряженность</w:t>
      </w:r>
      <w:r w:rsidR="00855272" w:rsidRPr="00855272">
        <w:t xml:space="preserve"> электромагнитного поля по электрической</w:t>
      </w:r>
      <w:r>
        <w:t xml:space="preserve"> </w:t>
      </w:r>
      <w:r w:rsidR="00855272" w:rsidRPr="00855272">
        <w:t>составляющей;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Напряженность</w:t>
      </w:r>
      <w:r w:rsidR="00855272" w:rsidRPr="00855272">
        <w:t xml:space="preserve"> электромагнитного поля по магнитной</w:t>
      </w:r>
      <w:r>
        <w:t xml:space="preserve"> </w:t>
      </w:r>
      <w:r w:rsidR="00855272" w:rsidRPr="00855272">
        <w:t>составляющей;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Напряженность</w:t>
      </w:r>
      <w:r w:rsidR="00855272" w:rsidRPr="00855272">
        <w:t xml:space="preserve"> электростатического поля;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Плотность</w:t>
      </w:r>
      <w:r w:rsidR="00855272" w:rsidRPr="00855272">
        <w:t xml:space="preserve"> магнитного потока.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t>Электромагнитное излучение распространяется во всех направлениях и</w:t>
      </w:r>
      <w:r w:rsidR="00D46D3A">
        <w:t xml:space="preserve"> </w:t>
      </w:r>
      <w:r w:rsidRPr="00855272">
        <w:t>оказывает воздействие не только на пользователей ПЭВМ, но и на</w:t>
      </w:r>
      <w:r w:rsidR="00D46D3A">
        <w:t xml:space="preserve"> </w:t>
      </w:r>
      <w:r w:rsidRPr="00855272">
        <w:t>окружающих.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lastRenderedPageBreak/>
        <w:t>рентгеновское излучение:</w:t>
      </w:r>
    </w:p>
    <w:p w:rsidR="00855272" w:rsidRPr="00855272" w:rsidRDefault="00094D08" w:rsidP="00094D08">
      <w:pPr>
        <w:spacing w:line="360" w:lineRule="auto"/>
        <w:ind w:firstLine="709"/>
      </w:pPr>
      <w:r>
        <w:t>в</w:t>
      </w:r>
      <w:r w:rsidR="00855272" w:rsidRPr="00855272">
        <w:t xml:space="preserve"> любой точке на расстоянии 0,05 м от экрана и корпуса ПЭВМ при</w:t>
      </w:r>
      <w:r>
        <w:t xml:space="preserve"> </w:t>
      </w:r>
      <w:r w:rsidR="00855272" w:rsidRPr="00855272">
        <w:t>любых положениях регулировочных устройств мощность экспозиционной</w:t>
      </w:r>
      <w:r>
        <w:t xml:space="preserve"> </w:t>
      </w:r>
      <w:r w:rsidR="00855272" w:rsidRPr="00855272">
        <w:t>дозы рентгеновского излучения не должна превышать 7,74х10 А/кг, что</w:t>
      </w:r>
      <w:r>
        <w:t xml:space="preserve"> </w:t>
      </w:r>
      <w:r w:rsidR="00855272" w:rsidRPr="00855272">
        <w:t>соответствует эквивалентной дозе, равной 0,1 мбэр/час (100 мкР/час).</w:t>
      </w:r>
    </w:p>
    <w:p w:rsidR="00855272" w:rsidRPr="00855272" w:rsidRDefault="00855272" w:rsidP="00094D08">
      <w:pPr>
        <w:spacing w:line="360" w:lineRule="auto"/>
      </w:pPr>
      <w:r w:rsidRPr="00855272">
        <w:t>Микроклимат производственных помещений:</w:t>
      </w:r>
    </w:p>
    <w:p w:rsidR="00855272" w:rsidRPr="00855272" w:rsidRDefault="00855272" w:rsidP="00094D08">
      <w:pPr>
        <w:spacing w:line="360" w:lineRule="auto"/>
      </w:pPr>
      <w:r w:rsidRPr="00855272">
        <w:t>температура воздуха (холодный период года):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- легкая - 1а - 22-240С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- легкая -1б - 21-230С</w:t>
      </w:r>
    </w:p>
    <w:p w:rsidR="00855272" w:rsidRPr="00855272" w:rsidRDefault="00855272" w:rsidP="00094D08">
      <w:pPr>
        <w:spacing w:line="360" w:lineRule="auto"/>
      </w:pPr>
      <w:r w:rsidRPr="00855272">
        <w:t>температура воздуха (теплый период года):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- легкая - 1а - 23-250С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- легкая -1б - 22-240С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относительная влажность воздуха в холодный и теплый период</w:t>
      </w:r>
      <w:r w:rsidR="00094D08">
        <w:t xml:space="preserve"> </w:t>
      </w:r>
      <w:r w:rsidRPr="00855272">
        <w:t>года при категории работ – легкая - 1а и легкая-1б — 40-60</w:t>
      </w:r>
      <w:r w:rsidR="00094D08">
        <w:t xml:space="preserve"> </w:t>
      </w:r>
      <w:r w:rsidRPr="00855272">
        <w:t>процентов;</w:t>
      </w:r>
    </w:p>
    <w:p w:rsidR="00094D08" w:rsidRDefault="00855272" w:rsidP="00855272">
      <w:pPr>
        <w:spacing w:line="360" w:lineRule="auto"/>
      </w:pPr>
      <w:r w:rsidRPr="00855272">
        <w:t>скорость движения воздуха (холодный период года):</w:t>
      </w:r>
    </w:p>
    <w:p w:rsidR="00855272" w:rsidRPr="00855272" w:rsidRDefault="00855272" w:rsidP="00855272">
      <w:pPr>
        <w:spacing w:line="360" w:lineRule="auto"/>
      </w:pPr>
      <w:r w:rsidRPr="00855272">
        <w:t>категория работ – легкая - 1а и легкая-1б – 0,1 м/сек;</w:t>
      </w:r>
    </w:p>
    <w:p w:rsidR="00855272" w:rsidRPr="00855272" w:rsidRDefault="00855272" w:rsidP="00855272">
      <w:pPr>
        <w:spacing w:line="360" w:lineRule="auto"/>
      </w:pPr>
      <w:r w:rsidRPr="00855272">
        <w:t>скорость движения воздуха (теплый период года):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– легкая - 1а– 0,1 м/сек;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r w:rsidRPr="00855272">
        <w:t>категория работ – легкая - 1а– 0,2 м/сек;</w:t>
      </w:r>
    </w:p>
    <w:p w:rsidR="00855272" w:rsidRPr="00855272" w:rsidRDefault="00855272" w:rsidP="00A37505">
      <w:pPr>
        <w:spacing w:line="360" w:lineRule="auto"/>
        <w:ind w:firstLine="709"/>
      </w:pPr>
      <w:r w:rsidRPr="00855272">
        <w:t>Для повышения влажности воздуха в помещениях с ПЭВМ следует</w:t>
      </w:r>
      <w:r w:rsidR="00A37505">
        <w:t xml:space="preserve"> </w:t>
      </w:r>
      <w:r w:rsidRPr="00855272">
        <w:t xml:space="preserve">применять увлажнители воздуха, заправленные ежедневно </w:t>
      </w:r>
      <w:r w:rsidR="00A37505" w:rsidRPr="00855272">
        <w:t>дистиллированной</w:t>
      </w:r>
      <w:r w:rsidR="00A37505">
        <w:t xml:space="preserve"> </w:t>
      </w:r>
      <w:r w:rsidRPr="00855272">
        <w:t>или прокипяченной питьевой водой.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Шум и вибрация: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в помещениях операторов ЭВМ (без дисплеев) уровень шума не</w:t>
      </w:r>
      <w:r w:rsidR="00525473">
        <w:t xml:space="preserve"> </w:t>
      </w:r>
      <w:r w:rsidRPr="00855272">
        <w:t>должен превышать 65 дБА.</w:t>
      </w:r>
    </w:p>
    <w:p w:rsidR="00855272" w:rsidRPr="00855272" w:rsidRDefault="00525473" w:rsidP="00855272">
      <w:pPr>
        <w:spacing w:line="360" w:lineRule="auto"/>
      </w:pPr>
      <w:r>
        <w:lastRenderedPageBreak/>
        <w:t>Освещенность: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r w:rsidRPr="00855272">
        <w:t>освещенность на поверхности стола в зоне размещения рабочего</w:t>
      </w:r>
      <w:r w:rsidR="00525473">
        <w:t xml:space="preserve"> </w:t>
      </w:r>
      <w:r w:rsidRPr="00855272">
        <w:t>документа должна быть 300-500 люкс, допускается установка</w:t>
      </w:r>
      <w:r w:rsidR="00525473">
        <w:t xml:space="preserve"> </w:t>
      </w:r>
      <w:r w:rsidRPr="00855272">
        <w:t>светильника местного освещения для подсветки документов;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r w:rsidRPr="00855272">
        <w:t>естественное освещение должно осуществляться через</w:t>
      </w:r>
      <w:r w:rsidR="00525473">
        <w:t xml:space="preserve"> </w:t>
      </w:r>
      <w:r w:rsidRPr="00855272">
        <w:t>светопроемы, ориентированные на север и северо-восток.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При эксплуатации ПЭВМ должны быть соблюдены следующие</w:t>
      </w:r>
      <w:r w:rsidR="00525473">
        <w:t xml:space="preserve"> </w:t>
      </w:r>
      <w:r w:rsidRPr="00855272">
        <w:t>требования электробезопасности: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r w:rsidRPr="00855272">
        <w:t>сетевое электропитание устройств ПЭВМ должно производиться</w:t>
      </w:r>
      <w:r w:rsidR="00525473">
        <w:t xml:space="preserve"> </w:t>
      </w:r>
      <w:r w:rsidRPr="00855272">
        <w:t>только от розеток типа "Европа" с заземляющими контактами;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r w:rsidRPr="00855272">
        <w:t>все электрические розетки, предназначенные для подключения к</w:t>
      </w:r>
      <w:r w:rsidR="00525473">
        <w:t xml:space="preserve"> </w:t>
      </w:r>
      <w:r w:rsidRPr="00855272">
        <w:t>ним устройств ПЭВМ, должны иметь маркировку по напряжению.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Значение номинального напряжения сети (220 В) необходимо</w:t>
      </w:r>
      <w:r w:rsidR="00525473">
        <w:t xml:space="preserve"> </w:t>
      </w:r>
      <w:r w:rsidRPr="00855272">
        <w:t>наносить яркой краской, крупными символами (высотой не менее 50 мм) на</w:t>
      </w:r>
      <w:r w:rsidR="00525473">
        <w:t xml:space="preserve"> </w:t>
      </w:r>
      <w:r w:rsidRPr="00855272">
        <w:t>стене или щите, возле или над розеткой;</w:t>
      </w:r>
    </w:p>
    <w:p w:rsidR="009444D3" w:rsidRDefault="00855272" w:rsidP="00AB4B55">
      <w:pPr>
        <w:spacing w:line="360" w:lineRule="auto"/>
        <w:ind w:firstLine="709"/>
      </w:pPr>
      <w:r w:rsidRPr="00855272">
        <w:t>заземляющие контакты розеток должны иметь соединения с</w:t>
      </w:r>
      <w:r w:rsidR="009444D3">
        <w:t xml:space="preserve"> </w:t>
      </w:r>
      <w:r w:rsidRPr="00855272">
        <w:t xml:space="preserve">заземляющим контуром помещения или должны быть </w:t>
      </w:r>
      <w:r w:rsidR="009444D3">
        <w:t>заземлены</w:t>
      </w:r>
      <w:r w:rsidRPr="00855272">
        <w:t>. При</w:t>
      </w:r>
      <w:r w:rsidR="009444D3">
        <w:t xml:space="preserve"> заземлен</w:t>
      </w:r>
      <w:r w:rsidR="007472D8">
        <w:t>ии</w:t>
      </w:r>
      <w:r w:rsidR="009444D3" w:rsidRPr="00855272">
        <w:t xml:space="preserve"> </w:t>
      </w:r>
      <w:r w:rsidRPr="00855272">
        <w:t>необходимо обратить особое внимание на создание надежного</w:t>
      </w:r>
      <w:r w:rsidR="009444D3">
        <w:t xml:space="preserve"> </w:t>
      </w:r>
      <w:r w:rsidRPr="00855272">
        <w:t>контакта нулевого провода с нулевой шиной сети электропитания;</w:t>
      </w:r>
      <w:r w:rsidR="009444D3">
        <w:t xml:space="preserve"> 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Запрещается использовать в качестве заземления радиаторы отопления,</w:t>
      </w:r>
      <w:r w:rsidR="009444D3">
        <w:t xml:space="preserve"> </w:t>
      </w:r>
      <w:r w:rsidRPr="00855272">
        <w:t>водопроводные трубы, молниеотводы.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При эксплуатации ПЭВМ должны быть соблюдены следующие</w:t>
      </w:r>
      <w:r w:rsidR="00AB4B55">
        <w:t xml:space="preserve"> </w:t>
      </w:r>
      <w:r w:rsidRPr="00855272">
        <w:t>требования пожарной безопасности: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каждое из помещений, где производится эксплуатация устройств</w:t>
      </w:r>
      <w:r w:rsidR="00AB4B55">
        <w:t xml:space="preserve"> </w:t>
      </w:r>
      <w:r w:rsidRPr="00855272">
        <w:t>ПЭВМ, должно быть оборудовано первичными средствами пожаротушения</w:t>
      </w:r>
      <w:r w:rsidR="00AB4B55">
        <w:t xml:space="preserve"> </w:t>
      </w:r>
      <w:r w:rsidRPr="00855272">
        <w:t>и обеспечено инструкциями по их применению. В качестве средств</w:t>
      </w:r>
      <w:r w:rsidR="00AB4B55">
        <w:t xml:space="preserve"> </w:t>
      </w:r>
      <w:r w:rsidRPr="00855272">
        <w:t>пожаротушения разрешается использование углекислотного огнетушителя</w:t>
      </w:r>
      <w:r w:rsidR="00AB4B55">
        <w:t xml:space="preserve"> </w:t>
      </w:r>
      <w:r w:rsidRPr="00855272">
        <w:lastRenderedPageBreak/>
        <w:t>типа ОУ-2, ОУ-5. Применение пенных огнетушителей не допускается, так</w:t>
      </w:r>
      <w:r w:rsidR="00AB4B55">
        <w:t xml:space="preserve"> </w:t>
      </w:r>
      <w:r w:rsidRPr="00855272">
        <w:t>как жидкость пропускает ток;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устройства ПЭВМ необходимо устанавливать вдали отопительных и</w:t>
      </w:r>
      <w:r w:rsidR="00AB4B55">
        <w:t xml:space="preserve"> </w:t>
      </w:r>
      <w:r w:rsidRPr="00855272">
        <w:t>нагревательных приборов (расстояние не менее 1 м и в местах, где не</w:t>
      </w:r>
      <w:r w:rsidR="00AB4B55">
        <w:t xml:space="preserve"> </w:t>
      </w:r>
      <w:r w:rsidRPr="00855272">
        <w:t>затруднена их вентиляция и нет прямых солнечных лучей).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В целях обеспечения нормальных условий труда должны быть</w:t>
      </w:r>
      <w:r w:rsidR="00AB4B55">
        <w:t xml:space="preserve"> </w:t>
      </w:r>
      <w:r w:rsidRPr="00855272">
        <w:t>обеспечены следующие требования по организации рабочего места</w:t>
      </w:r>
      <w:r w:rsidR="00AB4B55">
        <w:t xml:space="preserve"> </w:t>
      </w:r>
      <w:r w:rsidRPr="00855272">
        <w:t>пользователя ПЭВМ: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площадь на одно рабочее место с ПЭВМ должна составлять не</w:t>
      </w:r>
      <w:r w:rsidR="00AB4B55">
        <w:t xml:space="preserve"> </w:t>
      </w:r>
      <w:r w:rsidRPr="00855272">
        <w:t>менее 6,0 кв.м, а объем - не менее 20 куб.м;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расположение рабочих мест с ПЭВМ в подвальных помещениях</w:t>
      </w:r>
      <w:r w:rsidR="00AB4B55">
        <w:t xml:space="preserve"> </w:t>
      </w:r>
      <w:r w:rsidRPr="00855272">
        <w:t>не допускается.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В случаях производственной необходимости, эксплуатация ПЭВМ в</w:t>
      </w:r>
      <w:r w:rsidR="00AB4B55">
        <w:t xml:space="preserve"> </w:t>
      </w:r>
      <w:r w:rsidRPr="00855272">
        <w:t>помещениях без естественного освещения может проводиться только по</w:t>
      </w:r>
      <w:r w:rsidR="00AB4B55">
        <w:t xml:space="preserve"> </w:t>
      </w:r>
      <w:r w:rsidRPr="00855272">
        <w:t>согласию с органами и учреждениями Государственного санитарно-</w:t>
      </w:r>
      <w:r w:rsidR="00AB4B55">
        <w:t xml:space="preserve"> </w:t>
      </w:r>
      <w:r w:rsidRPr="00855272">
        <w:t>эпидемиологического надзора;</w:t>
      </w:r>
      <w:r w:rsidR="00AB4B55">
        <w:t xml:space="preserve"> </w:t>
      </w:r>
      <w:r w:rsidRPr="00855272">
        <w:t>помещения с ПЭВМ должны оборудоваться системами отопления,</w:t>
      </w:r>
      <w:r w:rsidR="00AB4B55">
        <w:t xml:space="preserve"> </w:t>
      </w:r>
      <w:r w:rsidRPr="00855272">
        <w:t>кондиционирования воздуха или эффективной приточно-вытяжной</w:t>
      </w:r>
      <w:r w:rsidR="00AB4B55">
        <w:t xml:space="preserve"> </w:t>
      </w:r>
      <w:r w:rsidRPr="00855272">
        <w:t>вентиляцией;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запрещается применять для внутренней отделки интерьера помещений</w:t>
      </w:r>
      <w:r w:rsidR="00AB4B55">
        <w:t xml:space="preserve"> </w:t>
      </w:r>
      <w:r w:rsidRPr="00855272">
        <w:t>с ПЭВМ полимерные материалы (древестружечные плиты, слоистый</w:t>
      </w:r>
      <w:r w:rsidR="00AB4B55">
        <w:t xml:space="preserve"> </w:t>
      </w:r>
      <w:r w:rsidRPr="00855272">
        <w:t>бумажный пластик, синтетические ковровые покрытия и др.). Полимерные</w:t>
      </w:r>
      <w:r w:rsidR="00AB4B55">
        <w:t xml:space="preserve"> </w:t>
      </w:r>
      <w:r w:rsidRPr="00855272">
        <w:t>материалы, используемые для отделки интерьера помещений с ПЭВМ,</w:t>
      </w:r>
      <w:r w:rsidR="00AB4B55">
        <w:t xml:space="preserve"> </w:t>
      </w:r>
      <w:r w:rsidRPr="00855272">
        <w:t>должны быть разрешены для применения органами и учреждениями</w:t>
      </w:r>
      <w:r w:rsidR="00AB4B55">
        <w:t xml:space="preserve"> </w:t>
      </w:r>
      <w:r w:rsidRPr="00855272">
        <w:t>Государственного санитарно-эпидемиологического надзора;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поверхность пола в помещениях эксплуатации ПЭВМ должна быть</w:t>
      </w:r>
      <w:r w:rsidR="00AB4B55">
        <w:t xml:space="preserve"> </w:t>
      </w:r>
      <w:r w:rsidRPr="00855272">
        <w:t>ровной, без выбоин, нескользкой, удобной для очистки и влажной уборки,</w:t>
      </w:r>
      <w:r w:rsidR="00AB4B55">
        <w:t xml:space="preserve"> </w:t>
      </w:r>
      <w:r w:rsidRPr="00855272">
        <w:t>обладать антистатическими свойствами;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lastRenderedPageBreak/>
        <w:t>рабочие места с ПЭВМ по отношению к световым проемам должны</w:t>
      </w:r>
      <w:r w:rsidR="00AB4B55">
        <w:t xml:space="preserve"> </w:t>
      </w:r>
      <w:r w:rsidRPr="00855272">
        <w:t>располагаться так, чтобы естественный свет падал сбоку, преимущественно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слева;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схема размещения рабочих мест с ПЭВМ должны учитывать</w:t>
      </w:r>
      <w:r w:rsidR="00AB4B55">
        <w:t xml:space="preserve"> </w:t>
      </w:r>
      <w:r w:rsidRPr="00855272">
        <w:t>расстояние между рабочими столами с видеомониторами (в направлении</w:t>
      </w:r>
      <w:r w:rsidR="00AB4B55">
        <w:t xml:space="preserve"> </w:t>
      </w:r>
      <w:r w:rsidRPr="00855272">
        <w:t>тыла поверхности одного видеомонитора и экрана другого видеомонитора),</w:t>
      </w:r>
      <w:r w:rsidR="00AB4B55">
        <w:t xml:space="preserve"> </w:t>
      </w:r>
      <w:r w:rsidRPr="00855272">
        <w:t>которое должно быть не менее 2,0 м, а расстояние между боковыми</w:t>
      </w:r>
      <w:r w:rsidR="00AB4B55">
        <w:t xml:space="preserve"> </w:t>
      </w:r>
      <w:r w:rsidRPr="00855272">
        <w:t>поверхностями видеомониторов - не менее 1,2 м;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высота рабочей поверхности стола должна регулироваться в пределах</w:t>
      </w:r>
      <w:r w:rsidR="00AB4B55">
        <w:t xml:space="preserve"> </w:t>
      </w:r>
      <w:r w:rsidRPr="00855272">
        <w:t>680-800 мм; при отсутствии такой возможности высота рабочей поверхности</w:t>
      </w:r>
      <w:r w:rsidR="00AB4B55">
        <w:t xml:space="preserve"> </w:t>
      </w:r>
      <w:r w:rsidRPr="00855272">
        <w:t>стола должна составлять 725 мм;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рабочий стол должен иметь пространство для ног высотой не менее 600</w:t>
      </w:r>
      <w:r w:rsidR="00AB4B55">
        <w:t xml:space="preserve"> </w:t>
      </w:r>
      <w:r w:rsidRPr="00855272">
        <w:t>мм, шириной - не менее 500 мм, глубиной на уровне колен - не менее 450 мм</w:t>
      </w:r>
      <w:r w:rsidR="00AB4B55">
        <w:t xml:space="preserve"> </w:t>
      </w:r>
      <w:r w:rsidRPr="00855272">
        <w:t>и на уровне вытянутых ног не менее 650 мм;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клавиатуру следует располагать на поверхности стола на расстоянии</w:t>
      </w:r>
      <w:r w:rsidR="00AB4B55">
        <w:t xml:space="preserve"> </w:t>
      </w:r>
      <w:r w:rsidRPr="00855272">
        <w:t>100-300 мм от края, обращенного к пользователю или на специальной</w:t>
      </w:r>
      <w:r w:rsidR="00AB4B55">
        <w:t xml:space="preserve"> </w:t>
      </w:r>
      <w:r w:rsidRPr="00855272">
        <w:t>регулируемой по высоте рабочей поверхности, отделенной от основной</w:t>
      </w:r>
      <w:r w:rsidR="00AB4B55">
        <w:t xml:space="preserve"> </w:t>
      </w:r>
      <w:r w:rsidRPr="00855272">
        <w:t>столешницы;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оконные проемы в помещении ПЭВМ должны оборудоваться</w:t>
      </w:r>
      <w:r w:rsidR="00AB4B55">
        <w:t xml:space="preserve"> </w:t>
      </w:r>
      <w:r w:rsidRPr="00855272">
        <w:t>регулируемыми устройствами типа: жалюзи, занавесей, внешних козырьков</w:t>
      </w:r>
      <w:r w:rsidR="00AB4B55">
        <w:t xml:space="preserve"> </w:t>
      </w:r>
      <w:r w:rsidRPr="00855272">
        <w:t>и др.;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рабочий стул (кресло) должен быть подъемно-поворотным и</w:t>
      </w:r>
      <w:r w:rsidR="00AB4B55">
        <w:t xml:space="preserve"> </w:t>
      </w:r>
      <w:r w:rsidRPr="00855272">
        <w:t>регулируемым по высоте и углом наклона сиденья и спинки, а также</w:t>
      </w:r>
      <w:r w:rsidR="00AB4B55">
        <w:t xml:space="preserve"> </w:t>
      </w:r>
      <w:r w:rsidRPr="00855272">
        <w:t>расстоянию спинки от переднего края сиденья. При этом регулировка</w:t>
      </w:r>
      <w:r w:rsidR="00AB4B55">
        <w:t xml:space="preserve"> </w:t>
      </w:r>
      <w:r w:rsidRPr="00855272">
        <w:t>каждого параметра должна быть независимой, легко осуществляемой и иметь</w:t>
      </w:r>
      <w:r w:rsidR="00AB4B55">
        <w:t xml:space="preserve"> </w:t>
      </w:r>
      <w:r w:rsidRPr="00855272">
        <w:t>надежную фиксацию;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lastRenderedPageBreak/>
        <w:t>экран видеомонитора должен находиться от глаз пользователя на</w:t>
      </w:r>
      <w:r w:rsidR="00AB4B55">
        <w:t xml:space="preserve"> </w:t>
      </w:r>
      <w:r w:rsidRPr="00855272">
        <w:t>оптимальном расстоянии 600-700 мм, но не ближе 500 мм с учетом размеров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алфавитно-цифровых знаков и символов;</w:t>
      </w:r>
      <w:r w:rsidR="00AB4B55">
        <w:t xml:space="preserve"> </w:t>
      </w:r>
      <w:r w:rsidRPr="00855272">
        <w:t>в помещениях с ПЭВМ ежедневно должна производиться влажная</w:t>
      </w:r>
      <w:r w:rsidR="00AB4B55">
        <w:t xml:space="preserve"> </w:t>
      </w:r>
      <w:r w:rsidRPr="00855272">
        <w:t>уборка;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помещения с ПЭВМ должны быть оснащены аптечкой первой помощи</w:t>
      </w:r>
      <w:r w:rsidR="00AB4B55">
        <w:t xml:space="preserve"> </w:t>
      </w:r>
      <w:r w:rsidRPr="00855272">
        <w:t>и</w:t>
      </w:r>
      <w:r w:rsidR="00AB4B55">
        <w:t xml:space="preserve"> углекислотными огнетушителями.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Пользователи ПЭВМ обязаны: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соблюдать производственную и технологическую дисциплину</w:t>
      </w:r>
      <w:r w:rsidR="00AB4B55">
        <w:t xml:space="preserve"> </w:t>
      </w:r>
      <w:r w:rsidRPr="00855272">
        <w:t>труда;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соблюдать требования производственной санитарии и гигиены</w:t>
      </w:r>
      <w:r w:rsidR="00AB4B55">
        <w:t xml:space="preserve"> </w:t>
      </w:r>
      <w:r w:rsidRPr="00855272">
        <w:t>труда;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соблюдать требования пожарной безопасности и</w:t>
      </w:r>
      <w:r w:rsidR="00AB4B55">
        <w:t xml:space="preserve"> </w:t>
      </w:r>
      <w:r w:rsidRPr="00855272">
        <w:t>электробезопасности;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о всех неисправностях устройств ПЭВМ и электропитания</w:t>
      </w:r>
      <w:r w:rsidR="00AB4B55">
        <w:t xml:space="preserve"> </w:t>
      </w:r>
      <w:r w:rsidRPr="00855272">
        <w:t>немедленно сообщать руководству;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поддерживать порядок на рабочем месте в течение всего рабочего</w:t>
      </w:r>
      <w:r w:rsidR="00AB4B55">
        <w:t xml:space="preserve"> </w:t>
      </w:r>
      <w:r w:rsidRPr="00855272">
        <w:t>дня;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при несчастном случае оказывать помощь пострадавшему и</w:t>
      </w:r>
      <w:r w:rsidR="00AB4B55">
        <w:t xml:space="preserve"> </w:t>
      </w:r>
      <w:r w:rsidRPr="00855272">
        <w:t>сообщить об этом руководству. При расследовании причин</w:t>
      </w:r>
      <w:r w:rsidR="00AB4B55">
        <w:t xml:space="preserve"> </w:t>
      </w:r>
      <w:r w:rsidRPr="00855272">
        <w:t>несчастного случая сообщить известные ему обстоятельства</w:t>
      </w:r>
      <w:r w:rsidR="00AB4B55">
        <w:t xml:space="preserve"> </w:t>
      </w:r>
      <w:r w:rsidRPr="00855272">
        <w:t>происшедшего несчастного случая;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соблюдать регламентированные перерывы в течение рабочей</w:t>
      </w:r>
      <w:r w:rsidR="00AB4B55">
        <w:t xml:space="preserve"> </w:t>
      </w:r>
      <w:r w:rsidRPr="00855272">
        <w:t>смены;</w:t>
      </w:r>
    </w:p>
    <w:p w:rsidR="00BD4FB6" w:rsidRDefault="00855272" w:rsidP="00AB4B55">
      <w:pPr>
        <w:pStyle w:val="a3"/>
        <w:numPr>
          <w:ilvl w:val="0"/>
          <w:numId w:val="2"/>
        </w:numPr>
        <w:spacing w:line="360" w:lineRule="auto"/>
      </w:pPr>
      <w:r w:rsidRPr="00855272">
        <w:t>выполнять комплекс упражнений с целью снижения нервно-</w:t>
      </w:r>
      <w:r w:rsidR="00AB4B55">
        <w:t xml:space="preserve"> </w:t>
      </w:r>
      <w:r w:rsidRPr="00855272">
        <w:t>эмоционального напряжения, утомления зрительного анализатора,</w:t>
      </w:r>
      <w:r w:rsidR="00AB4B55">
        <w:t xml:space="preserve"> </w:t>
      </w:r>
      <w:r w:rsidRPr="00855272">
        <w:t>устранения влияния гиподинамии, предотвращения развития</w:t>
      </w:r>
      <w:r w:rsidR="00AB4B55">
        <w:t xml:space="preserve"> </w:t>
      </w:r>
      <w:r w:rsidRPr="00855272">
        <w:t>познотонического утомления.</w:t>
      </w:r>
    </w:p>
    <w:p w:rsidR="00855272" w:rsidRPr="00855272" w:rsidRDefault="00BD4FB6" w:rsidP="00BD4FB6">
      <w:pPr>
        <w:jc w:val="left"/>
      </w:pPr>
      <w:r>
        <w:br w:type="page"/>
      </w:r>
    </w:p>
    <w:p w:rsidR="00855272" w:rsidRPr="00855272" w:rsidRDefault="00855272" w:rsidP="00BD4FB6">
      <w:pPr>
        <w:spacing w:line="360" w:lineRule="auto"/>
        <w:ind w:firstLine="709"/>
      </w:pPr>
      <w:r w:rsidRPr="00855272">
        <w:lastRenderedPageBreak/>
        <w:t>Требования безопасности перед началом работы</w:t>
      </w:r>
    </w:p>
    <w:p w:rsidR="00855272" w:rsidRPr="00855272" w:rsidRDefault="00855272" w:rsidP="00BD4FB6">
      <w:pPr>
        <w:spacing w:line="360" w:lineRule="auto"/>
        <w:ind w:firstLine="709"/>
      </w:pPr>
      <w:r w:rsidRPr="00855272">
        <w:t>Перед началом работы с устройствами ПЭВМ, при отключенном</w:t>
      </w:r>
      <w:r w:rsidR="00BD4FB6">
        <w:t xml:space="preserve"> </w:t>
      </w:r>
      <w:r w:rsidRPr="00855272">
        <w:t>электропитании, пользователь обязан убедиться путем внешнего осмотра:</w:t>
      </w:r>
    </w:p>
    <w:p w:rsidR="00855272" w:rsidRPr="00855272" w:rsidRDefault="00855272" w:rsidP="00BD4FB6">
      <w:pPr>
        <w:pStyle w:val="a3"/>
        <w:numPr>
          <w:ilvl w:val="0"/>
          <w:numId w:val="2"/>
        </w:numPr>
        <w:spacing w:line="360" w:lineRule="auto"/>
      </w:pPr>
      <w:r w:rsidRPr="00855272">
        <w:t>в наличии и исправности защитного заземления;</w:t>
      </w:r>
    </w:p>
    <w:p w:rsidR="00855272" w:rsidRPr="00855272" w:rsidRDefault="00855272" w:rsidP="00BD4FB6">
      <w:pPr>
        <w:pStyle w:val="a3"/>
        <w:numPr>
          <w:ilvl w:val="0"/>
          <w:numId w:val="2"/>
        </w:numPr>
        <w:spacing w:line="360" w:lineRule="auto"/>
      </w:pPr>
      <w:r w:rsidRPr="00855272">
        <w:t>в исправности кабельных соединений, проводов, вилок, розеток и</w:t>
      </w:r>
      <w:r w:rsidR="00BD4FB6">
        <w:t xml:space="preserve"> </w:t>
      </w:r>
      <w:r w:rsidRPr="00855272">
        <w:t>в их правильном подключении к электрической сети. Все вилки</w:t>
      </w:r>
      <w:r w:rsidR="00BD4FB6">
        <w:t xml:space="preserve"> </w:t>
      </w:r>
      <w:r w:rsidRPr="00855272">
        <w:t>сетевых кабелей устройств ПЭВМ должны иметь исправные</w:t>
      </w:r>
      <w:r w:rsidR="00BD4FB6">
        <w:t xml:space="preserve"> </w:t>
      </w:r>
      <w:r w:rsidRPr="00855272">
        <w:t>заземляющие контакты, которые обеспечивают надежное соединение</w:t>
      </w:r>
      <w:r w:rsidR="00BD4FB6">
        <w:t xml:space="preserve"> </w:t>
      </w:r>
      <w:r w:rsidRPr="00855272">
        <w:t>устройства с заземляющими контактами электрической розетки.</w:t>
      </w:r>
    </w:p>
    <w:p w:rsidR="00855272" w:rsidRPr="00855272" w:rsidRDefault="00855272" w:rsidP="00BD4FB6">
      <w:pPr>
        <w:spacing w:line="360" w:lineRule="auto"/>
        <w:ind w:firstLine="709"/>
      </w:pPr>
      <w:r w:rsidRPr="00855272">
        <w:t>Запрещается эксплуатация устройств ПЭВМ с неисправными</w:t>
      </w:r>
      <w:r w:rsidR="00BD4FB6">
        <w:t xml:space="preserve"> </w:t>
      </w:r>
      <w:r w:rsidRPr="00855272">
        <w:t>(оголенные проводники, следы обугливания) сетевыми соединительными</w:t>
      </w:r>
      <w:r w:rsidR="00BD4FB6">
        <w:t xml:space="preserve"> </w:t>
      </w:r>
      <w:r w:rsidRPr="00855272">
        <w:t>кабелями и подключение их к неисправным розеткам;</w:t>
      </w:r>
    </w:p>
    <w:p w:rsidR="00855272" w:rsidRPr="00855272" w:rsidRDefault="00855272" w:rsidP="00BD4FB6">
      <w:pPr>
        <w:pStyle w:val="a3"/>
        <w:numPr>
          <w:ilvl w:val="0"/>
          <w:numId w:val="2"/>
        </w:numPr>
        <w:spacing w:line="360" w:lineRule="auto"/>
      </w:pPr>
      <w:r w:rsidRPr="00855272">
        <w:t>в том, что все защитные крышки, кожухи и корпуса установлены</w:t>
      </w:r>
      <w:r w:rsidR="00BD4FB6">
        <w:t xml:space="preserve"> </w:t>
      </w:r>
      <w:r w:rsidRPr="00855272">
        <w:t>на своих местах;</w:t>
      </w:r>
    </w:p>
    <w:p w:rsidR="00BD4FB6" w:rsidRDefault="00855272" w:rsidP="00BD4FB6">
      <w:pPr>
        <w:pStyle w:val="a3"/>
        <w:numPr>
          <w:ilvl w:val="0"/>
          <w:numId w:val="2"/>
        </w:numPr>
        <w:spacing w:line="360" w:lineRule="auto"/>
      </w:pPr>
      <w:r w:rsidRPr="00855272">
        <w:t>в надежном подсоединении зажима ввода экранного фильтра</w:t>
      </w:r>
      <w:r w:rsidR="00BD4FB6">
        <w:t xml:space="preserve"> </w:t>
      </w:r>
      <w:r w:rsidRPr="00855272">
        <w:t>видеомонитора к заземленному корпусу системного блока.</w:t>
      </w:r>
      <w:r w:rsidR="00BD4FB6">
        <w:t xml:space="preserve"> 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Воду, другие жидкости, пищевые и сыпучие продукты следует убрать</w:t>
      </w:r>
      <w:r w:rsidR="00BD4FB6">
        <w:t xml:space="preserve"> </w:t>
      </w:r>
      <w:r w:rsidRPr="00855272">
        <w:t>с рабочего места, и хранить на удалении от устройства ПЭВМ, т.к. попадание</w:t>
      </w:r>
      <w:r w:rsidR="00BD4FB6">
        <w:t xml:space="preserve"> </w:t>
      </w:r>
      <w:r w:rsidRPr="00855272">
        <w:t>их в устройства через щели может вызвать замыкание контактов, поражение</w:t>
      </w:r>
      <w:r w:rsidR="00BD4FB6">
        <w:t xml:space="preserve"> </w:t>
      </w:r>
      <w:r w:rsidRPr="00855272">
        <w:t>электрическим током работающего и выход из строя устройств.</w:t>
      </w:r>
      <w:r w:rsidR="00BD4FB6">
        <w:t xml:space="preserve"> </w:t>
      </w:r>
      <w:r w:rsidRPr="00855272">
        <w:t>Аналогичные последствия могут вызвать и попадания насекомых в</w:t>
      </w:r>
      <w:r w:rsidR="00BD4FB6">
        <w:t xml:space="preserve"> </w:t>
      </w:r>
      <w:r w:rsidRPr="00855272">
        <w:t>устройства ПЭВМ.</w:t>
      </w:r>
    </w:p>
    <w:p w:rsidR="00233F31" w:rsidRDefault="00855272" w:rsidP="00233F31">
      <w:pPr>
        <w:spacing w:line="360" w:lineRule="auto"/>
        <w:ind w:firstLine="709"/>
      </w:pPr>
      <w:r w:rsidRPr="00855272">
        <w:t>Во избежание перегрева устройств ПЭВМ и выхода их из строя или</w:t>
      </w:r>
      <w:r w:rsidR="00BD4FB6">
        <w:t xml:space="preserve"> </w:t>
      </w:r>
      <w:r w:rsidRPr="00855272">
        <w:t>возгорания, бумаги, папки и прочую документацию не следует класть на</w:t>
      </w:r>
      <w:r w:rsidR="00BD4FB6">
        <w:t xml:space="preserve"> </w:t>
      </w:r>
      <w:r w:rsidRPr="00855272">
        <w:t xml:space="preserve">корпуса монитора, </w:t>
      </w:r>
      <w:r w:rsidR="00BD4FB6">
        <w:t>системного блока</w:t>
      </w:r>
      <w:r w:rsidRPr="00855272">
        <w:t>.</w:t>
      </w:r>
    </w:p>
    <w:p w:rsidR="00855272" w:rsidRPr="00855272" w:rsidRDefault="00233F31" w:rsidP="00233F31">
      <w:pPr>
        <w:jc w:val="left"/>
      </w:pPr>
      <w:r>
        <w:br w:type="page"/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lastRenderedPageBreak/>
        <w:t>Включение устройств ПЭВМ должно производиться в следующем</w:t>
      </w:r>
      <w:r w:rsidR="00233F31">
        <w:t xml:space="preserve"> </w:t>
      </w:r>
      <w:r w:rsidRPr="00855272">
        <w:t>порядке: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вставить в розетки электросети вилки силовых кабелей питания</w:t>
      </w:r>
      <w:r w:rsidR="00233F31">
        <w:t xml:space="preserve"> </w:t>
      </w:r>
      <w:r w:rsidRPr="00855272">
        <w:t>устройств ПЭВМ;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включить блоки бесперебойного питания устройств ПЭВМ (если</w:t>
      </w:r>
      <w:r w:rsidR="00233F31">
        <w:t xml:space="preserve"> </w:t>
      </w:r>
      <w:r w:rsidRPr="00855272">
        <w:t>таковые имеются в составе устройств ПЭВМ);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включить питание системного блока ПЭВМ;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включить питание видеомонитора и других устройств ПЭВМ.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Требования безопасности во время работы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Для защиты от вредных влияний включенного видеомонитора на</w:t>
      </w:r>
      <w:r w:rsidR="00233F31">
        <w:t xml:space="preserve"> </w:t>
      </w:r>
      <w:r w:rsidRPr="00855272">
        <w:t>организм пользователя ПЭВМ необходимо соблюдать следующие</w:t>
      </w:r>
      <w:r w:rsidR="00233F31">
        <w:t xml:space="preserve"> </w:t>
      </w:r>
      <w:r w:rsidRPr="00855272">
        <w:t>требования;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На рабочем месте располагаться от экрана до глаз на расстоянии не</w:t>
      </w:r>
      <w:r w:rsidR="00233F31">
        <w:t xml:space="preserve"> </w:t>
      </w:r>
      <w:r w:rsidRPr="00855272">
        <w:t>менее 600-700 мм;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использовать экранные фильтры типа "Полная защита";</w:t>
      </w:r>
    </w:p>
    <w:p w:rsidR="00233F31" w:rsidRDefault="00855272" w:rsidP="00233F31">
      <w:pPr>
        <w:spacing w:line="360" w:lineRule="auto"/>
        <w:ind w:firstLine="709"/>
      </w:pPr>
      <w:r w:rsidRPr="00855272">
        <w:t>соблюдать рациональный режим труда и отдыха в течение рабочего</w:t>
      </w:r>
      <w:r w:rsidR="00233F31">
        <w:t xml:space="preserve"> </w:t>
      </w:r>
      <w:r w:rsidRPr="00855272">
        <w:t>дня в зависимости от вида и категории трудовой деятельности.</w:t>
      </w:r>
      <w:r w:rsidR="00233F31">
        <w:t xml:space="preserve"> 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Во время работы с ПЭВМ во избежание несчастных случаев должны</w:t>
      </w:r>
      <w:r w:rsidR="00233F31">
        <w:t xml:space="preserve"> </w:t>
      </w:r>
      <w:r w:rsidRPr="00855272">
        <w:t>соблюдаться следующие требования по охране труда: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включать и отключать разъемы соединительных кабелей</w:t>
      </w:r>
      <w:r w:rsidR="00233F31">
        <w:t xml:space="preserve"> </w:t>
      </w:r>
      <w:r w:rsidRPr="00855272">
        <w:t>устройств только при выключенном напряжении сети;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не вскрывать крышки, кожухи и защитные экраны устройств, это</w:t>
      </w:r>
      <w:r w:rsidR="00233F31">
        <w:t xml:space="preserve"> </w:t>
      </w:r>
      <w:r w:rsidRPr="00855272">
        <w:t>могут делать только специалисты, обслуживающие устройства;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не искать и не устранять неисправности в электросети, для этих</w:t>
      </w:r>
      <w:r w:rsidR="00233F31">
        <w:t xml:space="preserve"> </w:t>
      </w:r>
      <w:r w:rsidRPr="00855272">
        <w:t>целей следует обратиться к соответствующему специалисту;</w:t>
      </w:r>
    </w:p>
    <w:p w:rsidR="00233F31" w:rsidRDefault="00855272" w:rsidP="00233F31">
      <w:pPr>
        <w:pStyle w:val="a3"/>
        <w:numPr>
          <w:ilvl w:val="0"/>
          <w:numId w:val="2"/>
        </w:numPr>
        <w:spacing w:line="360" w:lineRule="auto"/>
      </w:pPr>
      <w:r w:rsidRPr="00855272">
        <w:t>не оставлять ПЭВМ включенной без наблюдения.</w:t>
      </w:r>
    </w:p>
    <w:p w:rsidR="00855272" w:rsidRPr="00855272" w:rsidRDefault="00233F31" w:rsidP="00233F31">
      <w:pPr>
        <w:jc w:val="left"/>
      </w:pPr>
      <w:r>
        <w:br w:type="page"/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Особую осторожность следует соблюдать в обращении с</w:t>
      </w:r>
      <w:r w:rsidR="00233F31">
        <w:t xml:space="preserve"> </w:t>
      </w:r>
      <w:r w:rsidRPr="00855272">
        <w:t>видеомонитором, т.к. он имеет стеклянный кинескоп и при ударах может</w:t>
      </w:r>
      <w:r w:rsidR="00233F31">
        <w:t xml:space="preserve"> </w:t>
      </w:r>
      <w:r w:rsidRPr="00855272">
        <w:t>повредиться сам и нанести повреждения работающему</w:t>
      </w:r>
      <w:r w:rsidR="00233F31">
        <w:t xml:space="preserve"> сотруднику</w:t>
      </w:r>
      <w:r w:rsidRPr="00855272">
        <w:t xml:space="preserve"> на ПЭВМ.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Во время работы печатающих устройств (принтеры, АЦПУ) не</w:t>
      </w:r>
      <w:r w:rsidR="00D720A0">
        <w:t xml:space="preserve"> </w:t>
      </w:r>
      <w:r w:rsidRPr="00855272">
        <w:t xml:space="preserve">допускается поправлять перекошенные бумагу, </w:t>
      </w:r>
      <w:r w:rsidR="00D720A0" w:rsidRPr="00855272">
        <w:t>картридж</w:t>
      </w:r>
      <w:r w:rsidRPr="00855272">
        <w:t xml:space="preserve"> (красящую ленту).</w:t>
      </w:r>
      <w:r w:rsidR="00D720A0">
        <w:t xml:space="preserve"> </w:t>
      </w:r>
      <w:r w:rsidRPr="00855272">
        <w:t>Для их исправления необходимо предварительно остановить работу</w:t>
      </w:r>
      <w:r w:rsidR="00D720A0">
        <w:t xml:space="preserve"> </w:t>
      </w:r>
      <w:r w:rsidRPr="00855272">
        <w:t>устройства.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Во избежание выхода из строя устройств ПЭВМ, выключать их</w:t>
      </w:r>
      <w:r w:rsidR="00D720A0">
        <w:t xml:space="preserve"> </w:t>
      </w:r>
      <w:r w:rsidRPr="00855272">
        <w:t>электропитание разрешается не ранее, чем через 30 секунд после его</w:t>
      </w:r>
      <w:r w:rsidR="00D720A0">
        <w:t xml:space="preserve"> </w:t>
      </w:r>
      <w:r w:rsidRPr="00855272">
        <w:t>включения.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Во время грозы все устройства ПЭВМ должны быть выключены.</w:t>
      </w:r>
    </w:p>
    <w:p w:rsidR="00D720A0" w:rsidRPr="00855272" w:rsidRDefault="00855272" w:rsidP="00D720A0">
      <w:pPr>
        <w:spacing w:line="360" w:lineRule="auto"/>
        <w:ind w:firstLine="709"/>
      </w:pPr>
      <w:r w:rsidRPr="00855272">
        <w:t>Во избежание выхода из строя устройств ПЭВМ не следует допускать</w:t>
      </w:r>
      <w:r w:rsidR="00D720A0">
        <w:t xml:space="preserve"> </w:t>
      </w:r>
      <w:r w:rsidRPr="00855272">
        <w:t>их частых включений и отк</w:t>
      </w:r>
      <w:r w:rsidR="00D720A0">
        <w:t>лючений в течение рабочего дня.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Требования безопасности в аварийных ситуациях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 аварийных ситуациях необходимо остановить работу на ПЭВМ и</w:t>
      </w:r>
      <w:r w:rsidR="00D720A0">
        <w:t xml:space="preserve"> </w:t>
      </w:r>
      <w:r w:rsidRPr="00855272">
        <w:t>сообщить руководству.</w:t>
      </w:r>
    </w:p>
    <w:p w:rsidR="00855272" w:rsidRPr="00855272" w:rsidRDefault="00855272" w:rsidP="00855272">
      <w:pPr>
        <w:spacing w:line="360" w:lineRule="auto"/>
      </w:pPr>
      <w:r w:rsidRPr="00855272">
        <w:t>Необходимые действия при аварийных ситуациях: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при возникновении посторонних шумов в устройстве ПЭВМ,</w:t>
      </w:r>
      <w:r w:rsidR="00D720A0">
        <w:t xml:space="preserve"> </w:t>
      </w:r>
      <w:r w:rsidRPr="00855272">
        <w:t>появление запаха дыма, гари отключить электропитание и вызвать</w:t>
      </w:r>
      <w:r w:rsidR="00D720A0">
        <w:t xml:space="preserve"> </w:t>
      </w:r>
      <w:r w:rsidRPr="00855272">
        <w:t>специалиста по обслуживанию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при возникновении возгорания отключить общий рубильник сети</w:t>
      </w:r>
      <w:r w:rsidR="00D720A0">
        <w:t xml:space="preserve"> </w:t>
      </w:r>
      <w:r w:rsidRPr="00855272">
        <w:t>электропитания, немедленно вызвать пожарную охрану и приступить</w:t>
      </w:r>
      <w:r w:rsidR="00D720A0">
        <w:t xml:space="preserve"> </w:t>
      </w:r>
      <w:r w:rsidRPr="00855272">
        <w:t>к ликвидации пожара;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при поражении электрическим током отключить общий</w:t>
      </w:r>
      <w:r w:rsidR="00D720A0">
        <w:t xml:space="preserve"> </w:t>
      </w:r>
      <w:r w:rsidRPr="00855272">
        <w:t>рубильник сети электропитания устройств ПЭВМ, или освободить</w:t>
      </w:r>
      <w:r w:rsidR="00D720A0">
        <w:t xml:space="preserve"> </w:t>
      </w:r>
      <w:r w:rsidRPr="00855272">
        <w:t>пострадавшего от воздействия электрического тока путем</w:t>
      </w:r>
      <w:r w:rsidR="00D720A0">
        <w:t xml:space="preserve"> </w:t>
      </w:r>
      <w:r w:rsidRPr="00855272">
        <w:t>отключения электропитания устройства или иным способом;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оказать первую помощь пострадавшему в следующей</w:t>
      </w:r>
      <w:r w:rsidR="00D720A0">
        <w:t xml:space="preserve"> </w:t>
      </w:r>
      <w:r w:rsidRPr="00855272">
        <w:t>последовательности: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оценить состояние пострадавшего, определить характер и</w:t>
      </w:r>
      <w:r w:rsidR="00D720A0">
        <w:t xml:space="preserve"> </w:t>
      </w:r>
      <w:r w:rsidRPr="00855272">
        <w:t>тяжесть травмы, наибольшую угрозу для жизни пострадавшего и</w:t>
      </w:r>
      <w:r w:rsidR="00D720A0">
        <w:t xml:space="preserve"> </w:t>
      </w:r>
      <w:r w:rsidRPr="00855272">
        <w:t>последовательности мер по его спасению (восстановить</w:t>
      </w:r>
      <w:r w:rsidR="00D720A0">
        <w:t xml:space="preserve"> </w:t>
      </w:r>
      <w:r w:rsidRPr="00855272">
        <w:t>проходимость дыхательных путей, провести искусственное дыхание,</w:t>
      </w:r>
      <w:r w:rsidR="00D720A0">
        <w:t xml:space="preserve"> </w:t>
      </w:r>
      <w:r w:rsidRPr="00855272">
        <w:t>наружный массаж сердца);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вызвать скорую медицинскую помощь или врача, либо принять</w:t>
      </w:r>
      <w:r w:rsidR="00D720A0">
        <w:t xml:space="preserve"> </w:t>
      </w:r>
      <w:r w:rsidRPr="00855272">
        <w:t>меры для транспортировки пострадавшего в ближайшее лечебное</w:t>
      </w:r>
      <w:r w:rsidR="00D720A0">
        <w:t xml:space="preserve"> </w:t>
      </w:r>
      <w:r w:rsidRPr="00855272">
        <w:t>учреждение;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поддерживать основные функции жизни пострадавшего до</w:t>
      </w:r>
      <w:r w:rsidR="00D720A0">
        <w:t xml:space="preserve"> </w:t>
      </w:r>
      <w:r w:rsidRPr="00855272">
        <w:t>прибытия медицинского работника.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Спасение пострадавшего в большинстве случаев зависит от быстроты</w:t>
      </w:r>
      <w:r w:rsidR="00D720A0">
        <w:t xml:space="preserve"> </w:t>
      </w:r>
      <w:r w:rsidRPr="00855272">
        <w:t>освобождения его от электрического тока, а также от быстроты и</w:t>
      </w:r>
      <w:r w:rsidR="00D720A0">
        <w:t xml:space="preserve"> </w:t>
      </w:r>
      <w:r w:rsidRPr="00855272">
        <w:t>пр</w:t>
      </w:r>
      <w:r w:rsidR="00D720A0">
        <w:t>авильности оказания ему помощи.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Каждый работающий должен быть знаком с правилами оказания</w:t>
      </w:r>
      <w:r w:rsidR="00D720A0">
        <w:t xml:space="preserve"> </w:t>
      </w:r>
      <w:r w:rsidRPr="00855272">
        <w:t>первой помощи пострадавшим от электрического тока и должен знать место</w:t>
      </w:r>
      <w:r w:rsidR="00D720A0">
        <w:t xml:space="preserve"> </w:t>
      </w:r>
      <w:r w:rsidRPr="00855272">
        <w:t>нахождения выключателя аварийного снятия напряжения с устройств ПЭВМ</w:t>
      </w:r>
      <w:r w:rsidR="00D720A0">
        <w:t xml:space="preserve"> </w:t>
      </w:r>
      <w:r w:rsidRPr="00855272">
        <w:t>при возникновении аварийных ситуаций.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Требование безопасности по окончании работы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После окончания работы необходимо выключить устройства ПЭВМ в</w:t>
      </w:r>
      <w:r w:rsidR="00D720A0">
        <w:t xml:space="preserve"> </w:t>
      </w:r>
      <w:r w:rsidRPr="00855272">
        <w:t>следующей последовательности. Работать только сухими руками: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выключить питание видеомонитора и других устройств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выключить питание системного блока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выключить блоки бесперебойного питания устройств ПЭВМ</w:t>
      </w:r>
      <w:r w:rsidR="00D720A0">
        <w:t xml:space="preserve"> </w:t>
      </w:r>
      <w:r w:rsidRPr="00855272">
        <w:t>(если таковое имеется в составе устройств ПЭВМ);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вынуть из розеток электросети вилки сетевых кабелей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выключить общий рубильник электропитания устройств ПЭВМ.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Привести рабочее место в порядок, убрать документацию на место.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Обо всех нарушениях требований безопасности, имевших место во</w:t>
      </w:r>
      <w:r w:rsidR="00D720A0">
        <w:t xml:space="preserve"> </w:t>
      </w:r>
      <w:r w:rsidRPr="00855272">
        <w:t>время работы сообщить руководству.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Требования к организации режима труда и отдыха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Виды трудовой деятельности разделяются на три группы программных</w:t>
      </w:r>
      <w:r w:rsidR="00D720A0">
        <w:t xml:space="preserve"> </w:t>
      </w:r>
      <w:r w:rsidRPr="00855272">
        <w:t>продуктов: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группа программных продуктов А - работа по считыванию</w:t>
      </w:r>
      <w:r w:rsidR="00D720A0">
        <w:t xml:space="preserve"> </w:t>
      </w:r>
      <w:r w:rsidRPr="00855272">
        <w:t>информации с экрана ПЭВМ с предварительным запросом;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группа программных продуктов Б - работа по вводу информации;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группа программных продуктов В - творческая работа в режиме</w:t>
      </w:r>
      <w:r w:rsidR="00D720A0">
        <w:t xml:space="preserve"> </w:t>
      </w:r>
      <w:r w:rsidRPr="00855272">
        <w:t>диалога с ЭВМ.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Для видов трудовой деятельности устанавливаются 3 категории</w:t>
      </w:r>
      <w:r w:rsidR="00D720A0">
        <w:t xml:space="preserve"> </w:t>
      </w:r>
      <w:r w:rsidRPr="00855272">
        <w:t>тяжести и напряженности работ</w:t>
      </w:r>
      <w:r w:rsidR="00D720A0">
        <w:t>ы с ПЭВМ, которые определяются: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группа программных продуктов А - по суммарному числу</w:t>
      </w:r>
      <w:r w:rsidR="00D720A0">
        <w:t xml:space="preserve"> </w:t>
      </w:r>
      <w:r w:rsidRPr="00855272">
        <w:t>считываемых знаков за рабочую смену, но не более 60000 знаков за</w:t>
      </w:r>
      <w:r w:rsidR="00D720A0">
        <w:t xml:space="preserve"> </w:t>
      </w:r>
      <w:r w:rsidRPr="00855272">
        <w:t>смену;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группа программных продуктов Б - по суммарному числу</w:t>
      </w:r>
      <w:r w:rsidR="00D720A0">
        <w:t xml:space="preserve"> </w:t>
      </w:r>
      <w:r w:rsidRPr="00855272">
        <w:t>считываемых или вводимых знаков за рабочую смену, но не более</w:t>
      </w:r>
      <w:r w:rsidR="00D720A0">
        <w:t xml:space="preserve"> </w:t>
      </w:r>
      <w:r w:rsidRPr="00855272">
        <w:t>40000 знаков за смену;</w:t>
      </w:r>
    </w:p>
    <w:p w:rsidR="00D720A0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группа программных продуктов В - по суммарному времени</w:t>
      </w:r>
      <w:r w:rsidR="00D720A0">
        <w:t xml:space="preserve"> </w:t>
      </w:r>
      <w:r w:rsidRPr="00855272">
        <w:t>непосредственной работы с ПЭВМ за рабочую смену, но не более 6</w:t>
      </w:r>
      <w:r w:rsidR="00D720A0">
        <w:t xml:space="preserve"> </w:t>
      </w:r>
      <w:r w:rsidRPr="00855272">
        <w:t>часов за смену.</w:t>
      </w:r>
    </w:p>
    <w:p w:rsidR="00855272" w:rsidRPr="00855272" w:rsidRDefault="00D720A0" w:rsidP="00D720A0">
      <w:pPr>
        <w:jc w:val="left"/>
      </w:pPr>
      <w:r>
        <w:br w:type="page"/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При 8-ми часовой рабочей смене и работе на ПЭВМ</w:t>
      </w:r>
      <w:r w:rsidR="00D720A0">
        <w:t xml:space="preserve"> </w:t>
      </w:r>
      <w:r w:rsidRPr="00855272">
        <w:t>регламентированные перерывы следует устанавливать: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1 категории работ через 2 часа от начала рабочей смены и</w:t>
      </w:r>
      <w:r w:rsidR="00D720A0">
        <w:t xml:space="preserve"> </w:t>
      </w:r>
      <w:r w:rsidRPr="00855272">
        <w:t>через 2 часа после обеденного перерыва продолжительностью 15</w:t>
      </w:r>
      <w:r w:rsidR="00D720A0">
        <w:t xml:space="preserve"> </w:t>
      </w:r>
      <w:r w:rsidRPr="00855272">
        <w:t>минут каждый;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2 категории работ через 2 часа от начала рабочей смены и</w:t>
      </w:r>
      <w:r w:rsidR="00D720A0">
        <w:t xml:space="preserve"> </w:t>
      </w:r>
      <w:r w:rsidRPr="00855272">
        <w:t>через 1,5-2,0 часа после обеденного перерыва продолжительностью</w:t>
      </w:r>
      <w:r w:rsidR="00D720A0">
        <w:t xml:space="preserve"> </w:t>
      </w:r>
      <w:r w:rsidRPr="00855272">
        <w:t>10 минут через каждый час работы;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r w:rsidRPr="00855272">
        <w:t>для 3 категории работ через 1,5-2,0 часа от начала рабочей смены</w:t>
      </w:r>
      <w:r w:rsidR="00D720A0">
        <w:t xml:space="preserve"> </w:t>
      </w:r>
      <w:r w:rsidRPr="00855272">
        <w:t>и через 1,5-2,0 часа после обеденного перерыва продолжительностью</w:t>
      </w:r>
      <w:r w:rsidR="00D720A0">
        <w:t xml:space="preserve"> </w:t>
      </w:r>
      <w:r w:rsidRPr="00855272">
        <w:t>20 минут каждый или продолжительностью 15 минут через каждый</w:t>
      </w:r>
      <w:r w:rsidR="00D720A0">
        <w:t xml:space="preserve"> </w:t>
      </w:r>
      <w:r w:rsidRPr="00855272">
        <w:t>час работы.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При 12-ти часовой рабочей смене регламентированные перерывы</w:t>
      </w:r>
      <w:r w:rsidR="00D720A0">
        <w:t xml:space="preserve"> </w:t>
      </w:r>
      <w:r w:rsidRPr="00855272">
        <w:t>должны устанавливаться в первые 8 часов работы аналогично перерывам при</w:t>
      </w:r>
      <w:r w:rsidR="00D720A0">
        <w:t xml:space="preserve"> </w:t>
      </w:r>
      <w:r w:rsidRPr="00855272">
        <w:t>8-ми часовой рабочей смене, а в течение последних 4 часа работы,</w:t>
      </w:r>
      <w:r w:rsidR="00D720A0">
        <w:t xml:space="preserve"> </w:t>
      </w:r>
      <w:r w:rsidRPr="00855272">
        <w:t>независимо от категории и вида работ, каждый час продолжительностью 15</w:t>
      </w:r>
      <w:r w:rsidR="00D720A0">
        <w:t xml:space="preserve"> </w:t>
      </w:r>
      <w:r w:rsidRPr="00855272">
        <w:t>минут.</w:t>
      </w:r>
    </w:p>
    <w:p w:rsidR="00855272" w:rsidRPr="00855272" w:rsidRDefault="00855272" w:rsidP="00D720A0">
      <w:pPr>
        <w:tabs>
          <w:tab w:val="right" w:pos="9355"/>
        </w:tabs>
        <w:spacing w:line="360" w:lineRule="auto"/>
        <w:ind w:firstLine="709"/>
      </w:pPr>
      <w:r w:rsidRPr="00855272">
        <w:t>Требования к организации медицинского обслуживания пользователей</w:t>
      </w:r>
      <w:r w:rsidR="00D720A0">
        <w:t xml:space="preserve"> </w:t>
      </w:r>
      <w:r w:rsidRPr="00855272">
        <w:t>ПЭВМ</w:t>
      </w:r>
    </w:p>
    <w:p w:rsidR="00D720A0" w:rsidRDefault="00855272" w:rsidP="00D720A0">
      <w:pPr>
        <w:spacing w:line="360" w:lineRule="auto"/>
        <w:ind w:firstLine="709"/>
      </w:pPr>
      <w:r w:rsidRPr="00855272">
        <w:t>Профессиональные пользователи ПЭВМ должны проходить</w:t>
      </w:r>
      <w:r w:rsidR="00D720A0">
        <w:t xml:space="preserve"> </w:t>
      </w:r>
      <w:r w:rsidRPr="00855272">
        <w:t>обязательные предварительные (при поступлении на работу) и</w:t>
      </w:r>
      <w:r w:rsidR="00D720A0">
        <w:t xml:space="preserve"> </w:t>
      </w:r>
      <w:r w:rsidRPr="00855272">
        <w:t>периодические медицинские осмотры в порядке и в сроки, установленные</w:t>
      </w:r>
      <w:r w:rsidR="00D720A0">
        <w:t xml:space="preserve"> </w:t>
      </w:r>
      <w:r w:rsidRPr="00855272">
        <w:t>приказом Минздрава и Медпрома Российской Федерации от 14. 03. 96 г. №90</w:t>
      </w:r>
      <w:r w:rsidR="00D720A0">
        <w:t xml:space="preserve"> </w:t>
      </w:r>
      <w:r w:rsidRPr="00855272">
        <w:t>"О порядке проведения предварительных и периодических медицинских</w:t>
      </w:r>
      <w:r w:rsidR="00D720A0">
        <w:t xml:space="preserve"> </w:t>
      </w:r>
      <w:r w:rsidRPr="00855272">
        <w:t>осмотров работников и медицинских регламентов допуска к профессии"</w:t>
      </w:r>
      <w:r w:rsidR="00901A92" w:rsidRPr="00901A92">
        <w:t>[1].</w:t>
      </w:r>
      <w:r w:rsidR="00D720A0">
        <w:t xml:space="preserve"> 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К непосредственной работе на ПЭВМ допускаются лица, не имеющие</w:t>
      </w:r>
      <w:r w:rsidR="00D720A0">
        <w:t xml:space="preserve"> </w:t>
      </w:r>
      <w:r w:rsidRPr="00855272">
        <w:t>медицинских противопоказаний.</w:t>
      </w:r>
    </w:p>
    <w:p w:rsidR="00CC6827" w:rsidRDefault="00855272" w:rsidP="00D720A0">
      <w:pPr>
        <w:spacing w:line="360" w:lineRule="auto"/>
        <w:ind w:firstLine="709"/>
      </w:pPr>
      <w:r w:rsidRPr="00855272">
        <w:t>Женщины со времени установления беременности и в период</w:t>
      </w:r>
      <w:r w:rsidR="00D720A0">
        <w:t xml:space="preserve"> </w:t>
      </w:r>
      <w:r w:rsidRPr="00855272">
        <w:t>кормления ребенка грудью к выполнению всех видов работ, связанных с</w:t>
      </w:r>
      <w:r w:rsidR="00D720A0">
        <w:t xml:space="preserve"> </w:t>
      </w:r>
      <w:r w:rsidRPr="00855272">
        <w:t>использованием ПЭВМ, не допускаются.</w:t>
      </w:r>
    </w:p>
    <w:p w:rsidR="00901A92" w:rsidRDefault="00901A92" w:rsidP="00D720A0">
      <w:pPr>
        <w:spacing w:line="360" w:lineRule="auto"/>
        <w:ind w:firstLine="709"/>
      </w:pPr>
      <w:r w:rsidRPr="00901A92">
        <w:lastRenderedPageBreak/>
        <w:t xml:space="preserve">1. </w:t>
      </w:r>
      <w:hyperlink r:id="rId5" w:history="1">
        <w:r w:rsidR="008F4C81" w:rsidRPr="00DC362A">
          <w:rPr>
            <w:rStyle w:val="a4"/>
            <w:lang w:val="en-US"/>
          </w:rPr>
          <w:t>https</w:t>
        </w:r>
        <w:r w:rsidR="008F4C81" w:rsidRPr="00DC362A">
          <w:rPr>
            <w:rStyle w:val="a4"/>
          </w:rPr>
          <w:t>://</w:t>
        </w:r>
        <w:r w:rsidR="008F4C81" w:rsidRPr="00DC362A">
          <w:rPr>
            <w:rStyle w:val="a4"/>
            <w:lang w:val="en-US"/>
          </w:rPr>
          <w:t>delologistic</w:t>
        </w:r>
        <w:r w:rsidR="008F4C81" w:rsidRPr="00DC362A">
          <w:rPr>
            <w:rStyle w:val="a4"/>
          </w:rPr>
          <w:t>.</w:t>
        </w:r>
        <w:r w:rsidR="008F4C81" w:rsidRPr="00DC362A">
          <w:rPr>
            <w:rStyle w:val="a4"/>
            <w:lang w:val="en-US"/>
          </w:rPr>
          <w:t>ru</w:t>
        </w:r>
        <w:r w:rsidR="008F4C81" w:rsidRPr="00DC362A">
          <w:rPr>
            <w:rStyle w:val="a4"/>
          </w:rPr>
          <w:t>/</w:t>
        </w:r>
        <w:r w:rsidR="008F4C81" w:rsidRPr="00DC362A">
          <w:rPr>
            <w:rStyle w:val="a4"/>
            <w:lang w:val="en-US"/>
          </w:rPr>
          <w:t>prikaz</w:t>
        </w:r>
        <w:r w:rsidR="008F4C81" w:rsidRPr="00DC362A">
          <w:rPr>
            <w:rStyle w:val="a4"/>
          </w:rPr>
          <w:t>-</w:t>
        </w:r>
        <w:r w:rsidR="008F4C81" w:rsidRPr="00DC362A">
          <w:rPr>
            <w:rStyle w:val="a4"/>
            <w:lang w:val="en-US"/>
          </w:rPr>
          <w:t>minzdrava</w:t>
        </w:r>
        <w:r w:rsidR="008F4C81" w:rsidRPr="00DC362A">
          <w:rPr>
            <w:rStyle w:val="a4"/>
          </w:rPr>
          <w:t>-</w:t>
        </w:r>
        <w:r w:rsidR="008F4C81" w:rsidRPr="00DC362A">
          <w:rPr>
            <w:rStyle w:val="a4"/>
            <w:lang w:val="en-US"/>
          </w:rPr>
          <w:t>rossii</w:t>
        </w:r>
        <w:r w:rsidR="008F4C81" w:rsidRPr="00DC362A">
          <w:rPr>
            <w:rStyle w:val="a4"/>
          </w:rPr>
          <w:t>-</w:t>
        </w:r>
        <w:r w:rsidR="008F4C81" w:rsidRPr="00DC362A">
          <w:rPr>
            <w:rStyle w:val="a4"/>
            <w:lang w:val="en-US"/>
          </w:rPr>
          <w:t>ot</w:t>
        </w:r>
        <w:r w:rsidR="008F4C81" w:rsidRPr="00DC362A">
          <w:rPr>
            <w:rStyle w:val="a4"/>
          </w:rPr>
          <w:t>-14-03-1996-90</w:t>
        </w:r>
      </w:hyperlink>
    </w:p>
    <w:p w:rsidR="008F4C81" w:rsidRPr="00901A92" w:rsidRDefault="008F4C81" w:rsidP="00D720A0">
      <w:pPr>
        <w:spacing w:line="360" w:lineRule="auto"/>
        <w:ind w:firstLine="709"/>
      </w:pPr>
      <w:bookmarkStart w:id="0" w:name="_GoBack"/>
      <w:bookmarkEnd w:id="0"/>
    </w:p>
    <w:sectPr w:rsidR="008F4C81" w:rsidRPr="00901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F33"/>
    <w:multiLevelType w:val="hybridMultilevel"/>
    <w:tmpl w:val="7E4A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3355B"/>
    <w:multiLevelType w:val="hybridMultilevel"/>
    <w:tmpl w:val="2FE23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140E4"/>
    <w:multiLevelType w:val="hybridMultilevel"/>
    <w:tmpl w:val="3716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C6105"/>
    <w:multiLevelType w:val="hybridMultilevel"/>
    <w:tmpl w:val="8F646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04163"/>
    <w:multiLevelType w:val="hybridMultilevel"/>
    <w:tmpl w:val="4A64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56F9D"/>
    <w:multiLevelType w:val="hybridMultilevel"/>
    <w:tmpl w:val="5EEE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42AC7"/>
    <w:multiLevelType w:val="hybridMultilevel"/>
    <w:tmpl w:val="A5CE4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164B1"/>
    <w:multiLevelType w:val="hybridMultilevel"/>
    <w:tmpl w:val="64EA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35052"/>
    <w:multiLevelType w:val="hybridMultilevel"/>
    <w:tmpl w:val="2BDE2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02283"/>
    <w:multiLevelType w:val="hybridMultilevel"/>
    <w:tmpl w:val="6D4A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01BBB"/>
    <w:multiLevelType w:val="hybridMultilevel"/>
    <w:tmpl w:val="194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A5D44"/>
    <w:multiLevelType w:val="hybridMultilevel"/>
    <w:tmpl w:val="7EFA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62B2F"/>
    <w:multiLevelType w:val="hybridMultilevel"/>
    <w:tmpl w:val="B1023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D2AF8"/>
    <w:multiLevelType w:val="hybridMultilevel"/>
    <w:tmpl w:val="5896D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420F"/>
    <w:multiLevelType w:val="hybridMultilevel"/>
    <w:tmpl w:val="1C36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A6313"/>
    <w:multiLevelType w:val="hybridMultilevel"/>
    <w:tmpl w:val="5420A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C3C12"/>
    <w:multiLevelType w:val="hybridMultilevel"/>
    <w:tmpl w:val="7C3C9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7E46F6"/>
    <w:multiLevelType w:val="hybridMultilevel"/>
    <w:tmpl w:val="1BBC7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1122D"/>
    <w:multiLevelType w:val="hybridMultilevel"/>
    <w:tmpl w:val="0278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45B7D"/>
    <w:multiLevelType w:val="hybridMultilevel"/>
    <w:tmpl w:val="2AFA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2"/>
  </w:num>
  <w:num w:numId="5">
    <w:abstractNumId w:val="18"/>
  </w:num>
  <w:num w:numId="6">
    <w:abstractNumId w:val="16"/>
  </w:num>
  <w:num w:numId="7">
    <w:abstractNumId w:val="4"/>
  </w:num>
  <w:num w:numId="8">
    <w:abstractNumId w:val="0"/>
  </w:num>
  <w:num w:numId="9">
    <w:abstractNumId w:val="12"/>
  </w:num>
  <w:num w:numId="10">
    <w:abstractNumId w:val="11"/>
  </w:num>
  <w:num w:numId="11">
    <w:abstractNumId w:val="8"/>
  </w:num>
  <w:num w:numId="12">
    <w:abstractNumId w:val="19"/>
  </w:num>
  <w:num w:numId="13">
    <w:abstractNumId w:val="5"/>
  </w:num>
  <w:num w:numId="14">
    <w:abstractNumId w:val="6"/>
  </w:num>
  <w:num w:numId="15">
    <w:abstractNumId w:val="13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93"/>
    <w:rsid w:val="00006460"/>
    <w:rsid w:val="00094D08"/>
    <w:rsid w:val="00233F31"/>
    <w:rsid w:val="002632A6"/>
    <w:rsid w:val="002B3E74"/>
    <w:rsid w:val="00326736"/>
    <w:rsid w:val="00330993"/>
    <w:rsid w:val="00525473"/>
    <w:rsid w:val="006636DA"/>
    <w:rsid w:val="006917C2"/>
    <w:rsid w:val="007130BE"/>
    <w:rsid w:val="007472D8"/>
    <w:rsid w:val="00770095"/>
    <w:rsid w:val="00855272"/>
    <w:rsid w:val="008F4C81"/>
    <w:rsid w:val="00901A92"/>
    <w:rsid w:val="0093402D"/>
    <w:rsid w:val="009444D3"/>
    <w:rsid w:val="009F5415"/>
    <w:rsid w:val="00A34034"/>
    <w:rsid w:val="00A37505"/>
    <w:rsid w:val="00AB4B55"/>
    <w:rsid w:val="00AD4120"/>
    <w:rsid w:val="00BD4FB6"/>
    <w:rsid w:val="00CC6827"/>
    <w:rsid w:val="00D46D3A"/>
    <w:rsid w:val="00D720A0"/>
    <w:rsid w:val="00E019FE"/>
    <w:rsid w:val="00E449C5"/>
    <w:rsid w:val="00F15A67"/>
    <w:rsid w:val="00FC1E12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BE9C1-0528-4D38-9318-3BF1DEC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120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D4120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1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4120"/>
    <w:rPr>
      <w:rFonts w:eastAsiaTheme="majorEastAsia" w:cstheme="majorBidi"/>
      <w:color w:val="000000" w:themeColor="text1"/>
      <w:sz w:val="28"/>
      <w:szCs w:val="26"/>
      <w:u w:val="none"/>
    </w:rPr>
  </w:style>
  <w:style w:type="character" w:styleId="a4">
    <w:name w:val="Hyperlink"/>
    <w:basedOn w:val="a0"/>
    <w:uiPriority w:val="99"/>
    <w:unhideWhenUsed/>
    <w:rsid w:val="008F4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lologistic.ru/prikaz-minzdrava-rossii-ot-14-03-1996-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2441</Words>
  <Characters>13916</Characters>
  <Application>Microsoft Office Word</Application>
  <DocSecurity>0</DocSecurity>
  <Lines>115</Lines>
  <Paragraphs>32</Paragraphs>
  <ScaleCrop>false</ScaleCrop>
  <Company/>
  <LinksUpToDate>false</LinksUpToDate>
  <CharactersWithSpaces>16325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35</cp:revision>
  <dcterms:created xsi:type="dcterms:W3CDTF">2020-05-18T17:41:00Z</dcterms:created>
  <dcterms:modified xsi:type="dcterms:W3CDTF">2020-05-20T05:48:00Z</dcterms:modified>
</cp:coreProperties>
</file>