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C6" w:rsidRPr="00112A9A" w:rsidRDefault="001137C6" w:rsidP="001137C6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:rsidR="001137C6" w:rsidRPr="00776EFB" w:rsidRDefault="001137C6" w:rsidP="001137C6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1137C6" w:rsidRPr="00776EFB" w:rsidTr="00543269">
        <w:tc>
          <w:tcPr>
            <w:tcW w:w="3600" w:type="dxa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1137C6" w:rsidRPr="00776EFB" w:rsidTr="00543269">
        <w:tc>
          <w:tcPr>
            <w:tcW w:w="3600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тех.отдела</w:t>
            </w:r>
            <w:proofErr w:type="spellEnd"/>
          </w:p>
        </w:tc>
      </w:tr>
      <w:tr w:rsidR="001137C6" w:rsidRPr="00776EFB" w:rsidTr="00543269">
        <w:trPr>
          <w:trHeight w:val="457"/>
        </w:trPr>
        <w:tc>
          <w:tcPr>
            <w:tcW w:w="3600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1137C6" w:rsidRPr="00776EFB" w:rsidTr="00543269">
        <w:trPr>
          <w:trHeight w:val="519"/>
        </w:trPr>
        <w:tc>
          <w:tcPr>
            <w:tcW w:w="3600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AC5438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5F1D46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arifmet</w:t>
      </w:r>
      <w:r w:rsidR="001137C6"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3AB10E" wp14:editId="4BA737C2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AB10E"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543269">
        <w:trPr>
          <w:trHeight w:val="513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AC5438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Головатюк М.В</w:t>
            </w:r>
            <w:r w:rsidR="001137C6">
              <w:rPr>
                <w:rFonts w:cs="Times New Roman"/>
              </w:rPr>
              <w:t>.</w:t>
            </w:r>
          </w:p>
        </w:tc>
      </w:tr>
      <w:tr w:rsidR="001137C6" w:rsidRPr="00776EFB" w:rsidTr="00543269">
        <w:trPr>
          <w:trHeight w:val="142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543269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1137C6" w:rsidRPr="00776EFB" w:rsidTr="00543269">
        <w:trPr>
          <w:trHeight w:val="468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AC5438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Головатюк М.В.</w:t>
            </w:r>
          </w:p>
        </w:tc>
      </w:tr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543269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1137C6" w:rsidRPr="00776EFB" w:rsidTr="00543269"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Вед. 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543269">
        <w:trPr>
          <w:trHeight w:val="442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AC5438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Головатюк М.В.</w:t>
            </w:r>
          </w:p>
        </w:tc>
      </w:tr>
      <w:tr w:rsidR="001137C6" w:rsidRPr="00776EFB" w:rsidTr="00543269">
        <w:trPr>
          <w:trHeight w:val="439"/>
        </w:trPr>
        <w:tc>
          <w:tcPr>
            <w:tcW w:w="3594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543269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1137C6" w:rsidRPr="00776EF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5F1D46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Arifmet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60534F" wp14:editId="7668EC7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C6" w:rsidRDefault="001137C6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0534F"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137C6" w:rsidRDefault="001137C6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1137C6" w:rsidRPr="00776EFB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1137C6" w:rsidRPr="00776EFB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1290238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052F12" w:rsidRDefault="001137C6" w:rsidP="001137C6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proofErr w:type="spellStart"/>
      <w:r w:rsidR="005F1D46">
        <w:rPr>
          <w:rFonts w:cs="Times New Roman"/>
          <w:lang w:val="en-US"/>
        </w:rPr>
        <w:t>Arifmet</w:t>
      </w:r>
      <w:proofErr w:type="spellEnd"/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>использования в</w:t>
      </w:r>
      <w:r w:rsidR="00AC5438">
        <w:rPr>
          <w:rFonts w:cs="Times New Roman"/>
          <w:szCs w:val="24"/>
        </w:rPr>
        <w:t xml:space="preserve"> </w:t>
      </w:r>
      <w:r w:rsidR="005F1D46">
        <w:rPr>
          <w:rFonts w:cs="Times New Roman"/>
          <w:szCs w:val="24"/>
        </w:rPr>
        <w:t xml:space="preserve">просчётах чисел размером в 1000 </w:t>
      </w:r>
      <w:proofErr w:type="spellStart"/>
      <w:r w:rsidR="005F1D46">
        <w:rPr>
          <w:rFonts w:cs="Times New Roman"/>
          <w:szCs w:val="24"/>
        </w:rPr>
        <w:t>чифр</w:t>
      </w:r>
      <w:proofErr w:type="spellEnd"/>
      <w:r w:rsidR="005F1D46">
        <w:rPr>
          <w:rFonts w:cs="Times New Roman"/>
          <w:szCs w:val="24"/>
        </w:rPr>
        <w:t>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</w:t>
      </w:r>
      <w:proofErr w:type="gramStart"/>
      <w:r w:rsidRPr="00776EFB">
        <w:rPr>
          <w:rFonts w:eastAsia="Times New Roman" w:cs="Times New Roman"/>
          <w:szCs w:val="24"/>
          <w:lang w:eastAsia="ru-RU"/>
        </w:rPr>
        <w:t>ЕСПД  (</w:t>
      </w:r>
      <w:proofErr w:type="gramEnd"/>
      <w:r w:rsidRPr="00776EFB">
        <w:rPr>
          <w:rFonts w:eastAsia="Times New Roman" w:cs="Times New Roman"/>
          <w:szCs w:val="24"/>
          <w:lang w:eastAsia="ru-RU"/>
        </w:rPr>
        <w:t xml:space="preserve">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1137C6" w:rsidRPr="007C4548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1137C6" w:rsidRPr="00776EFB" w:rsidRDefault="001137C6" w:rsidP="001137C6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cstheme="minorBidi"/>
          <w:sz w:val="28"/>
        </w:rPr>
      </w:sdtEndPr>
      <w:sdtContent>
        <w:p w:rsidR="001137C6" w:rsidRPr="0023042C" w:rsidRDefault="001137C6" w:rsidP="001137C6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ED0067" w:rsidRDefault="001137C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1290238" w:history="1">
            <w:r w:rsidR="00ED0067" w:rsidRPr="000E6A57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ED0067">
              <w:rPr>
                <w:noProof/>
                <w:webHidden/>
              </w:rPr>
              <w:tab/>
            </w:r>
            <w:r w:rsidR="00ED0067">
              <w:rPr>
                <w:noProof/>
                <w:webHidden/>
              </w:rPr>
              <w:fldChar w:fldCharType="begin"/>
            </w:r>
            <w:r w:rsidR="00ED0067">
              <w:rPr>
                <w:noProof/>
                <w:webHidden/>
              </w:rPr>
              <w:instrText xml:space="preserve"> PAGEREF _Toc41290238 \h </w:instrText>
            </w:r>
            <w:r w:rsidR="00ED0067">
              <w:rPr>
                <w:noProof/>
                <w:webHidden/>
              </w:rPr>
            </w:r>
            <w:r w:rsidR="00ED0067">
              <w:rPr>
                <w:noProof/>
                <w:webHidden/>
              </w:rPr>
              <w:fldChar w:fldCharType="separate"/>
            </w:r>
            <w:r w:rsidR="00ED0067">
              <w:rPr>
                <w:noProof/>
                <w:webHidden/>
              </w:rPr>
              <w:t>2</w:t>
            </w:r>
            <w:r w:rsidR="00ED0067">
              <w:rPr>
                <w:noProof/>
                <w:webHidden/>
              </w:rPr>
              <w:fldChar w:fldCharType="end"/>
            </w:r>
          </w:hyperlink>
        </w:p>
        <w:p w:rsidR="00ED0067" w:rsidRDefault="00ED00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1290239" w:history="1">
            <w:r w:rsidRPr="000E6A57">
              <w:rPr>
                <w:rStyle w:val="ab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67" w:rsidRDefault="00ED00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290240" w:history="1">
            <w:r w:rsidRPr="000E6A57">
              <w:rPr>
                <w:rStyle w:val="ab"/>
                <w:noProof/>
              </w:rPr>
              <w:t>1.1.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67" w:rsidRDefault="00ED00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290241" w:history="1">
            <w:r w:rsidRPr="000E6A57">
              <w:rPr>
                <w:rStyle w:val="ab"/>
                <w:noProof/>
              </w:rPr>
              <w:t>1.2.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67" w:rsidRDefault="00ED00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1290242" w:history="1">
            <w:r w:rsidRPr="000E6A57">
              <w:rPr>
                <w:rStyle w:val="ab"/>
                <w:noProof/>
              </w:rPr>
              <w:t>1.2.1. Функция ввода двух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67" w:rsidRDefault="00ED00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1290243" w:history="1">
            <w:r w:rsidRPr="000E6A57">
              <w:rPr>
                <w:rStyle w:val="ab"/>
                <w:noProof/>
              </w:rPr>
              <w:t>1.2.2. Функция просмотра вывода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67" w:rsidRDefault="00ED00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1290244" w:history="1">
            <w:r w:rsidRPr="000E6A57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67" w:rsidRDefault="00ED00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290245" w:history="1">
            <w:r w:rsidRPr="000E6A57">
              <w:rPr>
                <w:rStyle w:val="ab"/>
                <w:noProof/>
              </w:rPr>
              <w:t>2.1.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67" w:rsidRDefault="00ED00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290246" w:history="1">
            <w:r w:rsidRPr="000E6A57">
              <w:rPr>
                <w:rStyle w:val="ab"/>
                <w:noProof/>
              </w:rPr>
              <w:t>2.2.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67" w:rsidRDefault="00ED00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1290247" w:history="1">
            <w:r w:rsidRPr="000E6A57">
              <w:rPr>
                <w:rStyle w:val="ab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67" w:rsidRDefault="00ED00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290248" w:history="1">
            <w:r w:rsidRPr="000E6A57">
              <w:rPr>
                <w:rStyle w:val="ab"/>
                <w:noProof/>
              </w:rPr>
              <w:t>3.1. 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67" w:rsidRDefault="00ED00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290249" w:history="1">
            <w:r w:rsidRPr="000E6A57">
              <w:rPr>
                <w:rStyle w:val="ab"/>
                <w:noProof/>
              </w:rPr>
              <w:t>3.2.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67" w:rsidRDefault="00ED006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1290250" w:history="1">
            <w:r w:rsidRPr="000E6A57">
              <w:rPr>
                <w:rStyle w:val="ab"/>
                <w:noProof/>
              </w:rPr>
              <w:t>3.3.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67" w:rsidRDefault="00ED00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1290251" w:history="1">
            <w:r w:rsidRPr="000E6A57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7C6" w:rsidRDefault="001137C6" w:rsidP="001137C6">
          <w:pPr>
            <w:spacing w:line="360" w:lineRule="auto"/>
          </w:pPr>
          <w:r w:rsidRPr="0023042C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23042C" w:rsidRDefault="0023042C">
      <w:pPr>
        <w:spacing w:after="200" w:line="276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bookmarkStart w:id="4" w:name="_Toc118254723"/>
      <w:r>
        <w:br w:type="page"/>
      </w:r>
    </w:p>
    <w:p w:rsidR="001137C6" w:rsidRPr="00546791" w:rsidRDefault="001137C6" w:rsidP="001137C6">
      <w:pPr>
        <w:pStyle w:val="1"/>
      </w:pPr>
      <w:bookmarkStart w:id="5" w:name="_Toc41290239"/>
      <w:r w:rsidRPr="00776EFB">
        <w:lastRenderedPageBreak/>
        <w:t>Назначение программы</w:t>
      </w:r>
      <w:bookmarkEnd w:id="4"/>
      <w:bookmarkEnd w:id="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rPr>
          <w:b w:val="0"/>
        </w:rPr>
      </w:pPr>
      <w:bookmarkStart w:id="6" w:name="_Toc118254724"/>
      <w:bookmarkStart w:id="7" w:name="_Toc41290240"/>
      <w:r w:rsidRPr="00776EFB">
        <w:t>Функциональное назначение программы</w:t>
      </w:r>
      <w:bookmarkEnd w:id="6"/>
      <w:bookmarkEnd w:id="7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A1CFE" w:rsidRPr="001137C6" w:rsidRDefault="001137C6" w:rsidP="001137C6">
      <w:pPr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Функциональным назначением программы </w:t>
      </w:r>
      <w:r>
        <w:rPr>
          <w:rFonts w:cs="Times New Roman"/>
          <w:sz w:val="24"/>
          <w:szCs w:val="24"/>
        </w:rPr>
        <w:t>является</w:t>
      </w:r>
      <w:r w:rsidR="00103DA2" w:rsidRPr="00103DA2">
        <w:rPr>
          <w:rFonts w:cs="Times New Roman"/>
          <w:sz w:val="24"/>
          <w:szCs w:val="24"/>
        </w:rPr>
        <w:t xml:space="preserve"> </w:t>
      </w:r>
      <w:r w:rsidR="00103DA2">
        <w:rPr>
          <w:rFonts w:cs="Times New Roman"/>
          <w:sz w:val="24"/>
          <w:szCs w:val="24"/>
        </w:rPr>
        <w:t xml:space="preserve">просчёт чисел размером 1000 </w:t>
      </w:r>
      <w:proofErr w:type="spellStart"/>
      <w:r w:rsidR="00103DA2">
        <w:rPr>
          <w:rFonts w:cs="Times New Roman"/>
          <w:sz w:val="24"/>
          <w:szCs w:val="24"/>
        </w:rPr>
        <w:t>чифр</w:t>
      </w:r>
      <w:proofErr w:type="spellEnd"/>
      <w:r w:rsidRPr="001137C6">
        <w:rPr>
          <w:rFonts w:cs="Times New Roman"/>
          <w:sz w:val="24"/>
          <w:szCs w:val="24"/>
        </w:rPr>
        <w:t>:</w:t>
      </w:r>
    </w:p>
    <w:p w:rsidR="001137C6" w:rsidRPr="00103DA2" w:rsidRDefault="00103DA2" w:rsidP="001137C6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Ввод 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чисел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а</w:t>
      </w:r>
      <w:r w:rsidRPr="00103DA2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и</w:t>
      </w:r>
      <w:r w:rsidRPr="00103DA2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b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03DA2" w:rsidRPr="00103DA2" w:rsidRDefault="001137C6" w:rsidP="00103DA2">
      <w:pPr>
        <w:pStyle w:val="2"/>
      </w:pPr>
      <w:bookmarkStart w:id="8" w:name="_Toc118254726"/>
      <w:bookmarkStart w:id="9" w:name="_Toc41290241"/>
      <w:r w:rsidRPr="00776EFB">
        <w:t>Состав функци</w:t>
      </w:r>
      <w:bookmarkEnd w:id="8"/>
      <w:r w:rsidR="00103DA2">
        <w:t>й</w:t>
      </w:r>
      <w:bookmarkEnd w:id="9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0" w:name="_Toc118254727"/>
      <w:bookmarkStart w:id="11" w:name="_Toc41290242"/>
      <w:r w:rsidRPr="00776EFB">
        <w:t xml:space="preserve">Функция </w:t>
      </w:r>
      <w:bookmarkEnd w:id="10"/>
      <w:r w:rsidR="00192C56">
        <w:t>ввода двух чисел</w:t>
      </w:r>
      <w:bookmarkEnd w:id="11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192C56" w:rsidRPr="00192C56" w:rsidRDefault="004A1CFE" w:rsidP="00192C5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После запуска приложения, </w:t>
      </w:r>
      <w:r w:rsidR="00192C56">
        <w:rPr>
          <w:rFonts w:cs="Times New Roman"/>
          <w:sz w:val="24"/>
          <w:szCs w:val="24"/>
        </w:rPr>
        <w:t xml:space="preserve">необходимо ввести </w:t>
      </w:r>
      <w:proofErr w:type="gramStart"/>
      <w:r w:rsidR="00192C56">
        <w:rPr>
          <w:rFonts w:cs="Times New Roman"/>
          <w:sz w:val="24"/>
          <w:szCs w:val="24"/>
        </w:rPr>
        <w:t>числа</w:t>
      </w:r>
      <w:proofErr w:type="gramEnd"/>
      <w:r w:rsidR="00192C56">
        <w:rPr>
          <w:rFonts w:cs="Times New Roman"/>
          <w:sz w:val="24"/>
          <w:szCs w:val="24"/>
        </w:rPr>
        <w:t xml:space="preserve"> а и b.</w:t>
      </w:r>
    </w:p>
    <w:p w:rsidR="00192C56" w:rsidRPr="00776EFB" w:rsidRDefault="00192C56" w:rsidP="00192C56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2" w:name="_Toc41290243"/>
      <w:r w:rsidRPr="00EF429C">
        <w:t xml:space="preserve">Функция </w:t>
      </w:r>
      <w:r w:rsidR="004A1CFE">
        <w:t xml:space="preserve">просмотра </w:t>
      </w:r>
      <w:r w:rsidR="00192C56">
        <w:t>вывода значений</w:t>
      </w:r>
      <w:bookmarkEnd w:id="12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51308" w:rsidRDefault="001137C6" w:rsidP="001137C6">
      <w:pPr>
        <w:rPr>
          <w:lang w:eastAsia="ru-RU"/>
        </w:rPr>
      </w:pPr>
    </w:p>
    <w:p w:rsidR="001137C6" w:rsidRPr="00776EFB" w:rsidRDefault="004A1CFE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После того, как </w:t>
      </w:r>
      <w:r w:rsidR="00192C56">
        <w:rPr>
          <w:rFonts w:cs="Times New Roman"/>
          <w:sz w:val="24"/>
          <w:szCs w:val="24"/>
        </w:rPr>
        <w:t>ввод чисел будет выполнен</w:t>
      </w:r>
      <w:r>
        <w:rPr>
          <w:rFonts w:cs="Times New Roman"/>
          <w:sz w:val="24"/>
          <w:szCs w:val="24"/>
        </w:rPr>
        <w:t xml:space="preserve">, пользователю предоставляется доступ к просмотру </w:t>
      </w:r>
      <w:r w:rsidR="00192C56">
        <w:rPr>
          <w:rFonts w:cs="Times New Roman"/>
          <w:sz w:val="24"/>
          <w:szCs w:val="24"/>
        </w:rPr>
        <w:t>получившегося результата</w:t>
      </w:r>
      <w:r>
        <w:rPr>
          <w:rFonts w:cs="Times New Roman"/>
          <w:sz w:val="24"/>
          <w:szCs w:val="24"/>
        </w:rPr>
        <w:t xml:space="preserve">. </w:t>
      </w:r>
    </w:p>
    <w:p w:rsidR="001137C6" w:rsidRPr="005743B8" w:rsidRDefault="001137C6" w:rsidP="001137C6">
      <w:pPr>
        <w:rPr>
          <w:rFonts w:eastAsia="Times New Roman" w:cs="Times New Roman"/>
          <w:szCs w:val="28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137C6" w:rsidRPr="00B05FE0" w:rsidRDefault="001137C6" w:rsidP="001137C6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1137C6" w:rsidRDefault="001137C6" w:rsidP="001137C6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1137C6" w:rsidRPr="00F752FC" w:rsidRDefault="001137C6" w:rsidP="001137C6">
      <w:pPr>
        <w:pStyle w:val="1"/>
      </w:pPr>
      <w:bookmarkStart w:id="13" w:name="_Toc41290244"/>
      <w:r>
        <w:lastRenderedPageBreak/>
        <w:t>Условия выполнения программы</w:t>
      </w:r>
      <w:bookmarkEnd w:id="1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8F0185">
      <w:pPr>
        <w:pStyle w:val="2"/>
        <w:numPr>
          <w:ilvl w:val="1"/>
          <w:numId w:val="6"/>
        </w:numPr>
      </w:pPr>
      <w:bookmarkStart w:id="14" w:name="_Toc118254730"/>
      <w:bookmarkStart w:id="15" w:name="_Toc41290245"/>
      <w:r w:rsidRPr="00776EFB">
        <w:t>Минимальный состав аппаратных средств</w:t>
      </w:r>
      <w:bookmarkEnd w:id="14"/>
      <w:bookmarkEnd w:id="1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144F7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 PC</w:t>
      </w:r>
      <w:r w:rsidRPr="00F41642">
        <w:rPr>
          <w:rFonts w:eastAsia="Times New Roman" w:cs="Times New Roman"/>
          <w:sz w:val="24"/>
          <w:szCs w:val="24"/>
          <w:lang w:eastAsia="ru-RU"/>
        </w:rPr>
        <w:t>,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совместимый с процессором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863A2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A863A2" w:rsidRPr="00A863A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="00A863A2">
        <w:rPr>
          <w:rFonts w:eastAsia="Times New Roman" w:cs="Times New Roman"/>
          <w:sz w:val="24"/>
          <w:szCs w:val="24"/>
          <w:lang w:val="en-US" w:eastAsia="ru-RU"/>
        </w:rPr>
        <w:t>i</w:t>
      </w:r>
      <w:proofErr w:type="spellEnd"/>
      <w:r w:rsidR="00A863A2" w:rsidRPr="00A863A2">
        <w:rPr>
          <w:rFonts w:eastAsia="Times New Roman" w:cs="Times New Roman"/>
          <w:sz w:val="24"/>
          <w:szCs w:val="24"/>
          <w:lang w:eastAsia="ru-RU"/>
        </w:rPr>
        <w:t>3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и</w:t>
      </w:r>
      <w:r>
        <w:rPr>
          <w:rFonts w:eastAsia="Times New Roman" w:cs="Times New Roman"/>
          <w:sz w:val="24"/>
          <w:szCs w:val="24"/>
          <w:lang w:eastAsia="ru-RU"/>
        </w:rPr>
        <w:t xml:space="preserve">ли </w:t>
      </w:r>
      <w:r w:rsidR="00A863A2">
        <w:rPr>
          <w:rFonts w:eastAsia="Times New Roman" w:cs="Times New Roman"/>
          <w:sz w:val="24"/>
          <w:szCs w:val="24"/>
          <w:lang w:eastAsia="ru-RU"/>
        </w:rPr>
        <w:t>выше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A863A2">
        <w:rPr>
          <w:rFonts w:eastAsia="Times New Roman" w:cs="Times New Roman"/>
          <w:sz w:val="24"/>
          <w:szCs w:val="24"/>
          <w:lang w:eastAsia="ru-RU"/>
        </w:rPr>
        <w:t>2 ГБ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A863A2">
        <w:rPr>
          <w:rFonts w:eastAsia="Times New Roman" w:cs="Times New Roman"/>
          <w:sz w:val="24"/>
          <w:szCs w:val="24"/>
          <w:lang w:eastAsia="ru-RU"/>
        </w:rPr>
        <w:t>1 ГБ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видеопамяти и выше</w:t>
      </w:r>
    </w:p>
    <w:p w:rsidR="001137C6" w:rsidRPr="00776EFB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наличие свободного места на жестком диске более </w:t>
      </w:r>
      <w:r w:rsidR="00A863A2">
        <w:rPr>
          <w:rFonts w:eastAsia="Times New Roman" w:cs="Times New Roman"/>
          <w:sz w:val="24"/>
          <w:szCs w:val="24"/>
          <w:lang w:eastAsia="ru-RU"/>
        </w:rPr>
        <w:t>200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5850C9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16" w:name="_Toc118254732"/>
      <w:bookmarkStart w:id="17" w:name="_Toc41290246"/>
      <w:r w:rsidRPr="00776EFB">
        <w:t>Требования к персоналу (пользователю)</w:t>
      </w:r>
      <w:bookmarkEnd w:id="16"/>
      <w:bookmarkEnd w:id="17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1"/>
      </w:pPr>
      <w:bookmarkStart w:id="18" w:name="_Toc118254733"/>
      <w:bookmarkStart w:id="19" w:name="_Toc41290247"/>
      <w:r w:rsidRPr="00776EFB">
        <w:t>Выполнение программы</w:t>
      </w:r>
      <w:bookmarkEnd w:id="18"/>
      <w:bookmarkEnd w:id="19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numPr>
          <w:ilvl w:val="1"/>
          <w:numId w:val="2"/>
        </w:numPr>
      </w:pPr>
      <w:bookmarkStart w:id="20" w:name="_Toc118254734"/>
      <w:bookmarkStart w:id="21" w:name="_Toc41290248"/>
      <w:r w:rsidRPr="00776EFB">
        <w:t>Загрузка и запуск программы</w:t>
      </w:r>
      <w:bookmarkEnd w:id="20"/>
      <w:bookmarkEnd w:id="21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E0A63" w:rsidRDefault="003E0A63" w:rsidP="003E0A63">
      <w:pPr>
        <w:spacing w:after="0" w:line="240" w:lineRule="auto"/>
        <w:ind w:left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Запуск программы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proofErr w:type="spellStart"/>
      <w:r w:rsidR="005F1D46">
        <w:rPr>
          <w:rFonts w:eastAsia="Times New Roman" w:cs="Times New Roman"/>
          <w:sz w:val="24"/>
          <w:szCs w:val="24"/>
          <w:lang w:val="en-US" w:eastAsia="ru-RU"/>
        </w:rPr>
        <w:t>Arifmet</w:t>
      </w:r>
      <w:proofErr w:type="spellEnd"/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происходит после открытия пользователем файла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proofErr w:type="spellStart"/>
      <w:r w:rsidR="005F1D46">
        <w:rPr>
          <w:rFonts w:eastAsia="Times New Roman" w:cs="Times New Roman"/>
          <w:sz w:val="24"/>
          <w:szCs w:val="24"/>
          <w:lang w:val="en-US" w:eastAsia="ru-RU"/>
        </w:rPr>
        <w:t>Arifmet</w:t>
      </w:r>
      <w:proofErr w:type="spellEnd"/>
      <w:r w:rsidR="005F1D46">
        <w:rPr>
          <w:rFonts w:eastAsia="Times New Roman" w:cs="Times New Roman"/>
          <w:sz w:val="24"/>
          <w:szCs w:val="24"/>
          <w:lang w:eastAsia="ru-RU"/>
        </w:rPr>
        <w:t>.</w:t>
      </w:r>
      <w:r w:rsidR="005F1D46">
        <w:rPr>
          <w:rFonts w:eastAsia="Times New Roman" w:cs="Times New Roman"/>
          <w:sz w:val="24"/>
          <w:szCs w:val="24"/>
          <w:lang w:val="en-US" w:eastAsia="ru-RU"/>
        </w:rPr>
        <w:t>Java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92C56" w:rsidRDefault="001137C6" w:rsidP="00192C56">
      <w:pPr>
        <w:pStyle w:val="2"/>
      </w:pPr>
      <w:bookmarkStart w:id="22" w:name="_Toc118254735"/>
      <w:bookmarkStart w:id="23" w:name="_Toc41290249"/>
      <w:r w:rsidRPr="00776EFB">
        <w:t>Выполнение программы</w:t>
      </w:r>
      <w:bookmarkEnd w:id="22"/>
      <w:bookmarkEnd w:id="23"/>
    </w:p>
    <w:p w:rsidR="00192C56" w:rsidRDefault="00192C56" w:rsidP="00192C56">
      <w:pPr>
        <w:pStyle w:val="1"/>
        <w:numPr>
          <w:ilvl w:val="0"/>
          <w:numId w:val="0"/>
        </w:numPr>
        <w:ind w:left="432"/>
        <w:jc w:val="left"/>
      </w:pPr>
    </w:p>
    <w:p w:rsidR="00192C56" w:rsidRPr="00192C56" w:rsidRDefault="00192C56" w:rsidP="00192C56">
      <w:pPr>
        <w:pStyle w:val="1"/>
        <w:numPr>
          <w:ilvl w:val="0"/>
          <w:numId w:val="0"/>
        </w:numPr>
        <w:ind w:left="432" w:hanging="432"/>
        <w:jc w:val="left"/>
      </w:pPr>
    </w:p>
    <w:p w:rsidR="00192C56" w:rsidRDefault="00192C56" w:rsidP="00192C56">
      <w:pPr>
        <w:pStyle w:val="2"/>
        <w:numPr>
          <w:ilvl w:val="0"/>
          <w:numId w:val="0"/>
        </w:numPr>
      </w:pPr>
    </w:p>
    <w:p w:rsidR="00192C56" w:rsidRPr="00ED0067" w:rsidRDefault="00ED0067" w:rsidP="00192C56">
      <w:pPr>
        <w:rPr>
          <w:lang w:eastAsia="ru-RU"/>
        </w:rPr>
      </w:pPr>
      <w:r>
        <w:rPr>
          <w:lang w:eastAsia="ru-RU"/>
        </w:rPr>
        <w:t xml:space="preserve">Ввод чисел </w:t>
      </w:r>
      <w:r>
        <w:rPr>
          <w:lang w:val="en-US" w:eastAsia="ru-RU"/>
        </w:rPr>
        <w:t>a</w:t>
      </w:r>
      <w:r w:rsidRPr="00ED0067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b</w:t>
      </w:r>
      <w:r w:rsidRPr="00ED0067">
        <w:rPr>
          <w:lang w:eastAsia="ru-RU"/>
        </w:rPr>
        <w:t>.</w:t>
      </w:r>
    </w:p>
    <w:p w:rsidR="00ED0067" w:rsidRPr="00ED0067" w:rsidRDefault="00ED0067" w:rsidP="00192C56">
      <w:pPr>
        <w:rPr>
          <w:lang w:eastAsia="ru-RU"/>
        </w:rPr>
      </w:pPr>
      <w:r>
        <w:rPr>
          <w:lang w:eastAsia="ru-RU"/>
        </w:rPr>
        <w:t>Просмотр результата.</w:t>
      </w:r>
    </w:p>
    <w:p w:rsidR="005F1D46" w:rsidRDefault="005F1D46" w:rsidP="005F1D46">
      <w:pPr>
        <w:rPr>
          <w:lang w:eastAsia="ru-RU"/>
        </w:rPr>
      </w:pPr>
    </w:p>
    <w:p w:rsidR="005F1D46" w:rsidRPr="005F1D46" w:rsidRDefault="005F1D46" w:rsidP="005F1D46">
      <w:pPr>
        <w:rPr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F1D46" w:rsidRDefault="005F1D4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5F1D46">
      <w:pPr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4" w:name="_Toc118254738"/>
      <w:bookmarkStart w:id="25" w:name="_Toc41290250"/>
      <w:r w:rsidRPr="00776EFB">
        <w:t>Завершение работы программы</w:t>
      </w:r>
      <w:bookmarkEnd w:id="24"/>
      <w:bookmarkEnd w:id="25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пользователю необходимо завершить работу программы, ему следует нажать на кнопку </w:t>
      </w:r>
      <w:r w:rsidRPr="00D043C7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Выход</w:t>
      </w:r>
      <w:r w:rsidRPr="00D043C7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которая находится на графическом интерфейсе программы.</w:t>
      </w:r>
      <w:r w:rsidR="001137C6"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776EFB" w:rsidRDefault="001137C6" w:rsidP="00D043C7">
      <w:pPr>
        <w:rPr>
          <w:rFonts w:eastAsia="Times New Roman" w:cs="Times New Roman"/>
          <w:sz w:val="24"/>
          <w:szCs w:val="24"/>
          <w:lang w:eastAsia="ru-RU"/>
        </w:rPr>
        <w:sectPr w:rsidR="001137C6" w:rsidRPr="00776EFB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137C6" w:rsidRPr="00776EFB" w:rsidTr="00543269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26" w:name="_Toc118254742"/>
            <w:bookmarkStart w:id="27" w:name="_Toc41290251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26"/>
            <w:bookmarkEnd w:id="27"/>
          </w:p>
        </w:tc>
      </w:tr>
      <w:tr w:rsidR="001137C6" w:rsidRPr="00776EFB" w:rsidTr="00543269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1137C6" w:rsidRPr="00776EFB" w:rsidTr="00543269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432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432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432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432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54326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543269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54326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43269" w:rsidRDefault="00543269" w:rsidP="006B6C3A">
      <w:pPr>
        <w:spacing w:after="200" w:line="276" w:lineRule="auto"/>
      </w:pPr>
      <w:bookmarkStart w:id="28" w:name="_GoBack"/>
      <w:bookmarkEnd w:id="28"/>
    </w:p>
    <w:sectPr w:rsidR="00543269" w:rsidSect="00543269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973" w:rsidRDefault="00842973" w:rsidP="001137C6">
      <w:pPr>
        <w:spacing w:after="0" w:line="240" w:lineRule="auto"/>
      </w:pPr>
      <w:r>
        <w:separator/>
      </w:r>
    </w:p>
  </w:endnote>
  <w:endnote w:type="continuationSeparator" w:id="0">
    <w:p w:rsidR="00842973" w:rsidRDefault="00842973" w:rsidP="0011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37C6" w:rsidRDefault="001137C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Pr="00655A70" w:rsidRDefault="001137C6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6B6C3A">
      <w:rPr>
        <w:noProof/>
        <w:sz w:val="36"/>
      </w:rPr>
      <w:instrText>9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6B6C3A">
      <w:rPr>
        <w:noProof/>
        <w:sz w:val="36"/>
      </w:rPr>
      <w:t>8</w:t>
    </w:r>
    <w:r>
      <w:rPr>
        <w:sz w:val="36"/>
      </w:rPr>
      <w:fldChar w:fldCharType="end"/>
    </w: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</w:p>
  <w:p w:rsidR="001137C6" w:rsidRDefault="001137C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973" w:rsidRDefault="00842973" w:rsidP="001137C6">
      <w:pPr>
        <w:spacing w:after="0" w:line="240" w:lineRule="auto"/>
      </w:pPr>
      <w:r>
        <w:separator/>
      </w:r>
    </w:p>
  </w:footnote>
  <w:footnote w:type="continuationSeparator" w:id="0">
    <w:p w:rsidR="00842973" w:rsidRDefault="00842973" w:rsidP="001137C6">
      <w:pPr>
        <w:spacing w:after="0" w:line="240" w:lineRule="auto"/>
      </w:pPr>
      <w:r>
        <w:continuationSeparator/>
      </w:r>
    </w:p>
  </w:footnote>
  <w:footnote w:id="1">
    <w:p w:rsidR="001137C6" w:rsidRDefault="001137C6" w:rsidP="001137C6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1137C6" w:rsidRDefault="001137C6" w:rsidP="001137C6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1137C6" w:rsidRDefault="001137C6" w:rsidP="001137C6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1137C6" w:rsidRDefault="001137C6" w:rsidP="001137C6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1137C6" w:rsidRDefault="001137C6" w:rsidP="001137C6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1137C6" w:rsidRDefault="001137C6" w:rsidP="001137C6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оператора. Требования к содержанию и оформлению</w:t>
      </w:r>
    </w:p>
  </w:footnote>
  <w:footnote w:id="7">
    <w:p w:rsidR="001137C6" w:rsidRDefault="001137C6" w:rsidP="001137C6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Default="001137C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C6" w:rsidRPr="006B6C3A" w:rsidRDefault="001137C6" w:rsidP="006B6C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F66E2"/>
    <w:multiLevelType w:val="hybridMultilevel"/>
    <w:tmpl w:val="80B2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3D"/>
    <w:rsid w:val="000F0159"/>
    <w:rsid w:val="00103DA2"/>
    <w:rsid w:val="001137C6"/>
    <w:rsid w:val="00192C56"/>
    <w:rsid w:val="0023042C"/>
    <w:rsid w:val="00244BCF"/>
    <w:rsid w:val="00276A9B"/>
    <w:rsid w:val="003E0A63"/>
    <w:rsid w:val="004A1CFE"/>
    <w:rsid w:val="004B1C3A"/>
    <w:rsid w:val="00543269"/>
    <w:rsid w:val="005F1D46"/>
    <w:rsid w:val="006B6C3A"/>
    <w:rsid w:val="007347D2"/>
    <w:rsid w:val="00777C3D"/>
    <w:rsid w:val="00842973"/>
    <w:rsid w:val="00872085"/>
    <w:rsid w:val="008F0185"/>
    <w:rsid w:val="00A67E52"/>
    <w:rsid w:val="00A863A2"/>
    <w:rsid w:val="00AC5438"/>
    <w:rsid w:val="00C73FE4"/>
    <w:rsid w:val="00CC098B"/>
    <w:rsid w:val="00D043C7"/>
    <w:rsid w:val="00DB7FF9"/>
    <w:rsid w:val="00E44E48"/>
    <w:rsid w:val="00ED0067"/>
    <w:rsid w:val="00F33244"/>
    <w:rsid w:val="00F90894"/>
    <w:rsid w:val="00FB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B2C5"/>
  <w15:docId w15:val="{D57C0431-1773-4E1C-B7B4-7439FCB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raven</cp:lastModifiedBy>
  <cp:revision>3</cp:revision>
  <dcterms:created xsi:type="dcterms:W3CDTF">2020-05-20T11:48:00Z</dcterms:created>
  <dcterms:modified xsi:type="dcterms:W3CDTF">2020-05-25T06:23:00Z</dcterms:modified>
</cp:coreProperties>
</file>