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0062" w14:textId="393BCBE9" w:rsidR="005547CA" w:rsidRDefault="005547CA" w:rsidP="005547CA">
      <w:pPr>
        <w:jc w:val="center"/>
        <w:rPr>
          <w:sz w:val="32"/>
          <w:szCs w:val="32"/>
        </w:rPr>
      </w:pPr>
      <w:r w:rsidRPr="00E105C4">
        <w:rPr>
          <w:sz w:val="32"/>
          <w:szCs w:val="32"/>
        </w:rPr>
        <w:t>Лекции</w:t>
      </w:r>
      <w:r>
        <w:rPr>
          <w:sz w:val="32"/>
          <w:szCs w:val="32"/>
        </w:rPr>
        <w:t xml:space="preserve"> 1- 2</w:t>
      </w:r>
    </w:p>
    <w:p w14:paraId="27AC7D74" w14:textId="460A84AF" w:rsidR="005547CA" w:rsidRPr="00E105C4" w:rsidRDefault="005547CA" w:rsidP="005547CA">
      <w:pPr>
        <w:jc w:val="center"/>
        <w:rPr>
          <w:b/>
          <w:sz w:val="32"/>
          <w:szCs w:val="32"/>
        </w:rPr>
      </w:pPr>
      <w:r w:rsidRPr="00E105C4">
        <w:rPr>
          <w:b/>
          <w:sz w:val="32"/>
          <w:szCs w:val="32"/>
        </w:rPr>
        <w:t>АУДИТ ИНФОРМАЦИОННОЙ  БЕЗОПАСНОСТИ</w:t>
      </w:r>
    </w:p>
    <w:p w14:paraId="1F559A6B" w14:textId="77777777" w:rsidR="005547CA" w:rsidRDefault="005547CA" w:rsidP="005547CA">
      <w:pPr>
        <w:jc w:val="both"/>
        <w:rPr>
          <w:sz w:val="32"/>
          <w:szCs w:val="32"/>
        </w:rPr>
      </w:pPr>
    </w:p>
    <w:p w14:paraId="3211B517" w14:textId="77777777" w:rsidR="005547CA" w:rsidRDefault="005547CA" w:rsidP="005547CA">
      <w:pPr>
        <w:jc w:val="both"/>
        <w:rPr>
          <w:sz w:val="32"/>
          <w:szCs w:val="32"/>
        </w:rPr>
      </w:pPr>
    </w:p>
    <w:p w14:paraId="6C5D125D" w14:textId="77777777" w:rsidR="005547CA" w:rsidRDefault="005547CA" w:rsidP="005547CA">
      <w:pPr>
        <w:jc w:val="center"/>
        <w:rPr>
          <w:b/>
          <w:sz w:val="32"/>
          <w:szCs w:val="32"/>
        </w:rPr>
      </w:pPr>
      <w:r w:rsidRPr="00716370">
        <w:rPr>
          <w:b/>
          <w:sz w:val="32"/>
          <w:szCs w:val="32"/>
        </w:rPr>
        <w:t>Об</w:t>
      </w:r>
      <w:r>
        <w:rPr>
          <w:b/>
          <w:sz w:val="32"/>
          <w:szCs w:val="32"/>
        </w:rPr>
        <w:t>щ</w:t>
      </w:r>
      <w:r w:rsidRPr="00716370">
        <w:rPr>
          <w:b/>
          <w:sz w:val="32"/>
          <w:szCs w:val="32"/>
        </w:rPr>
        <w:t xml:space="preserve">ие </w:t>
      </w:r>
      <w:r>
        <w:rPr>
          <w:b/>
          <w:sz w:val="32"/>
          <w:szCs w:val="32"/>
        </w:rPr>
        <w:t>аспекты аудита информационной технологии</w:t>
      </w:r>
    </w:p>
    <w:p w14:paraId="49965FEA" w14:textId="77777777" w:rsidR="005547CA" w:rsidRPr="00716370" w:rsidRDefault="005547CA" w:rsidP="005547CA">
      <w:pPr>
        <w:jc w:val="center"/>
        <w:rPr>
          <w:b/>
          <w:sz w:val="32"/>
          <w:szCs w:val="32"/>
        </w:rPr>
      </w:pPr>
    </w:p>
    <w:p w14:paraId="28EA5DAA" w14:textId="77777777" w:rsidR="005547CA" w:rsidRPr="00395A33" w:rsidRDefault="005547CA" w:rsidP="005547CA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  <w:r w:rsidRPr="00395A33">
        <w:rPr>
          <w:b/>
          <w:sz w:val="28"/>
          <w:szCs w:val="28"/>
        </w:rPr>
        <w:t>Аудит</w:t>
      </w:r>
      <w:r w:rsidRPr="00395A33">
        <w:rPr>
          <w:sz w:val="28"/>
          <w:szCs w:val="28"/>
        </w:rPr>
        <w:t xml:space="preserve"> – это периодическая, формальная проверка процесса или объекта.</w:t>
      </w:r>
    </w:p>
    <w:p w14:paraId="42180B70" w14:textId="77777777" w:rsidR="005547CA" w:rsidRDefault="005547CA" w:rsidP="005547CA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  <w:r w:rsidRPr="00395A33">
        <w:rPr>
          <w:b/>
          <w:sz w:val="28"/>
          <w:szCs w:val="28"/>
        </w:rPr>
        <w:t>Аудит информационных систем и технологий</w:t>
      </w:r>
      <w:r w:rsidRPr="00395A33">
        <w:rPr>
          <w:sz w:val="28"/>
          <w:szCs w:val="28"/>
        </w:rPr>
        <w:t xml:space="preserve"> - системный процесс получения и оценки объективных данных о текущем состоянии информационных систем и технологий, действиях и </w:t>
      </w:r>
      <w:proofErr w:type="gramStart"/>
      <w:r w:rsidRPr="00395A33">
        <w:rPr>
          <w:sz w:val="28"/>
          <w:szCs w:val="28"/>
        </w:rPr>
        <w:t>событиях</w:t>
      </w:r>
      <w:proofErr w:type="gramEnd"/>
      <w:r w:rsidRPr="00395A33">
        <w:rPr>
          <w:sz w:val="28"/>
          <w:szCs w:val="28"/>
        </w:rPr>
        <w:t xml:space="preserve"> происходящих в них, устанавливающий и фиксирующий уровень их соответствия определенному критерию.</w:t>
      </w:r>
    </w:p>
    <w:p w14:paraId="2F7BA8DF" w14:textId="77777777" w:rsidR="005547CA" w:rsidRDefault="005547CA" w:rsidP="005547CA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  <w:r w:rsidRPr="00E133C9">
        <w:rPr>
          <w:sz w:val="28"/>
          <w:szCs w:val="28"/>
        </w:rPr>
        <w:t xml:space="preserve">Показательным в этой связи является определение </w:t>
      </w:r>
      <w:r w:rsidRPr="00E133C9">
        <w:rPr>
          <w:b/>
          <w:sz w:val="28"/>
          <w:szCs w:val="28"/>
        </w:rPr>
        <w:t>аудита по глоссарию ITIL</w:t>
      </w:r>
      <w:r w:rsidRPr="00E133C9">
        <w:rPr>
          <w:sz w:val="28"/>
          <w:szCs w:val="28"/>
        </w:rPr>
        <w:t>: «</w:t>
      </w:r>
      <w:r w:rsidRPr="00E133C9">
        <w:rPr>
          <w:b/>
          <w:sz w:val="28"/>
          <w:szCs w:val="28"/>
        </w:rPr>
        <w:t xml:space="preserve">Аудит </w:t>
      </w:r>
      <w:r w:rsidRPr="00E133C9">
        <w:rPr>
          <w:sz w:val="28"/>
          <w:szCs w:val="28"/>
        </w:rPr>
        <w:t>- формальное обследование и проверка на предмет соблюдения какого-либо Стандарта или набора Руководящих документов</w:t>
      </w:r>
      <w:r>
        <w:rPr>
          <w:sz w:val="28"/>
          <w:szCs w:val="28"/>
        </w:rPr>
        <w:t xml:space="preserve"> </w:t>
      </w:r>
      <w:r w:rsidRPr="00E133C9">
        <w:rPr>
          <w:sz w:val="28"/>
          <w:szCs w:val="28"/>
        </w:rPr>
        <w:t>или точности ведения Записей, или уровня достижения целевых показателей по Эффективности и Результативности. Аудит может проводиться внутренними или внешними службами».</w:t>
      </w:r>
    </w:p>
    <w:p w14:paraId="360A3D0B" w14:textId="77777777" w:rsidR="005547CA" w:rsidRDefault="005547CA" w:rsidP="005547CA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  <w:r w:rsidRPr="00534268">
        <w:rPr>
          <w:sz w:val="28"/>
          <w:szCs w:val="28"/>
        </w:rPr>
        <w:t xml:space="preserve">Согласно очередному отчету MITRE, старое доброе переполнение буфера и в 2023 году сохраняет первое место среди самых опасных уязвимостей, попавших в перечень Common </w:t>
      </w:r>
      <w:proofErr w:type="spellStart"/>
      <w:r w:rsidRPr="00534268">
        <w:rPr>
          <w:sz w:val="28"/>
          <w:szCs w:val="28"/>
        </w:rPr>
        <w:t>Weakness</w:t>
      </w:r>
      <w:proofErr w:type="spellEnd"/>
      <w:r w:rsidRPr="00534268">
        <w:rPr>
          <w:sz w:val="28"/>
          <w:szCs w:val="28"/>
        </w:rPr>
        <w:t xml:space="preserve"> </w:t>
      </w:r>
      <w:proofErr w:type="spellStart"/>
      <w:r w:rsidRPr="00534268">
        <w:rPr>
          <w:sz w:val="28"/>
          <w:szCs w:val="28"/>
        </w:rPr>
        <w:t>Enumeration</w:t>
      </w:r>
      <w:proofErr w:type="spellEnd"/>
      <w:r w:rsidRPr="00534268">
        <w:rPr>
          <w:sz w:val="28"/>
          <w:szCs w:val="28"/>
        </w:rPr>
        <w:t xml:space="preserve">. Собственно, вся первая тройка не меняется уже много лет, второе место плотно занимает XSS, третье — SQL </w:t>
      </w:r>
      <w:proofErr w:type="spellStart"/>
      <w:r w:rsidRPr="00534268">
        <w:rPr>
          <w:sz w:val="28"/>
          <w:szCs w:val="28"/>
        </w:rPr>
        <w:t>injection</w:t>
      </w:r>
      <w:proofErr w:type="spellEnd"/>
      <w:r w:rsidRPr="00534268">
        <w:rPr>
          <w:sz w:val="28"/>
          <w:szCs w:val="28"/>
        </w:rPr>
        <w:t>. Зато на четвертое место с седьмого внезапно поднялась уязвимость класса CWE-416 — использование памяти после ее освобождения.</w:t>
      </w:r>
      <w:r>
        <w:rPr>
          <w:sz w:val="28"/>
          <w:szCs w:val="28"/>
        </w:rPr>
        <w:t xml:space="preserve"> </w:t>
      </w:r>
      <w:hyperlink r:id="rId5" w:history="1">
        <w:r w:rsidRPr="000853D1">
          <w:rPr>
            <w:rStyle w:val="a5"/>
            <w:rFonts w:eastAsiaTheme="majorEastAsia"/>
            <w:sz w:val="28"/>
            <w:szCs w:val="28"/>
          </w:rPr>
          <w:t>https://bugtraq.ru/rsn/archive/2023/06/01.html</w:t>
        </w:r>
      </w:hyperlink>
    </w:p>
    <w:p w14:paraId="41D49428" w14:textId="77777777" w:rsidR="005547CA" w:rsidRDefault="005547CA" w:rsidP="005547CA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</w:p>
    <w:p w14:paraId="13448F1C" w14:textId="77777777" w:rsidR="005547CA" w:rsidRDefault="005547CA" w:rsidP="005547CA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</w:p>
    <w:p w14:paraId="4832F113" w14:textId="77777777" w:rsidR="005547CA" w:rsidRDefault="005547CA" w:rsidP="005547CA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844FB3" wp14:editId="2CF25D52">
            <wp:extent cx="5935980" cy="4671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3FD0" w14:textId="77777777" w:rsidR="005547CA" w:rsidRPr="00E133C9" w:rsidRDefault="005547CA" w:rsidP="005547CA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F2DDB7" wp14:editId="4830A7E5">
            <wp:extent cx="1432823" cy="213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52586" cy="2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0D90" w14:textId="77777777" w:rsidR="005547CA" w:rsidRDefault="005547CA" w:rsidP="005547CA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  <w:r w:rsidRPr="00CE5144">
        <w:rPr>
          <w:b/>
          <w:bCs/>
          <w:sz w:val="28"/>
          <w:szCs w:val="28"/>
        </w:rPr>
        <w:t>DLP</w:t>
      </w:r>
      <w:r w:rsidRPr="00CE5144">
        <w:rPr>
          <w:sz w:val="28"/>
          <w:szCs w:val="28"/>
        </w:rPr>
        <w:t xml:space="preserve"> (Data </w:t>
      </w:r>
      <w:proofErr w:type="spellStart"/>
      <w:r w:rsidRPr="00CE5144">
        <w:rPr>
          <w:sz w:val="28"/>
          <w:szCs w:val="28"/>
        </w:rPr>
        <w:t>Loss</w:t>
      </w:r>
      <w:proofErr w:type="spellEnd"/>
      <w:r w:rsidRPr="00CE5144">
        <w:rPr>
          <w:sz w:val="28"/>
          <w:szCs w:val="28"/>
        </w:rPr>
        <w:t xml:space="preserve"> </w:t>
      </w:r>
      <w:proofErr w:type="spellStart"/>
      <w:r w:rsidRPr="00CE5144">
        <w:rPr>
          <w:sz w:val="28"/>
          <w:szCs w:val="28"/>
        </w:rPr>
        <w:t>Prevention</w:t>
      </w:r>
      <w:proofErr w:type="spellEnd"/>
      <w:r w:rsidRPr="00CE5144">
        <w:rPr>
          <w:sz w:val="28"/>
          <w:szCs w:val="28"/>
        </w:rPr>
        <w:t>) — специализированное программное обеспечение, предназначенное для защиты компании от утечек информации</w:t>
      </w:r>
    </w:p>
    <w:p w14:paraId="046D48F3" w14:textId="77777777" w:rsidR="005547CA" w:rsidRPr="00395A33" w:rsidRDefault="005547CA" w:rsidP="005547CA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2968C3">
        <w:rPr>
          <w:b/>
          <w:bCs/>
          <w:sz w:val="44"/>
          <w:szCs w:val="44"/>
        </w:rPr>
        <w:t>Форензик</w:t>
      </w:r>
      <w:proofErr w:type="spellEnd"/>
      <w:r w:rsidRPr="002968C3">
        <w:rPr>
          <w:sz w:val="28"/>
          <w:szCs w:val="28"/>
        </w:rPr>
        <w:t xml:space="preserve"> — комплекс услуг, которые направлены на выявление корпоративного мошенничества, неправомерных действий сотрудников и коррупции в компании</w:t>
      </w:r>
    </w:p>
    <w:p w14:paraId="6F943A83" w14:textId="77777777" w:rsidR="005547CA" w:rsidRPr="00320211" w:rsidRDefault="005547CA" w:rsidP="005547CA">
      <w:pPr>
        <w:pStyle w:val="1"/>
        <w:shd w:val="clear" w:color="auto" w:fill="FFFFFF"/>
        <w:spacing w:before="0"/>
        <w:rPr>
          <w:b/>
          <w:bCs/>
          <w:color w:val="525252" w:themeColor="accent3" w:themeShade="80"/>
        </w:rPr>
      </w:pPr>
      <w:r w:rsidRPr="00320211">
        <w:rPr>
          <w:rStyle w:val="a7"/>
          <w:color w:val="525252" w:themeColor="accent3" w:themeShade="80"/>
        </w:rPr>
        <w:t>ИТ аудит нужен, если:</w:t>
      </w:r>
    </w:p>
    <w:p w14:paraId="2495A230" w14:textId="77777777" w:rsidR="005547CA" w:rsidRPr="00320211" w:rsidRDefault="005547CA" w:rsidP="005547C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Вы просто хотите оценить текущее состояние информационной системы.</w:t>
      </w:r>
    </w:p>
    <w:p w14:paraId="1B7BC2D0" w14:textId="77777777" w:rsidR="005547CA" w:rsidRPr="00320211" w:rsidRDefault="005547CA" w:rsidP="005547C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Вы не понимаете, зачем Вы тратите столько денег на IT и можно ли безболезненно сократить эти затраты;</w:t>
      </w:r>
    </w:p>
    <w:p w14:paraId="75ED61F4" w14:textId="77777777" w:rsidR="005547CA" w:rsidRPr="00320211" w:rsidRDefault="005547CA" w:rsidP="005547C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необходимо найти, где сейчас Вы теряете деньги из-</w:t>
      </w:r>
      <w:proofErr w:type="gramStart"/>
      <w:r w:rsidRPr="00320211">
        <w:rPr>
          <w:color w:val="525252" w:themeColor="accent3" w:themeShade="80"/>
          <w:sz w:val="28"/>
          <w:szCs w:val="28"/>
        </w:rPr>
        <w:t>за  некачественной</w:t>
      </w:r>
      <w:proofErr w:type="gramEnd"/>
      <w:r w:rsidRPr="00320211">
        <w:rPr>
          <w:color w:val="525252" w:themeColor="accent3" w:themeShade="80"/>
          <w:sz w:val="28"/>
          <w:szCs w:val="28"/>
        </w:rPr>
        <w:t xml:space="preserve"> работы IT специалистов;</w:t>
      </w:r>
    </w:p>
    <w:p w14:paraId="2ED3B6EB" w14:textId="77777777" w:rsidR="005547CA" w:rsidRPr="00320211" w:rsidRDefault="005547CA" w:rsidP="005547C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необходимо оценить критичность IT сервисов для Вашего бизнеса;</w:t>
      </w:r>
    </w:p>
    <w:p w14:paraId="0B1D10CB" w14:textId="77777777" w:rsidR="005547CA" w:rsidRPr="00320211" w:rsidRDefault="005547CA" w:rsidP="005547C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Вы хотите узнать, ЧТО не так в Вашей информационной системе;</w:t>
      </w:r>
    </w:p>
    <w:p w14:paraId="7519F0CB" w14:textId="77777777" w:rsidR="005547CA" w:rsidRPr="00320211" w:rsidRDefault="005547CA" w:rsidP="005547CA">
      <w:pPr>
        <w:shd w:val="clear" w:color="auto" w:fill="FFFFFF"/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proofErr w:type="gramStart"/>
      <w:r w:rsidRPr="00320211">
        <w:rPr>
          <w:b/>
          <w:color w:val="525252" w:themeColor="accent3" w:themeShade="80"/>
          <w:sz w:val="28"/>
          <w:szCs w:val="28"/>
        </w:rPr>
        <w:t>В  ИТ</w:t>
      </w:r>
      <w:proofErr w:type="gramEnd"/>
      <w:r w:rsidRPr="00320211">
        <w:rPr>
          <w:b/>
          <w:color w:val="525252" w:themeColor="accent3" w:themeShade="80"/>
          <w:sz w:val="28"/>
          <w:szCs w:val="28"/>
        </w:rPr>
        <w:t>-аудит решает вопросы</w:t>
      </w:r>
      <w:r w:rsidRPr="00320211">
        <w:rPr>
          <w:color w:val="525252" w:themeColor="accent3" w:themeShade="80"/>
          <w:sz w:val="28"/>
          <w:szCs w:val="28"/>
        </w:rPr>
        <w:t>:</w:t>
      </w:r>
    </w:p>
    <w:p w14:paraId="7F378CA9" w14:textId="77777777" w:rsidR="005547CA" w:rsidRPr="00320211" w:rsidRDefault="005547CA" w:rsidP="005547CA">
      <w:pPr>
        <w:numPr>
          <w:ilvl w:val="0"/>
          <w:numId w:val="10"/>
        </w:numPr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lastRenderedPageBreak/>
        <w:t>какие IT-инновации нужны предприятиям?</w:t>
      </w:r>
    </w:p>
    <w:p w14:paraId="111C2569" w14:textId="77777777" w:rsidR="005547CA" w:rsidRPr="00320211" w:rsidRDefault="005547CA" w:rsidP="005547CA">
      <w:pPr>
        <w:numPr>
          <w:ilvl w:val="0"/>
          <w:numId w:val="10"/>
        </w:numPr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как сохранить эффективность функционала IT при сокращенном бюджете и влиянии санкций?</w:t>
      </w:r>
    </w:p>
    <w:p w14:paraId="7FD3E3EA" w14:textId="77777777" w:rsidR="005547CA" w:rsidRPr="00320211" w:rsidRDefault="005547CA" w:rsidP="005547CA">
      <w:pPr>
        <w:numPr>
          <w:ilvl w:val="0"/>
          <w:numId w:val="10"/>
        </w:numPr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что внедрить сегодня для снижения затрат завтра?</w:t>
      </w:r>
    </w:p>
    <w:p w14:paraId="7EDB7FBD" w14:textId="77777777" w:rsidR="005547CA" w:rsidRPr="00320211" w:rsidRDefault="005547CA" w:rsidP="005547CA">
      <w:pPr>
        <w:numPr>
          <w:ilvl w:val="0"/>
          <w:numId w:val="10"/>
        </w:numPr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обеспечение комплексной безопасности информационной инфраструктуры.</w:t>
      </w:r>
    </w:p>
    <w:p w14:paraId="45C0800D" w14:textId="77777777" w:rsidR="005547CA" w:rsidRPr="00320211" w:rsidRDefault="005547CA" w:rsidP="005547CA">
      <w:pPr>
        <w:pStyle w:val="1"/>
        <w:shd w:val="clear" w:color="auto" w:fill="FFFFFF"/>
        <w:spacing w:before="0"/>
        <w:rPr>
          <w:rStyle w:val="a7"/>
          <w:b w:val="0"/>
          <w:bCs w:val="0"/>
          <w:color w:val="525252" w:themeColor="accent3" w:themeShade="80"/>
        </w:rPr>
      </w:pPr>
    </w:p>
    <w:p w14:paraId="04FD5F73" w14:textId="77777777" w:rsidR="005547CA" w:rsidRPr="00320211" w:rsidRDefault="005547CA" w:rsidP="005547CA">
      <w:pPr>
        <w:pStyle w:val="1"/>
        <w:shd w:val="clear" w:color="auto" w:fill="FFFFFF"/>
        <w:spacing w:before="0"/>
        <w:rPr>
          <w:b/>
          <w:bCs/>
          <w:color w:val="525252" w:themeColor="accent3" w:themeShade="80"/>
        </w:rPr>
      </w:pPr>
      <w:r w:rsidRPr="00320211">
        <w:rPr>
          <w:rStyle w:val="a7"/>
          <w:color w:val="525252" w:themeColor="accent3" w:themeShade="80"/>
        </w:rPr>
        <w:t>Что Вы получите?</w:t>
      </w:r>
    </w:p>
    <w:p w14:paraId="07436166" w14:textId="77777777" w:rsidR="005547CA" w:rsidRPr="00320211" w:rsidRDefault="005547CA" w:rsidP="005547C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Четкую картину реального положения IT в Вашей компании;</w:t>
      </w:r>
    </w:p>
    <w:p w14:paraId="3EFC3662" w14:textId="77777777" w:rsidR="005547CA" w:rsidRPr="00320211" w:rsidRDefault="005547CA" w:rsidP="005547C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Понимание, где и сколько, если это возможно, Вы можете сократить на IT;</w:t>
      </w:r>
    </w:p>
    <w:p w14:paraId="6CBF2D82" w14:textId="77777777" w:rsidR="005547CA" w:rsidRPr="00320211" w:rsidRDefault="005547CA" w:rsidP="005547C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Знание, где Вы теряете или можете потерять деньги;</w:t>
      </w:r>
    </w:p>
    <w:p w14:paraId="7D41C13E" w14:textId="77777777" w:rsidR="005547CA" w:rsidRPr="00320211" w:rsidRDefault="005547CA" w:rsidP="005547C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Представление о том, как Вы можете улучшить свой бизнес с помощью информационных технологий;</w:t>
      </w:r>
    </w:p>
    <w:p w14:paraId="5E9F72D0" w14:textId="77777777" w:rsidR="005547CA" w:rsidRPr="00320211" w:rsidRDefault="005547CA" w:rsidP="005547C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Полный отчет с нашими рекомендациями по улучшению текущего положения.</w:t>
      </w:r>
    </w:p>
    <w:p w14:paraId="2604892E" w14:textId="77777777" w:rsidR="005547CA" w:rsidRPr="00320211" w:rsidRDefault="005547CA" w:rsidP="005547CA">
      <w:pPr>
        <w:pStyle w:val="2"/>
        <w:shd w:val="clear" w:color="auto" w:fill="FFFFFF"/>
        <w:spacing w:before="0"/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</w:rPr>
      </w:pPr>
      <w:r w:rsidRPr="00320211">
        <w:rPr>
          <w:rStyle w:val="a7"/>
          <w:rFonts w:ascii="Times New Roman" w:hAnsi="Times New Roman" w:cs="Times New Roman"/>
          <w:color w:val="525252" w:themeColor="accent3" w:themeShade="80"/>
          <w:sz w:val="28"/>
          <w:szCs w:val="28"/>
        </w:rPr>
        <w:lastRenderedPageBreak/>
        <w:t>Стандарты и практики, применяемые в ходе проведения IT аудита</w:t>
      </w:r>
    </w:p>
    <w:p w14:paraId="170F679B" w14:textId="77777777" w:rsidR="005547CA" w:rsidRDefault="005547CA" w:rsidP="005547CA">
      <w:pPr>
        <w:pStyle w:val="a6"/>
        <w:shd w:val="clear" w:color="auto" w:fill="FFFFFF"/>
        <w:jc w:val="both"/>
        <w:rPr>
          <w:color w:val="525252" w:themeColor="accent3" w:themeShade="80"/>
          <w:sz w:val="28"/>
          <w:szCs w:val="28"/>
        </w:rPr>
      </w:pPr>
      <w:r>
        <w:rPr>
          <w:noProof/>
          <w:color w:val="525252" w:themeColor="accent3" w:themeShade="80"/>
          <w:sz w:val="28"/>
          <w:szCs w:val="28"/>
        </w:rPr>
        <w:drawing>
          <wp:inline distT="0" distB="0" distL="0" distR="0" wp14:anchorId="0DA5E40C" wp14:editId="302A4A65">
            <wp:extent cx="5935980" cy="568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5A22" w14:textId="77777777" w:rsidR="005547CA" w:rsidRDefault="005547CA" w:rsidP="005547CA">
      <w:pPr>
        <w:pStyle w:val="a6"/>
        <w:shd w:val="clear" w:color="auto" w:fill="FFFFFF"/>
        <w:jc w:val="both"/>
        <w:rPr>
          <w:color w:val="525252" w:themeColor="accent3" w:themeShade="80"/>
          <w:sz w:val="28"/>
          <w:szCs w:val="28"/>
        </w:rPr>
      </w:pPr>
    </w:p>
    <w:p w14:paraId="1FBCA65E" w14:textId="77777777" w:rsidR="005547CA" w:rsidRDefault="005547CA" w:rsidP="005547CA">
      <w:pPr>
        <w:pStyle w:val="a6"/>
        <w:shd w:val="clear" w:color="auto" w:fill="FFFFFF"/>
        <w:jc w:val="both"/>
        <w:rPr>
          <w:color w:val="525252" w:themeColor="accent3" w:themeShade="80"/>
          <w:sz w:val="28"/>
          <w:szCs w:val="28"/>
        </w:rPr>
      </w:pPr>
    </w:p>
    <w:p w14:paraId="234719B9" w14:textId="77777777" w:rsidR="005547CA" w:rsidRPr="00320211" w:rsidRDefault="005547CA" w:rsidP="005547CA">
      <w:pPr>
        <w:pStyle w:val="a6"/>
        <w:shd w:val="clear" w:color="auto" w:fill="FFFFFF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Эффективность работы информационных систем оценивается в рамках оценки эффективности ИТ процессов и соответствие этих процессов стандартам и лучшим практикам:</w:t>
      </w:r>
    </w:p>
    <w:p w14:paraId="79B2A32C" w14:textId="77777777" w:rsidR="005547CA" w:rsidRPr="00320211" w:rsidRDefault="005547CA" w:rsidP="005547C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proofErr w:type="spellStart"/>
      <w:r w:rsidRPr="00320211">
        <w:rPr>
          <w:b/>
          <w:color w:val="525252" w:themeColor="accent3" w:themeShade="80"/>
          <w:sz w:val="28"/>
          <w:szCs w:val="28"/>
        </w:rPr>
        <w:t>CobiT</w:t>
      </w:r>
      <w:proofErr w:type="spellEnd"/>
      <w:r w:rsidRPr="00320211">
        <w:rPr>
          <w:color w:val="525252" w:themeColor="accent3" w:themeShade="80"/>
          <w:sz w:val="28"/>
          <w:szCs w:val="28"/>
        </w:rPr>
        <w:t xml:space="preserve"> -</w:t>
      </w:r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 xml:space="preserve"> (сокращение от Control </w:t>
      </w:r>
      <w:proofErr w:type="spellStart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>Objectives</w:t>
      </w:r>
      <w:proofErr w:type="spellEnd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>for</w:t>
      </w:r>
      <w:proofErr w:type="spellEnd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 xml:space="preserve"> Information </w:t>
      </w:r>
      <w:proofErr w:type="spellStart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>and</w:t>
      </w:r>
      <w:proofErr w:type="spellEnd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>Related</w:t>
      </w:r>
      <w:proofErr w:type="spellEnd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 xml:space="preserve"> Technologies («Задачи управления для информационных и смежных технологий») — представляет собой пакет открытых документов, около 40 международных и национальных стандартов и руководств в области управления IT, аудита и IT-безопасности.</w:t>
      </w:r>
      <w:r w:rsidRPr="00320211">
        <w:rPr>
          <w:color w:val="525252" w:themeColor="accent3" w:themeShade="80"/>
          <w:sz w:val="28"/>
          <w:szCs w:val="28"/>
        </w:rPr>
        <w:t xml:space="preserve"> </w:t>
      </w:r>
      <w:r w:rsidRPr="00320211">
        <w:rPr>
          <w:color w:val="525252" w:themeColor="accent3" w:themeShade="80"/>
        </w:rPr>
        <w:t xml:space="preserve">Определение из </w:t>
      </w:r>
      <w:r w:rsidRPr="00320211">
        <w:rPr>
          <w:color w:val="525252" w:themeColor="accent3" w:themeShade="80"/>
          <w:lang w:val="en-US"/>
        </w:rPr>
        <w:t>ITIL</w:t>
      </w:r>
      <w:r w:rsidRPr="00320211">
        <w:rPr>
          <w:color w:val="525252" w:themeColor="accent3" w:themeShade="80"/>
        </w:rPr>
        <w:t xml:space="preserve">: (Постоянное улучшение услуг) Control </w:t>
      </w:r>
      <w:proofErr w:type="spellStart"/>
      <w:r w:rsidRPr="00320211">
        <w:rPr>
          <w:color w:val="525252" w:themeColor="accent3" w:themeShade="80"/>
        </w:rPr>
        <w:t>Objectives</w:t>
      </w:r>
      <w:proofErr w:type="spellEnd"/>
      <w:r w:rsidRPr="00320211">
        <w:rPr>
          <w:color w:val="525252" w:themeColor="accent3" w:themeShade="80"/>
        </w:rPr>
        <w:t xml:space="preserve"> </w:t>
      </w:r>
      <w:proofErr w:type="spellStart"/>
      <w:r w:rsidRPr="00320211">
        <w:rPr>
          <w:color w:val="525252" w:themeColor="accent3" w:themeShade="80"/>
        </w:rPr>
        <w:t>for</w:t>
      </w:r>
      <w:proofErr w:type="spellEnd"/>
      <w:r w:rsidRPr="00320211">
        <w:rPr>
          <w:color w:val="525252" w:themeColor="accent3" w:themeShade="80"/>
        </w:rPr>
        <w:t xml:space="preserve"> Information </w:t>
      </w:r>
      <w:proofErr w:type="spellStart"/>
      <w:r w:rsidRPr="00320211">
        <w:rPr>
          <w:color w:val="525252" w:themeColor="accent3" w:themeShade="80"/>
        </w:rPr>
        <w:t>and</w:t>
      </w:r>
      <w:proofErr w:type="spellEnd"/>
      <w:r w:rsidRPr="00320211">
        <w:rPr>
          <w:color w:val="525252" w:themeColor="accent3" w:themeShade="80"/>
        </w:rPr>
        <w:t xml:space="preserve"> </w:t>
      </w:r>
      <w:proofErr w:type="spellStart"/>
      <w:r w:rsidRPr="00320211">
        <w:rPr>
          <w:color w:val="525252" w:themeColor="accent3" w:themeShade="80"/>
        </w:rPr>
        <w:t>related</w:t>
      </w:r>
      <w:proofErr w:type="spellEnd"/>
      <w:r w:rsidRPr="00320211">
        <w:rPr>
          <w:color w:val="525252" w:themeColor="accent3" w:themeShade="80"/>
        </w:rPr>
        <w:t xml:space="preserve"> Technology (COBIT) </w:t>
      </w:r>
      <w:r w:rsidRPr="00320211">
        <w:rPr>
          <w:color w:val="525252" w:themeColor="accent3" w:themeShade="80"/>
        </w:rPr>
        <w:lastRenderedPageBreak/>
        <w:t xml:space="preserve">является руководством и Лучшей практикой по управлению ИТ- процессами. COBIT опубликован IT </w:t>
      </w:r>
      <w:proofErr w:type="spellStart"/>
      <w:r w:rsidRPr="00320211">
        <w:rPr>
          <w:color w:val="525252" w:themeColor="accent3" w:themeShade="80"/>
        </w:rPr>
        <w:t>Governance</w:t>
      </w:r>
      <w:proofErr w:type="spellEnd"/>
      <w:r w:rsidRPr="00320211">
        <w:rPr>
          <w:color w:val="525252" w:themeColor="accent3" w:themeShade="80"/>
        </w:rPr>
        <w:t xml:space="preserve"> Institute. Более подробно смотри также http://www.isaca.org/</w:t>
      </w:r>
    </w:p>
    <w:p w14:paraId="552ACE70" w14:textId="77777777" w:rsidR="005547CA" w:rsidRPr="00320211" w:rsidRDefault="005547CA" w:rsidP="005547C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b/>
          <w:color w:val="525252" w:themeColor="accent3" w:themeShade="80"/>
          <w:sz w:val="28"/>
          <w:szCs w:val="28"/>
        </w:rPr>
      </w:pPr>
      <w:r w:rsidRPr="00320211">
        <w:rPr>
          <w:b/>
          <w:color w:val="525252" w:themeColor="accent3" w:themeShade="80"/>
          <w:sz w:val="28"/>
          <w:szCs w:val="28"/>
        </w:rPr>
        <w:t xml:space="preserve">IT </w:t>
      </w:r>
      <w:proofErr w:type="spellStart"/>
      <w:r w:rsidRPr="00320211">
        <w:rPr>
          <w:b/>
          <w:color w:val="525252" w:themeColor="accent3" w:themeShade="80"/>
          <w:sz w:val="28"/>
          <w:szCs w:val="28"/>
        </w:rPr>
        <w:t>Governance</w:t>
      </w:r>
      <w:proofErr w:type="spellEnd"/>
      <w:r w:rsidRPr="00320211">
        <w:rPr>
          <w:b/>
          <w:color w:val="525252" w:themeColor="accent3" w:themeShade="80"/>
          <w:sz w:val="28"/>
          <w:szCs w:val="28"/>
        </w:rPr>
        <w:t xml:space="preserve"> -</w:t>
      </w:r>
      <w:r w:rsidRPr="00320211">
        <w:rPr>
          <w:rStyle w:val="apple-converted-space"/>
          <w:rFonts w:eastAsiaTheme="majorEastAsia"/>
          <w:color w:val="525252" w:themeColor="accent3" w:themeShade="80"/>
          <w:sz w:val="28"/>
          <w:szCs w:val="28"/>
          <w:shd w:val="clear" w:color="auto" w:fill="FFFFFF"/>
        </w:rPr>
        <w:t> </w:t>
      </w:r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>структура управления, входящая неотъемлемой составной частью в структуру управления предприятием и гарантирующая, что ИТ служит целям бизнеса, а не своим собственным, и что связанные с ИТ риски надлежащим образом</w:t>
      </w:r>
    </w:p>
    <w:p w14:paraId="663E777A" w14:textId="77777777" w:rsidR="005547CA" w:rsidRPr="00320211" w:rsidRDefault="005547CA" w:rsidP="005547C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b/>
          <w:color w:val="525252" w:themeColor="accent3" w:themeShade="80"/>
          <w:sz w:val="28"/>
          <w:szCs w:val="28"/>
        </w:rPr>
      </w:pPr>
      <w:proofErr w:type="spellStart"/>
      <w:r w:rsidRPr="00320211">
        <w:rPr>
          <w:b/>
          <w:color w:val="525252" w:themeColor="accent3" w:themeShade="80"/>
          <w:sz w:val="28"/>
          <w:szCs w:val="28"/>
        </w:rPr>
        <w:t>Val</w:t>
      </w:r>
      <w:proofErr w:type="spellEnd"/>
      <w:r w:rsidRPr="00320211">
        <w:rPr>
          <w:b/>
          <w:color w:val="525252" w:themeColor="accent3" w:themeShade="80"/>
          <w:sz w:val="28"/>
          <w:szCs w:val="28"/>
        </w:rPr>
        <w:t xml:space="preserve"> IT - </w:t>
      </w:r>
      <w:r w:rsidRPr="00320211">
        <w:rPr>
          <w:color w:val="525252" w:themeColor="accent3" w:themeShade="80"/>
          <w:sz w:val="28"/>
          <w:szCs w:val="28"/>
        </w:rPr>
        <w:t>система управления ИТ-технологиями;</w:t>
      </w:r>
    </w:p>
    <w:p w14:paraId="057A6687" w14:textId="77777777" w:rsidR="005547CA" w:rsidRPr="00320211" w:rsidRDefault="005547CA" w:rsidP="005547C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b/>
          <w:color w:val="525252" w:themeColor="accent3" w:themeShade="80"/>
          <w:sz w:val="28"/>
          <w:szCs w:val="28"/>
        </w:rPr>
        <w:t>ITIL</w:t>
      </w:r>
      <w:r w:rsidRPr="00320211">
        <w:rPr>
          <w:color w:val="525252" w:themeColor="accent3" w:themeShade="80"/>
          <w:sz w:val="28"/>
          <w:szCs w:val="28"/>
        </w:rPr>
        <w:t xml:space="preserve"> - </w:t>
      </w:r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>IT Infrastructure Library — библиотека инфраструктуры информационных технологий) — библиотека, описывающая лучшие из применяемых на практике способов организации работы подразделений или компаний, занимающихся предоставлением услуг в области информационных технологий</w:t>
      </w:r>
    </w:p>
    <w:p w14:paraId="43BC0F67" w14:textId="77777777" w:rsidR="005547CA" w:rsidRPr="00320211" w:rsidRDefault="005547CA" w:rsidP="005547C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525252" w:themeColor="accent3" w:themeShade="80"/>
          <w:sz w:val="28"/>
          <w:szCs w:val="28"/>
          <w:shd w:val="clear" w:color="auto" w:fill="FFFFFF"/>
        </w:rPr>
      </w:pPr>
      <w:r w:rsidRPr="00320211">
        <w:rPr>
          <w:b/>
          <w:color w:val="525252" w:themeColor="accent3" w:themeShade="80"/>
          <w:sz w:val="28"/>
          <w:szCs w:val="28"/>
        </w:rPr>
        <w:t xml:space="preserve">ITSM - </w:t>
      </w:r>
      <w:r w:rsidRPr="00320211">
        <w:rPr>
          <w:rFonts w:ascii="Arial" w:hAnsi="Arial" w:cs="Arial"/>
          <w:color w:val="525252" w:themeColor="accent3" w:themeShade="80"/>
          <w:sz w:val="27"/>
          <w:szCs w:val="27"/>
          <w:shd w:val="clear" w:color="auto" w:fill="FFFFFF"/>
        </w:rPr>
        <w:t>(</w:t>
      </w:r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 xml:space="preserve">IT Service Management, управление ИТ-услугами) — подход к управлению и организации ИТ-услуг, направленный на удовлетворение потребностей бизнеса. </w:t>
      </w:r>
    </w:p>
    <w:p w14:paraId="20A7AB66" w14:textId="77777777" w:rsidR="005547CA" w:rsidRPr="00320211" w:rsidRDefault="005547CA" w:rsidP="005547C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b/>
          <w:color w:val="525252" w:themeColor="accent3" w:themeShade="80"/>
          <w:sz w:val="28"/>
          <w:szCs w:val="28"/>
        </w:rPr>
      </w:pPr>
      <w:r w:rsidRPr="00320211">
        <w:rPr>
          <w:b/>
          <w:color w:val="525252" w:themeColor="accent3" w:themeShade="80"/>
          <w:sz w:val="28"/>
          <w:szCs w:val="28"/>
        </w:rPr>
        <w:t>Prince2 (</w:t>
      </w:r>
      <w:proofErr w:type="spellStart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>PRojects</w:t>
      </w:r>
      <w:proofErr w:type="spellEnd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 xml:space="preserve"> IN </w:t>
      </w:r>
      <w:proofErr w:type="spellStart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>Controlled</w:t>
      </w:r>
      <w:proofErr w:type="spellEnd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>Environments</w:t>
      </w:r>
      <w:proofErr w:type="spellEnd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 xml:space="preserve"> 2</w:t>
      </w:r>
      <w:proofErr w:type="gramStart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>)  -</w:t>
      </w:r>
      <w:proofErr w:type="gramEnd"/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 xml:space="preserve"> структурированный метод управления проектами, одобренный правительством Великобритании в качестве стандарта управления проектами в социальной сфере. Методология</w:t>
      </w:r>
      <w:r w:rsidRPr="00320211">
        <w:rPr>
          <w:rStyle w:val="apple-converted-space"/>
          <w:rFonts w:eastAsiaTheme="majorEastAsia"/>
          <w:color w:val="525252" w:themeColor="accent3" w:themeShade="80"/>
          <w:sz w:val="28"/>
          <w:szCs w:val="28"/>
          <w:shd w:val="clear" w:color="auto" w:fill="FFFFFF"/>
        </w:rPr>
        <w:t> </w:t>
      </w:r>
      <w:r w:rsidRPr="00320211">
        <w:rPr>
          <w:b/>
          <w:bCs/>
          <w:color w:val="525252" w:themeColor="accent3" w:themeShade="80"/>
          <w:sz w:val="28"/>
          <w:szCs w:val="28"/>
          <w:shd w:val="clear" w:color="auto" w:fill="FFFFFF"/>
        </w:rPr>
        <w:t>PRINCE2</w:t>
      </w:r>
      <w:r w:rsidRPr="00320211">
        <w:rPr>
          <w:rStyle w:val="apple-converted-space"/>
          <w:rFonts w:eastAsiaTheme="majorEastAsia"/>
          <w:color w:val="525252" w:themeColor="accent3" w:themeShade="80"/>
          <w:sz w:val="28"/>
          <w:szCs w:val="28"/>
          <w:shd w:val="clear" w:color="auto" w:fill="FFFFFF"/>
        </w:rPr>
        <w:t> </w:t>
      </w:r>
      <w:r w:rsidRPr="00320211">
        <w:rPr>
          <w:color w:val="525252" w:themeColor="accent3" w:themeShade="80"/>
          <w:sz w:val="28"/>
          <w:szCs w:val="28"/>
          <w:shd w:val="clear" w:color="auto" w:fill="FFFFFF"/>
        </w:rPr>
        <w:t>включает в себя подходы к менеджменту, контролю и организации проектов.</w:t>
      </w:r>
    </w:p>
    <w:p w14:paraId="5B673EBF" w14:textId="77777777" w:rsidR="005547CA" w:rsidRPr="00320211" w:rsidRDefault="005547CA" w:rsidP="005547CA">
      <w:pPr>
        <w:shd w:val="clear" w:color="auto" w:fill="FFFFFF"/>
        <w:spacing w:before="100" w:beforeAutospacing="1" w:after="100" w:afterAutospacing="1"/>
        <w:jc w:val="center"/>
        <w:rPr>
          <w:b/>
          <w:color w:val="525252" w:themeColor="accent3" w:themeShade="80"/>
          <w:sz w:val="28"/>
          <w:szCs w:val="28"/>
        </w:rPr>
      </w:pPr>
    </w:p>
    <w:p w14:paraId="22DF054C" w14:textId="77777777" w:rsidR="005547CA" w:rsidRPr="00320211" w:rsidRDefault="005547CA" w:rsidP="005547CA">
      <w:pPr>
        <w:shd w:val="clear" w:color="auto" w:fill="FFFFFF"/>
        <w:spacing w:before="100" w:beforeAutospacing="1" w:after="100" w:afterAutospacing="1"/>
        <w:jc w:val="center"/>
        <w:rPr>
          <w:b/>
          <w:color w:val="525252" w:themeColor="accent3" w:themeShade="80"/>
          <w:sz w:val="28"/>
          <w:szCs w:val="28"/>
          <w:lang w:val="en-US"/>
        </w:rPr>
      </w:pPr>
      <w:r w:rsidRPr="00320211">
        <w:rPr>
          <w:b/>
          <w:color w:val="525252" w:themeColor="accent3" w:themeShade="80"/>
          <w:sz w:val="28"/>
          <w:szCs w:val="28"/>
        </w:rPr>
        <w:t>Базовые принципы ИТ-аудита</w:t>
      </w:r>
    </w:p>
    <w:p w14:paraId="60DAFB44" w14:textId="77777777" w:rsidR="005547CA" w:rsidRPr="00320211" w:rsidRDefault="005547CA" w:rsidP="005547CA">
      <w:pPr>
        <w:numPr>
          <w:ilvl w:val="2"/>
          <w:numId w:val="4"/>
        </w:numPr>
        <w:shd w:val="clear" w:color="auto" w:fill="FFFFFF"/>
        <w:ind w:left="0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независимость и объективность</w:t>
      </w:r>
    </w:p>
    <w:p w14:paraId="4BE6448E" w14:textId="77777777" w:rsidR="005547CA" w:rsidRPr="00320211" w:rsidRDefault="005547CA" w:rsidP="005547CA">
      <w:pPr>
        <w:numPr>
          <w:ilvl w:val="2"/>
          <w:numId w:val="4"/>
        </w:numPr>
        <w:shd w:val="clear" w:color="auto" w:fill="FFFFFF"/>
        <w:ind w:left="0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профессиональная компетентность</w:t>
      </w:r>
    </w:p>
    <w:p w14:paraId="5BE0E828" w14:textId="77777777" w:rsidR="005547CA" w:rsidRPr="00320211" w:rsidRDefault="005547CA" w:rsidP="005547CA">
      <w:pPr>
        <w:numPr>
          <w:ilvl w:val="2"/>
          <w:numId w:val="4"/>
        </w:numPr>
        <w:shd w:val="clear" w:color="auto" w:fill="FFFFFF"/>
        <w:ind w:left="0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конфиденциальность</w:t>
      </w:r>
    </w:p>
    <w:p w14:paraId="5E3727F0" w14:textId="77777777" w:rsidR="005547CA" w:rsidRPr="00320211" w:rsidRDefault="005547CA" w:rsidP="005547CA">
      <w:pPr>
        <w:shd w:val="clear" w:color="auto" w:fill="FFFFFF"/>
        <w:spacing w:before="100" w:beforeAutospacing="1" w:after="100" w:afterAutospacing="1"/>
        <w:jc w:val="center"/>
        <w:rPr>
          <w:color w:val="525252" w:themeColor="accent3" w:themeShade="80"/>
          <w:sz w:val="28"/>
          <w:szCs w:val="28"/>
        </w:rPr>
      </w:pPr>
      <w:r w:rsidRPr="00320211">
        <w:rPr>
          <w:b/>
          <w:color w:val="525252" w:themeColor="accent3" w:themeShade="80"/>
          <w:sz w:val="28"/>
          <w:szCs w:val="28"/>
        </w:rPr>
        <w:t>Критерии ценности аудиторского заключения</w:t>
      </w:r>
    </w:p>
    <w:p w14:paraId="05040120" w14:textId="77777777" w:rsidR="005547CA" w:rsidRPr="00320211" w:rsidRDefault="005547CA" w:rsidP="005547CA">
      <w:pPr>
        <w:numPr>
          <w:ilvl w:val="2"/>
          <w:numId w:val="4"/>
        </w:numPr>
        <w:shd w:val="clear" w:color="auto" w:fill="FFFFFF"/>
        <w:ind w:left="0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 xml:space="preserve">достоверность: выводы основаны на фактах, которые могут быть повторно проверены, а </w:t>
      </w:r>
      <w:proofErr w:type="gramStart"/>
      <w:r w:rsidRPr="00320211">
        <w:rPr>
          <w:color w:val="525252" w:themeColor="accent3" w:themeShade="80"/>
          <w:sz w:val="28"/>
          <w:szCs w:val="28"/>
        </w:rPr>
        <w:t>так же</w:t>
      </w:r>
      <w:proofErr w:type="gramEnd"/>
      <w:r w:rsidRPr="00320211">
        <w:rPr>
          <w:color w:val="525252" w:themeColor="accent3" w:themeShade="80"/>
          <w:sz w:val="28"/>
          <w:szCs w:val="28"/>
        </w:rPr>
        <w:t xml:space="preserve"> на изучении достаточного количества информации.</w:t>
      </w:r>
    </w:p>
    <w:p w14:paraId="05ABE16D" w14:textId="77777777" w:rsidR="005547CA" w:rsidRPr="00320211" w:rsidRDefault="005547CA" w:rsidP="005547CA">
      <w:pPr>
        <w:numPr>
          <w:ilvl w:val="2"/>
          <w:numId w:val="4"/>
        </w:numPr>
        <w:shd w:val="clear" w:color="auto" w:fill="FFFFFF"/>
        <w:ind w:left="0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актуальность: при изучении основной акцент делается на проблемах и рисках, которые уже реализуются или с высокой вероятностью могут быть реализованы в краткосрочной перспективе.</w:t>
      </w:r>
    </w:p>
    <w:p w14:paraId="2DF3B9F0" w14:textId="77777777" w:rsidR="005547CA" w:rsidRPr="00320211" w:rsidRDefault="005547CA" w:rsidP="005547CA">
      <w:pPr>
        <w:numPr>
          <w:ilvl w:val="2"/>
          <w:numId w:val="4"/>
        </w:numPr>
        <w:shd w:val="clear" w:color="auto" w:fill="FFFFFF"/>
        <w:ind w:left="0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ясность: информация излагается в структурированном виде — от общих выводов в бизнес-терминах для высшего руководства до частных рекомендаций, включающих специфические аспекты, для ИТ-руководства.</w:t>
      </w:r>
    </w:p>
    <w:p w14:paraId="7A30ED86" w14:textId="77777777" w:rsidR="005547CA" w:rsidRPr="00320211" w:rsidRDefault="005547CA" w:rsidP="005547CA">
      <w:pPr>
        <w:numPr>
          <w:ilvl w:val="2"/>
          <w:numId w:val="4"/>
        </w:numPr>
        <w:shd w:val="clear" w:color="auto" w:fill="FFFFFF"/>
        <w:ind w:left="0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полезность (применимость): информация максимально адаптирована для целей формирования программ совершенствования системы ИТ-управления.</w:t>
      </w:r>
    </w:p>
    <w:p w14:paraId="42151681" w14:textId="77777777" w:rsidR="005547CA" w:rsidRPr="00320211" w:rsidRDefault="005547CA" w:rsidP="005547CA">
      <w:pPr>
        <w:rPr>
          <w:color w:val="525252" w:themeColor="accent3" w:themeShade="80"/>
          <w:sz w:val="28"/>
          <w:szCs w:val="28"/>
        </w:rPr>
      </w:pPr>
    </w:p>
    <w:p w14:paraId="3E0D3133" w14:textId="77777777" w:rsidR="005547CA" w:rsidRPr="00320211" w:rsidRDefault="005547CA" w:rsidP="005547CA">
      <w:pPr>
        <w:spacing w:before="100" w:beforeAutospacing="1" w:after="100" w:afterAutospacing="1"/>
        <w:outlineLvl w:val="2"/>
        <w:rPr>
          <w:b/>
          <w:bCs/>
          <w:color w:val="525252" w:themeColor="accent3" w:themeShade="80"/>
          <w:sz w:val="28"/>
          <w:szCs w:val="28"/>
        </w:rPr>
      </w:pPr>
      <w:r w:rsidRPr="00320211">
        <w:rPr>
          <w:b/>
          <w:bCs/>
          <w:color w:val="525252" w:themeColor="accent3" w:themeShade="80"/>
          <w:sz w:val="28"/>
          <w:szCs w:val="28"/>
        </w:rPr>
        <w:t>Основные этапы проведения аудита</w:t>
      </w:r>
    </w:p>
    <w:p w14:paraId="1B253F4E" w14:textId="77777777" w:rsidR="005547CA" w:rsidRPr="00320211" w:rsidRDefault="005547CA" w:rsidP="005547CA">
      <w:p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lastRenderedPageBreak/>
        <w:t>В обобщенном виде ИТ-аудит проводится в два этапа:</w:t>
      </w:r>
    </w:p>
    <w:p w14:paraId="7EFA5BA3" w14:textId="77777777" w:rsidR="005547CA" w:rsidRPr="00320211" w:rsidRDefault="005547CA" w:rsidP="005547CA">
      <w:pPr>
        <w:numPr>
          <w:ilvl w:val="0"/>
          <w:numId w:val="5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этап "Планирование ИТ-аудита".</w:t>
      </w:r>
    </w:p>
    <w:p w14:paraId="659A8748" w14:textId="77777777" w:rsidR="005547CA" w:rsidRPr="00320211" w:rsidRDefault="005547CA" w:rsidP="005547CA">
      <w:pPr>
        <w:numPr>
          <w:ilvl w:val="0"/>
          <w:numId w:val="5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этап "Проведение ИТ-аудита".</w:t>
      </w:r>
    </w:p>
    <w:p w14:paraId="7444B3CA" w14:textId="77777777" w:rsidR="005547CA" w:rsidRPr="00320211" w:rsidRDefault="005547CA" w:rsidP="005547CA">
      <w:p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На этапе "Планирования ИТ-аудита":</w:t>
      </w:r>
    </w:p>
    <w:p w14:paraId="0AB23609" w14:textId="77777777" w:rsidR="005547CA" w:rsidRPr="00320211" w:rsidRDefault="005547CA" w:rsidP="005547CA">
      <w:pPr>
        <w:numPr>
          <w:ilvl w:val="0"/>
          <w:numId w:val="6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Анализируются:</w:t>
      </w:r>
    </w:p>
    <w:p w14:paraId="71CFAF3D" w14:textId="77777777" w:rsidR="005547CA" w:rsidRPr="00320211" w:rsidRDefault="005547CA" w:rsidP="005547CA">
      <w:pPr>
        <w:numPr>
          <w:ilvl w:val="1"/>
          <w:numId w:val="6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структура бизнес-процессов;</w:t>
      </w:r>
    </w:p>
    <w:p w14:paraId="4782AB4D" w14:textId="77777777" w:rsidR="005547CA" w:rsidRPr="00320211" w:rsidRDefault="005547CA" w:rsidP="005547CA">
      <w:pPr>
        <w:numPr>
          <w:ilvl w:val="1"/>
          <w:numId w:val="6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платформы и структура информационных систем, поддерживающих бизнес-процессы;</w:t>
      </w:r>
    </w:p>
    <w:p w14:paraId="7AF2716D" w14:textId="77777777" w:rsidR="005547CA" w:rsidRPr="00320211" w:rsidRDefault="005547CA" w:rsidP="005547CA">
      <w:pPr>
        <w:numPr>
          <w:ilvl w:val="1"/>
          <w:numId w:val="6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структура ролей и распределения ответственности, включая аутсорсинг;</w:t>
      </w:r>
    </w:p>
    <w:p w14:paraId="41F6553D" w14:textId="77777777" w:rsidR="005547CA" w:rsidRPr="00320211" w:rsidRDefault="005547CA" w:rsidP="005547CA">
      <w:pPr>
        <w:numPr>
          <w:ilvl w:val="1"/>
          <w:numId w:val="6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бизнес-риски и бизнес-стратегия.</w:t>
      </w:r>
    </w:p>
    <w:p w14:paraId="2230DBB4" w14:textId="77777777" w:rsidR="005547CA" w:rsidRPr="00320211" w:rsidRDefault="005547CA" w:rsidP="005547CA">
      <w:pPr>
        <w:numPr>
          <w:ilvl w:val="0"/>
          <w:numId w:val="6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Определяются информационные критерии, наиболее значимые для существующих бизнес-процессов.</w:t>
      </w:r>
    </w:p>
    <w:p w14:paraId="47695A5D" w14:textId="77777777" w:rsidR="005547CA" w:rsidRPr="00320211" w:rsidRDefault="005547CA" w:rsidP="005547CA">
      <w:pPr>
        <w:numPr>
          <w:ilvl w:val="0"/>
          <w:numId w:val="6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Идентифицируются ИТ-риски.</w:t>
      </w:r>
    </w:p>
    <w:p w14:paraId="2FBC70B0" w14:textId="77777777" w:rsidR="005547CA" w:rsidRPr="00320211" w:rsidRDefault="005547CA" w:rsidP="005547CA">
      <w:pPr>
        <w:numPr>
          <w:ilvl w:val="0"/>
          <w:numId w:val="6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Оценивается общий уровень контроля рассматриваемых бизнес-процессов.</w:t>
      </w:r>
    </w:p>
    <w:p w14:paraId="6B3BCDAD" w14:textId="77777777" w:rsidR="005547CA" w:rsidRPr="00320211" w:rsidRDefault="005547CA" w:rsidP="005547CA">
      <w:pPr>
        <w:numPr>
          <w:ilvl w:val="0"/>
          <w:numId w:val="6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На основе полученной информации осуществляется выбор границ и объектов исследования: ИТ-процессов и связанных с ними ИТ-ресурсов.</w:t>
      </w:r>
    </w:p>
    <w:p w14:paraId="704E5976" w14:textId="77777777" w:rsidR="005547CA" w:rsidRPr="00320211" w:rsidRDefault="005547CA" w:rsidP="005547CA">
      <w:p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На этапе "Проведения ИТ-аудита" выполняются следующие виды работ:</w:t>
      </w:r>
    </w:p>
    <w:p w14:paraId="08CAE833" w14:textId="77777777" w:rsidR="005547CA" w:rsidRPr="00320211" w:rsidRDefault="005547CA" w:rsidP="005547CA">
      <w:pPr>
        <w:numPr>
          <w:ilvl w:val="0"/>
          <w:numId w:val="7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Идентификация существующих механизмов управления и документирование процедур (сбор и первичный анализ информации);</w:t>
      </w:r>
    </w:p>
    <w:p w14:paraId="6B3AA865" w14:textId="77777777" w:rsidR="005547CA" w:rsidRPr="00320211" w:rsidRDefault="005547CA" w:rsidP="005547CA">
      <w:pPr>
        <w:numPr>
          <w:ilvl w:val="0"/>
          <w:numId w:val="7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Оценка эффективности существующих механизмов управления при выполнении задач управления, их целесообразность и пригодность;</w:t>
      </w:r>
    </w:p>
    <w:p w14:paraId="445B098D" w14:textId="77777777" w:rsidR="005547CA" w:rsidRPr="00320211" w:rsidRDefault="005547CA" w:rsidP="005547CA">
      <w:pPr>
        <w:numPr>
          <w:ilvl w:val="0"/>
          <w:numId w:val="7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Тест соответствия (получение гарантий пригодности существующих механизмов управления для решения задач управления);</w:t>
      </w:r>
    </w:p>
    <w:p w14:paraId="738A3E8F" w14:textId="77777777" w:rsidR="005547CA" w:rsidRPr="00320211" w:rsidRDefault="005547CA" w:rsidP="005547CA">
      <w:pPr>
        <w:numPr>
          <w:ilvl w:val="0"/>
          <w:numId w:val="7"/>
        </w:numPr>
        <w:spacing w:before="100" w:beforeAutospacing="1" w:after="100" w:afterAutospacing="1"/>
        <w:jc w:val="both"/>
        <w:rPr>
          <w:color w:val="525252" w:themeColor="accent3" w:themeShade="80"/>
          <w:sz w:val="28"/>
          <w:szCs w:val="28"/>
        </w:rPr>
      </w:pPr>
      <w:r w:rsidRPr="00320211">
        <w:rPr>
          <w:color w:val="525252" w:themeColor="accent3" w:themeShade="80"/>
          <w:sz w:val="28"/>
          <w:szCs w:val="28"/>
        </w:rPr>
        <w:t>Детальное тестирование с целью выполнения корректирующих действий для улучшения состояния системы управления ИТ.</w:t>
      </w:r>
    </w:p>
    <w:p w14:paraId="198EFA13" w14:textId="77777777" w:rsidR="005547CA" w:rsidRPr="00FF7DF6" w:rsidRDefault="005547CA" w:rsidP="005547CA">
      <w:pPr>
        <w:spacing w:before="100" w:beforeAutospacing="1" w:after="100" w:afterAutospacing="1"/>
        <w:outlineLvl w:val="2"/>
        <w:rPr>
          <w:b/>
          <w:bCs/>
          <w:color w:val="000000"/>
          <w:sz w:val="28"/>
          <w:szCs w:val="28"/>
        </w:rPr>
      </w:pPr>
      <w:bookmarkStart w:id="0" w:name="6"/>
      <w:bookmarkEnd w:id="0"/>
      <w:r w:rsidRPr="00FF7DF6">
        <w:rPr>
          <w:b/>
          <w:bCs/>
          <w:color w:val="000000"/>
          <w:sz w:val="28"/>
          <w:szCs w:val="28"/>
        </w:rPr>
        <w:t>Результаты проведения ИТ-аудита</w:t>
      </w:r>
    </w:p>
    <w:p w14:paraId="1D1C63C6" w14:textId="77777777" w:rsidR="005547CA" w:rsidRPr="00FF7DF6" w:rsidRDefault="005547CA" w:rsidP="005547CA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Результаты ИТ-аудита компании классифицируются на три группы:</w:t>
      </w:r>
    </w:p>
    <w:p w14:paraId="652C7799" w14:textId="77777777" w:rsidR="005547CA" w:rsidRPr="00FF7DF6" w:rsidRDefault="005547CA" w:rsidP="005547CA">
      <w:pPr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Организационные – планирование, управление, документооборот функционирования ИС.</w:t>
      </w:r>
    </w:p>
    <w:p w14:paraId="75F50C29" w14:textId="77777777" w:rsidR="005547CA" w:rsidRPr="00FF7DF6" w:rsidRDefault="005547CA" w:rsidP="005547CA">
      <w:pPr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 xml:space="preserve">Технические – сбои, неисправности, оптимизация работы элементов ИС, непрерывное обслуживание, создание инфраструктуры и </w:t>
      </w:r>
      <w:proofErr w:type="spellStart"/>
      <w:r w:rsidRPr="00FF7DF6">
        <w:rPr>
          <w:color w:val="000000"/>
          <w:sz w:val="28"/>
          <w:szCs w:val="28"/>
        </w:rPr>
        <w:t>т.д</w:t>
      </w:r>
      <w:proofErr w:type="spellEnd"/>
    </w:p>
    <w:p w14:paraId="54E06A18" w14:textId="77777777" w:rsidR="005547CA" w:rsidRPr="00FF7DF6" w:rsidRDefault="005547CA" w:rsidP="005547CA">
      <w:pPr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Методологические – подходы к решению проблемных ситуаций, управлению и контролю, общая упорядоченность и структуризация.</w:t>
      </w:r>
    </w:p>
    <w:p w14:paraId="4052F575" w14:textId="77777777" w:rsidR="005547CA" w:rsidRPr="00FF7DF6" w:rsidRDefault="005547CA" w:rsidP="005547CA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Проведенный ИТ-аудит позволит обоснованно создать следующие документы:</w:t>
      </w:r>
    </w:p>
    <w:p w14:paraId="499F6212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b/>
          <w:bCs/>
          <w:color w:val="000000"/>
          <w:sz w:val="28"/>
          <w:szCs w:val="28"/>
        </w:rPr>
        <w:lastRenderedPageBreak/>
        <w:t>Основные документы:</w:t>
      </w:r>
    </w:p>
    <w:p w14:paraId="02821AD8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Отчет о результатах ИТ-аудита компании.</w:t>
      </w:r>
    </w:p>
    <w:p w14:paraId="544C7CD3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Отчет о результатах аудита информационной безопасности компании.</w:t>
      </w:r>
    </w:p>
    <w:p w14:paraId="155D98E1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b/>
          <w:bCs/>
          <w:color w:val="000000"/>
          <w:sz w:val="28"/>
          <w:szCs w:val="28"/>
        </w:rPr>
        <w:t>Дополнительные документы</w:t>
      </w:r>
      <w:r w:rsidRPr="00FF7DF6">
        <w:rPr>
          <w:color w:val="000000"/>
          <w:sz w:val="28"/>
          <w:szCs w:val="28"/>
        </w:rPr>
        <w:t> (документы, которые могут быть разработаны по согласованию сторон в дополнение к основным):</w:t>
      </w:r>
    </w:p>
    <w:p w14:paraId="42BE9B46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Долгосрочный план развития ИТ/ИС;</w:t>
      </w:r>
    </w:p>
    <w:p w14:paraId="2557945D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Краткосрочный план развития ИТ/ИС;</w:t>
      </w:r>
    </w:p>
    <w:p w14:paraId="2BE375A6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Отчет о текущем состоянии ИТ/ИС.</w:t>
      </w:r>
    </w:p>
    <w:p w14:paraId="50252E2E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Техническое задание на изменение ИТ/ИС</w:t>
      </w:r>
    </w:p>
    <w:p w14:paraId="3D69827D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Методология работы и настройки (доводки) ИТ/ИС компании.</w:t>
      </w:r>
    </w:p>
    <w:p w14:paraId="13BFBED8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Концепция построения политики безопасности ИТ/ИС компании.</w:t>
      </w:r>
    </w:p>
    <w:p w14:paraId="3E09183F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Политика безопасности ИТ/ИС компании.</w:t>
      </w:r>
    </w:p>
    <w:p w14:paraId="7DF3F011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План восстановления ИТ/ИС в чрезвычайной ситуации.</w:t>
      </w:r>
    </w:p>
    <w:p w14:paraId="124DAB73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Порядок действий в случае нарушения защиты информации.</w:t>
      </w:r>
    </w:p>
    <w:p w14:paraId="48B70436" w14:textId="77777777" w:rsidR="005547CA" w:rsidRPr="00FF7DF6" w:rsidRDefault="005547CA" w:rsidP="005547CA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>План-график проведения последующих ИТ-аудитов.</w:t>
      </w:r>
    </w:p>
    <w:p w14:paraId="3029769E" w14:textId="77777777" w:rsidR="005547CA" w:rsidRDefault="005547CA" w:rsidP="005547CA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F7DF6">
        <w:rPr>
          <w:color w:val="000000"/>
          <w:sz w:val="28"/>
          <w:szCs w:val="28"/>
        </w:rPr>
        <w:t xml:space="preserve">Результатные документы могут иметь сокращенную и полную редакции. Документ в сокращенной редакции – это документ, содержащий основные итоги и </w:t>
      </w:r>
      <w:proofErr w:type="spellStart"/>
      <w:r w:rsidRPr="00FF7DF6">
        <w:rPr>
          <w:color w:val="000000"/>
          <w:sz w:val="28"/>
          <w:szCs w:val="28"/>
        </w:rPr>
        <w:t>рекомедации</w:t>
      </w:r>
      <w:proofErr w:type="spellEnd"/>
      <w:r w:rsidRPr="00FF7DF6">
        <w:rPr>
          <w:color w:val="000000"/>
          <w:sz w:val="28"/>
          <w:szCs w:val="28"/>
        </w:rPr>
        <w:t xml:space="preserve"> по тематике ИТ-аудита и предназначенный для топ-менеджеров компании. Документ в полной редакции – это документ с подробным изложением материала, предназначенный для менеджеров среднего звена и ИТ-</w:t>
      </w:r>
      <w:proofErr w:type="spellStart"/>
      <w:r w:rsidRPr="00FF7DF6">
        <w:rPr>
          <w:color w:val="000000"/>
          <w:sz w:val="28"/>
          <w:szCs w:val="28"/>
        </w:rPr>
        <w:t>спецалистов</w:t>
      </w:r>
      <w:proofErr w:type="spellEnd"/>
      <w:r w:rsidRPr="00FF7DF6">
        <w:rPr>
          <w:color w:val="000000"/>
          <w:sz w:val="28"/>
          <w:szCs w:val="28"/>
        </w:rPr>
        <w:t>.</w:t>
      </w:r>
    </w:p>
    <w:p w14:paraId="41B84D8F" w14:textId="77777777" w:rsidR="005547CA" w:rsidRDefault="005547CA" w:rsidP="005547CA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14:paraId="4E160253" w14:textId="77777777" w:rsidR="00C9132A" w:rsidRDefault="00C9132A"/>
    <w:sectPr w:rsidR="00C9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82E"/>
    <w:multiLevelType w:val="multilevel"/>
    <w:tmpl w:val="DBB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D75"/>
    <w:multiLevelType w:val="multilevel"/>
    <w:tmpl w:val="6432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52C02"/>
    <w:multiLevelType w:val="multilevel"/>
    <w:tmpl w:val="1CF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A1262"/>
    <w:multiLevelType w:val="multilevel"/>
    <w:tmpl w:val="E7AC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C5E8D"/>
    <w:multiLevelType w:val="multilevel"/>
    <w:tmpl w:val="62A8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95DCB"/>
    <w:multiLevelType w:val="hybridMultilevel"/>
    <w:tmpl w:val="5D2A859E"/>
    <w:lvl w:ilvl="0" w:tplc="48B49C18">
      <w:start w:val="1"/>
      <w:numFmt w:val="decimal"/>
      <w:pStyle w:val="2"/>
      <w:lvlText w:val="1.%1"/>
      <w:lvlJc w:val="left"/>
      <w:pPr>
        <w:ind w:left="10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803E9"/>
    <w:multiLevelType w:val="multilevel"/>
    <w:tmpl w:val="8192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A74A5"/>
    <w:multiLevelType w:val="multilevel"/>
    <w:tmpl w:val="4BF69B64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D392278"/>
    <w:multiLevelType w:val="multilevel"/>
    <w:tmpl w:val="FD88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64C08"/>
    <w:multiLevelType w:val="multilevel"/>
    <w:tmpl w:val="0DF0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77D20"/>
    <w:multiLevelType w:val="multilevel"/>
    <w:tmpl w:val="1DD2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51081"/>
    <w:multiLevelType w:val="multilevel"/>
    <w:tmpl w:val="8DE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75B23"/>
    <w:multiLevelType w:val="multilevel"/>
    <w:tmpl w:val="189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11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CA"/>
    <w:rsid w:val="00372705"/>
    <w:rsid w:val="004B7547"/>
    <w:rsid w:val="005547CA"/>
    <w:rsid w:val="00607D61"/>
    <w:rsid w:val="00B370E7"/>
    <w:rsid w:val="00C17D6B"/>
    <w:rsid w:val="00C9132A"/>
    <w:rsid w:val="00F128FE"/>
    <w:rsid w:val="00F52A95"/>
    <w:rsid w:val="00F67328"/>
    <w:rsid w:val="00F9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4CEB"/>
  <w15:chartTrackingRefBased/>
  <w15:docId w15:val="{ABE88783-F19C-4AC5-90B1-10AA1F2D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7D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370E7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_заголовок1"/>
    <w:basedOn w:val="1"/>
    <w:next w:val="a"/>
    <w:link w:val="12"/>
    <w:qFormat/>
    <w:rsid w:val="00607D61"/>
    <w:pPr>
      <w:spacing w:line="276" w:lineRule="auto"/>
    </w:pPr>
    <w:rPr>
      <w:caps/>
      <w:color w:val="auto"/>
      <w:sz w:val="28"/>
    </w:rPr>
  </w:style>
  <w:style w:type="character" w:customStyle="1" w:styleId="12">
    <w:name w:val="Мой_заголовок1 Знак"/>
    <w:basedOn w:val="10"/>
    <w:link w:val="11"/>
    <w:rsid w:val="00607D61"/>
    <w:rPr>
      <w:rFonts w:asciiTheme="majorHAnsi" w:eastAsiaTheme="majorEastAsia" w:hAnsiTheme="majorHAnsi" w:cstheme="majorBidi"/>
      <w:caps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7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0">
    <w:name w:val="Мои_2_загол"/>
    <w:basedOn w:val="2"/>
    <w:next w:val="a"/>
    <w:link w:val="22"/>
    <w:autoRedefine/>
    <w:qFormat/>
    <w:rsid w:val="00B370E7"/>
    <w:pPr>
      <w:keepNext w:val="0"/>
      <w:keepLines w:val="0"/>
      <w:widowControl w:val="0"/>
      <w:numPr>
        <w:numId w:val="2"/>
      </w:numPr>
      <w:spacing w:before="0" w:line="360" w:lineRule="auto"/>
      <w:ind w:left="0" w:firstLine="709"/>
      <w:jc w:val="both"/>
    </w:pPr>
    <w:rPr>
      <w:rFonts w:ascii="Times New Roman" w:hAnsi="Times New Roman"/>
      <w:bCs/>
      <w:color w:val="auto"/>
      <w:sz w:val="28"/>
    </w:rPr>
  </w:style>
  <w:style w:type="character" w:customStyle="1" w:styleId="22">
    <w:name w:val="Мои_2_загол Знак"/>
    <w:basedOn w:val="a0"/>
    <w:link w:val="20"/>
    <w:rsid w:val="00B370E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21">
    <w:name w:val="Заголовок 2 Знак"/>
    <w:basedOn w:val="a0"/>
    <w:link w:val="2"/>
    <w:uiPriority w:val="9"/>
    <w:semiHidden/>
    <w:rsid w:val="00B37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и_ВВЕДЕНИЕ"/>
    <w:basedOn w:val="1"/>
    <w:link w:val="a4"/>
    <w:autoRedefine/>
    <w:qFormat/>
    <w:rsid w:val="00B370E7"/>
    <w:pPr>
      <w:keepNext w:val="0"/>
      <w:keepLines w:val="0"/>
      <w:pageBreakBefore/>
      <w:widowControl w:val="0"/>
      <w:spacing w:before="0" w:line="360" w:lineRule="auto"/>
      <w:jc w:val="center"/>
    </w:pPr>
    <w:rPr>
      <w:rFonts w:ascii="Times New Roman" w:hAnsi="Times New Roman"/>
      <w:bCs/>
      <w:color w:val="auto"/>
      <w:sz w:val="28"/>
      <w:szCs w:val="28"/>
    </w:rPr>
  </w:style>
  <w:style w:type="character" w:customStyle="1" w:styleId="a4">
    <w:name w:val="Мои_ВВЕДЕНИЕ Знак"/>
    <w:basedOn w:val="10"/>
    <w:link w:val="a3"/>
    <w:rsid w:val="00B370E7"/>
    <w:rPr>
      <w:rFonts w:ascii="Times New Roman" w:eastAsiaTheme="majorEastAsia" w:hAnsi="Times New Roman" w:cstheme="majorBidi"/>
      <w:bCs/>
      <w:color w:val="2F5496" w:themeColor="accent1" w:themeShade="BF"/>
      <w:sz w:val="28"/>
      <w:szCs w:val="28"/>
    </w:rPr>
  </w:style>
  <w:style w:type="paragraph" w:customStyle="1" w:styleId="13">
    <w:name w:val="Мой_заг_1"/>
    <w:basedOn w:val="1"/>
    <w:link w:val="14"/>
    <w:qFormat/>
    <w:rsid w:val="00F90775"/>
    <w:pPr>
      <w:keepLines w:val="0"/>
      <w:spacing w:before="0"/>
      <w:ind w:firstLine="567"/>
      <w:jc w:val="center"/>
    </w:pPr>
    <w:rPr>
      <w:rFonts w:asciiTheme="minorHAnsi" w:eastAsiaTheme="minorHAnsi" w:hAnsiTheme="minorHAnsi" w:cstheme="minorBidi"/>
      <w:b/>
      <w:color w:val="auto"/>
      <w:sz w:val="28"/>
      <w:szCs w:val="24"/>
    </w:rPr>
  </w:style>
  <w:style w:type="character" w:customStyle="1" w:styleId="14">
    <w:name w:val="Мой_заг_1 Знак"/>
    <w:basedOn w:val="10"/>
    <w:link w:val="13"/>
    <w:rsid w:val="00F90775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styleId="a5">
    <w:name w:val="Hyperlink"/>
    <w:basedOn w:val="a0"/>
    <w:uiPriority w:val="99"/>
    <w:unhideWhenUsed/>
    <w:rsid w:val="005547C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5547CA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5547CA"/>
    <w:rPr>
      <w:b/>
      <w:bCs/>
    </w:rPr>
  </w:style>
  <w:style w:type="character" w:customStyle="1" w:styleId="apple-converted-space">
    <w:name w:val="apple-converted-space"/>
    <w:basedOn w:val="a0"/>
    <w:rsid w:val="0055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traq.ru/rsn/archive/2023/06/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Puchkov</dc:creator>
  <cp:keywords/>
  <dc:description/>
  <cp:lastModifiedBy>Andrey Puchkov</cp:lastModifiedBy>
  <cp:revision>1</cp:revision>
  <dcterms:created xsi:type="dcterms:W3CDTF">2025-09-09T06:53:00Z</dcterms:created>
  <dcterms:modified xsi:type="dcterms:W3CDTF">2025-09-09T06:53:00Z</dcterms:modified>
</cp:coreProperties>
</file>