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pPr>
        <w:sectPr>
          <w:footerReference w:type="default" r:id="rId9"/>
          <w:pgSz w:w="11906" w:h="16838"/>
          <w:pgMar w:top="1417" w:right="1417" w:bottom="1417" w:left="1984" w:header="720" w:footer="720" w:gutter="0"/>
          <w:cols w:space="720"/>
          <w:docGrid w:linePitch="360"/>
          <w:pgNumType w:fmt="lowerRoman" w:start="1"/>
        </w:sectPr>
      </w:pPr>
    </w:p>
    <w:p>
      <w:bookmarkStart w:id="42929" w:name="bm_dedicace"/>
      <w:pPr>
        <w:pStyle w:val="Heading1"/>
        <w:spacing w:line="360" w:lineRule="auto"/>
      </w:pPr>
      <w:r>
        <w:rPr>
          <w:rFonts w:ascii="Times New Roman" w:hAnsi="Times New Roman" w:eastAsia="Times New Roman"/>
          <w:b/>
          <w:i w:val="0"/>
          <w:color w:val="000000"/>
          <w:sz w:val="28"/>
        </w:rPr>
        <w:t>Dédicace</w:t>
      </w:r>
      <w:bookmarkEnd w:id="42929"/>
    </w:p>
    <w:p>
      <w:pPr>
        <w:spacing w:after="16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bookmarkStart w:id="7106" w:name="bm_remerciements"/>
      <w:pPr>
        <w:pStyle w:val="Heading1"/>
        <w:spacing w:line="360" w:lineRule="auto"/>
      </w:pPr>
      <w:r>
        <w:rPr>
          <w:rFonts w:ascii="Times New Roman" w:hAnsi="Times New Roman" w:eastAsia="Times New Roman"/>
          <w:b/>
          <w:i w:val="0"/>
          <w:color w:val="000000"/>
          <w:sz w:val="28"/>
        </w:rPr>
        <w:t>Remerciements</w:t>
      </w:r>
      <w:bookmarkEnd w:id="7106"/>
    </w:p>
    <w:p>
      <w:pPr>
        <w:spacing w:after="16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maintenue à chaque étape. Nous remercions également notre second encadrant pour ses conseils méthodologiques et techniques.</w:t>
      </w:r>
    </w:p>
    <w:p>
      <w:pPr>
        <w:spacing w:after="16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bookmarkStart w:id="6477" w:name="bm_sommaire"/>
      <w:pPr>
        <w:pStyle w:val="Heading1"/>
        <w:spacing w:line="360" w:lineRule="auto"/>
      </w:pPr>
      <w:r>
        <w:rPr>
          <w:rFonts w:ascii="Times New Roman" w:hAnsi="Times New Roman" w:eastAsia="Times New Roman"/>
          <w:b/>
          <w:i w:val="0"/>
          <w:color w:val="000000"/>
          <w:sz w:val="28"/>
        </w:rPr>
        <w:t>Sommaire</w:t>
      </w:r>
      <w:bookmarkEnd w:id="6477"/>
    </w:p>
    <w:p>
      <w:pPr>
        <w:spacing w:after="160" w:line="360" w:lineRule="auto"/>
        <w:jc w:val="both"/>
      </w:pPr>
      <w:r>
        <w:rPr>
          <w:rFonts w:ascii="Times New Roman" w:hAnsi="Times New Roman" w:eastAsia="Times New Roman"/>
          <w:b w:val="0"/>
          <w:i/>
          <w:color w:val="000000"/>
          <w:sz w:val="22"/>
        </w:rPr>
        <w:t>Le sommaire ci-dessous reprend les grands titres. Mettez à jour le champ dans Word (clic droit &gt; Mettre à jour les champs) pour afficher les numéros de pages et activer les liens. Les pages préliminaires apparaissent en chiffres romains (i, ii, iii…) ; le corps du rapport en chiffres arabes (1, 2, 3…).</w:t>
      </w:r>
    </w:p>
    <w:p>
      <w:pPr>
        <w:spacing w:after="16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(Cliquez droit &gt; Mettre à jour les champs dans Word)</w:t>
        <w:fldChar w:fldCharType="end"/>
      </w:r>
    </w:p>
    <w:p>
      <w:r>
        <w:br w:type="page"/>
      </w:r>
    </w:p>
    <w:p>
      <w:bookmarkStart w:id="77989" w:name="bm_sigles"/>
      <w:pPr>
        <w:pStyle w:val="Heading1"/>
        <w:spacing w:line="360" w:lineRule="auto"/>
      </w:pPr>
      <w:r>
        <w:rPr>
          <w:rFonts w:ascii="Times New Roman" w:hAnsi="Times New Roman" w:eastAsia="Times New Roman"/>
          <w:b/>
          <w:i w:val="0"/>
          <w:color w:val="000000"/>
          <w:sz w:val="28"/>
        </w:rPr>
        <w:t>Liste des sigles et abréviations</w:t>
      </w:r>
      <w:bookmarkEnd w:id="77989"/>
    </w:p>
    <w:p>
      <w:pPr>
        <w:spacing w:after="60" w:line="360" w:lineRule="auto"/>
        <w:jc w:val="left"/>
      </w:pPr>
      <w:r>
        <w:rPr>
          <w:rFonts w:ascii="Times New Roman" w:hAnsi="Times New Roman" w:eastAsia="Times New Roman"/>
          <w:b w:val="0"/>
          <w:i w:val="0"/>
          <w:color w:val="000000"/>
          <w:sz w:val="24"/>
        </w:rPr>
        <w:t>ADM : Préfixe d'identifiant administrateur d'établissement</w:t>
      </w:r>
    </w:p>
    <w:p>
      <w:pPr>
        <w:spacing w:after="60" w:line="360" w:lineRule="auto"/>
        <w:jc w:val="left"/>
      </w:pPr>
      <w:r>
        <w:rPr>
          <w:rFonts w:ascii="Times New Roman" w:hAnsi="Times New Roman" w:eastAsia="Times New Roman"/>
          <w:b w:val="0"/>
          <w:i w:val="0"/>
          <w:color w:val="000000"/>
          <w:sz w:val="24"/>
        </w:rPr>
        <w:t>API : Application Programming Interface</w:t>
      </w:r>
    </w:p>
    <w:p>
      <w:pPr>
        <w:spacing w:after="60" w:line="360" w:lineRule="auto"/>
        <w:jc w:val="left"/>
      </w:pPr>
      <w:r>
        <w:rPr>
          <w:rFonts w:ascii="Times New Roman" w:hAnsi="Times New Roman" w:eastAsia="Times New Roman"/>
          <w:b w:val="0"/>
          <w:i w:val="0"/>
          <w:color w:val="000000"/>
          <w:sz w:val="24"/>
        </w:rPr>
        <w:t>CSV : Comma-Separated Values</w:t>
      </w:r>
    </w:p>
    <w:p>
      <w:pPr>
        <w:spacing w:after="60" w:line="360" w:lineRule="auto"/>
        <w:jc w:val="left"/>
      </w:pPr>
      <w:r>
        <w:rPr>
          <w:rFonts w:ascii="Times New Roman" w:hAnsi="Times New Roman" w:eastAsia="Times New Roman"/>
          <w:b w:val="0"/>
          <w:i w:val="0"/>
          <w:color w:val="000000"/>
          <w:sz w:val="24"/>
        </w:rPr>
        <w:t>ETU : Préfixe d'identifiant étudiant</w:t>
      </w:r>
    </w:p>
    <w:p>
      <w:pPr>
        <w:spacing w:after="60" w:line="360" w:lineRule="auto"/>
        <w:jc w:val="left"/>
      </w:pPr>
      <w:r>
        <w:rPr>
          <w:rFonts w:ascii="Times New Roman" w:hAnsi="Times New Roman" w:eastAsia="Times New Roman"/>
          <w:b w:val="0"/>
          <w:i w:val="0"/>
          <w:color w:val="000000"/>
          <w:sz w:val="24"/>
        </w:rPr>
        <w:t>HTTP : HyperText Transfer Protocol</w:t>
      </w:r>
    </w:p>
    <w:p>
      <w:pPr>
        <w:spacing w:after="60" w:line="360" w:lineRule="auto"/>
        <w:jc w:val="left"/>
      </w:pPr>
      <w:r>
        <w:rPr>
          <w:rFonts w:ascii="Times New Roman" w:hAnsi="Times New Roman" w:eastAsia="Times New Roman"/>
          <w:b w:val="0"/>
          <w:i w:val="0"/>
          <w:color w:val="000000"/>
          <w:sz w:val="24"/>
        </w:rPr>
        <w:t>HTTPS : HyperText Transfer Protocol Secure</w:t>
      </w:r>
    </w:p>
    <w:p>
      <w:pPr>
        <w:spacing w:after="60" w:line="360" w:lineRule="auto"/>
        <w:jc w:val="left"/>
      </w:pPr>
      <w:r>
        <w:rPr>
          <w:rFonts w:ascii="Times New Roman" w:hAnsi="Times New Roman" w:eastAsia="Times New Roman"/>
          <w:b w:val="0"/>
          <w:i w:val="0"/>
          <w:color w:val="000000"/>
          <w:sz w:val="24"/>
        </w:rPr>
        <w:t>IDE : Integrated Development Environment</w:t>
      </w:r>
    </w:p>
    <w:p>
      <w:pPr>
        <w:spacing w:after="60" w:line="360" w:lineRule="auto"/>
        <w:jc w:val="left"/>
      </w:pPr>
      <w:r>
        <w:rPr>
          <w:rFonts w:ascii="Times New Roman" w:hAnsi="Times New Roman" w:eastAsia="Times New Roman"/>
          <w:b w:val="0"/>
          <w:i w:val="0"/>
          <w:color w:val="000000"/>
          <w:sz w:val="24"/>
        </w:rPr>
        <w:t>IP : Internet Protocol</w:t>
      </w:r>
    </w:p>
    <w:p>
      <w:pPr>
        <w:spacing w:after="60" w:line="360" w:lineRule="auto"/>
        <w:jc w:val="left"/>
      </w:pPr>
      <w:r>
        <w:rPr>
          <w:rFonts w:ascii="Times New Roman" w:hAnsi="Times New Roman" w:eastAsia="Times New Roman"/>
          <w:b w:val="0"/>
          <w:i w:val="0"/>
          <w:color w:val="000000"/>
          <w:sz w:val="24"/>
        </w:rPr>
        <w:t>JSON : JavaScript Object Notation</w:t>
      </w:r>
    </w:p>
    <w:p>
      <w:pPr>
        <w:spacing w:after="60" w:line="360" w:lineRule="auto"/>
        <w:jc w:val="left"/>
      </w:pPr>
      <w:r>
        <w:rPr>
          <w:rFonts w:ascii="Times New Roman" w:hAnsi="Times New Roman" w:eastAsia="Times New Roman"/>
          <w:b w:val="0"/>
          <w:i w:val="0"/>
          <w:color w:val="000000"/>
          <w:sz w:val="24"/>
        </w:rPr>
        <w:t>JWT : JSON Web Token</w:t>
      </w:r>
    </w:p>
    <w:p>
      <w:pPr>
        <w:spacing w:after="60" w:line="360" w:lineRule="auto"/>
        <w:jc w:val="left"/>
      </w:pPr>
      <w:r>
        <w:rPr>
          <w:rFonts w:ascii="Times New Roman" w:hAnsi="Times New Roman" w:eastAsia="Times New Roman"/>
          <w:b w:val="0"/>
          <w:i w:val="0"/>
          <w:color w:val="000000"/>
          <w:sz w:val="24"/>
        </w:rPr>
        <w:t>LMS : Learning Management System</w:t>
      </w:r>
    </w:p>
    <w:p>
      <w:pPr>
        <w:spacing w:after="60" w:line="360" w:lineRule="auto"/>
        <w:jc w:val="left"/>
      </w:pPr>
      <w:r>
        <w:rPr>
          <w:rFonts w:ascii="Times New Roman" w:hAnsi="Times New Roman" w:eastAsia="Times New Roman"/>
          <w:b w:val="0"/>
          <w:i w:val="0"/>
          <w:color w:val="000000"/>
          <w:sz w:val="24"/>
        </w:rPr>
        <w:t>MVP : Minimum Viable Product</w:t>
      </w:r>
    </w:p>
    <w:p>
      <w:pPr>
        <w:spacing w:after="60" w:line="360" w:lineRule="auto"/>
        <w:jc w:val="left"/>
      </w:pPr>
      <w:r>
        <w:rPr>
          <w:rFonts w:ascii="Times New Roman" w:hAnsi="Times New Roman" w:eastAsia="Times New Roman"/>
          <w:b w:val="0"/>
          <w:i w:val="0"/>
          <w:color w:val="000000"/>
          <w:sz w:val="24"/>
        </w:rPr>
        <w:t>PDF : Portable Document Format</w:t>
      </w:r>
    </w:p>
    <w:p>
      <w:pPr>
        <w:spacing w:after="60" w:line="360" w:lineRule="auto"/>
        <w:jc w:val="left"/>
      </w:pPr>
      <w:r>
        <w:rPr>
          <w:rFonts w:ascii="Times New Roman" w:hAnsi="Times New Roman" w:eastAsia="Times New Roman"/>
          <w:b w:val="0"/>
          <w:i w:val="0"/>
          <w:color w:val="000000"/>
          <w:sz w:val="24"/>
        </w:rPr>
        <w:t>PROF : Préfixe d'identifiant professeur</w:t>
      </w:r>
    </w:p>
    <w:p>
      <w:pPr>
        <w:spacing w:after="60" w:line="360" w:lineRule="auto"/>
        <w:jc w:val="left"/>
      </w:pPr>
      <w:r>
        <w:rPr>
          <w:rFonts w:ascii="Times New Roman" w:hAnsi="Times New Roman" w:eastAsia="Times New Roman"/>
          <w:b w:val="0"/>
          <w:i w:val="0"/>
          <w:color w:val="000000"/>
          <w:sz w:val="24"/>
        </w:rPr>
        <w:t>QCM : Questionnaire à choix multiples</w:t>
      </w:r>
    </w:p>
    <w:p>
      <w:pPr>
        <w:spacing w:after="60" w:line="360" w:lineRule="auto"/>
        <w:jc w:val="left"/>
      </w:pPr>
      <w:r>
        <w:rPr>
          <w:rFonts w:ascii="Times New Roman" w:hAnsi="Times New Roman" w:eastAsia="Times New Roman"/>
          <w:b w:val="0"/>
          <w:i w:val="0"/>
          <w:color w:val="000000"/>
          <w:sz w:val="24"/>
        </w:rPr>
        <w:t>REST : Representational State Transfer</w:t>
      </w:r>
    </w:p>
    <w:p>
      <w:pPr>
        <w:spacing w:after="60" w:line="360" w:lineRule="auto"/>
        <w:jc w:val="left"/>
      </w:pPr>
      <w:r>
        <w:rPr>
          <w:rFonts w:ascii="Times New Roman" w:hAnsi="Times New Roman" w:eastAsia="Times New Roman"/>
          <w:b w:val="0"/>
          <w:i w:val="0"/>
          <w:color w:val="000000"/>
          <w:sz w:val="24"/>
        </w:rPr>
        <w:t>SADM : Préfixe d'identifiant Super Admin</w:t>
      </w:r>
    </w:p>
    <w:p>
      <w:pPr>
        <w:spacing w:after="60" w:line="360" w:lineRule="auto"/>
        <w:jc w:val="left"/>
      </w:pPr>
      <w:r>
        <w:rPr>
          <w:rFonts w:ascii="Times New Roman" w:hAnsi="Times New Roman" w:eastAsia="Times New Roman"/>
          <w:b w:val="0"/>
          <w:i w:val="0"/>
          <w:color w:val="000000"/>
          <w:sz w:val="24"/>
        </w:rPr>
        <w:t>SGBD : Système de gestion de bases de données</w:t>
      </w:r>
    </w:p>
    <w:p>
      <w:pPr>
        <w:spacing w:after="60" w:line="360" w:lineRule="auto"/>
        <w:jc w:val="left"/>
      </w:pPr>
      <w:r>
        <w:rPr>
          <w:rFonts w:ascii="Times New Roman" w:hAnsi="Times New Roman" w:eastAsia="Times New Roman"/>
          <w:b w:val="0"/>
          <w:i w:val="0"/>
          <w:color w:val="000000"/>
          <w:sz w:val="24"/>
        </w:rPr>
        <w:t>UML : Unified Modeling Language</w:t>
      </w:r>
    </w:p>
    <w:p>
      <w:r>
        <w:br w:type="page"/>
      </w:r>
    </w:p>
    <w:p>
      <w:bookmarkStart w:id="3846" w:name="bm_liste_figures"/>
      <w:pPr>
        <w:pStyle w:val="Heading1"/>
        <w:spacing w:line="360" w:lineRule="auto"/>
      </w:pPr>
      <w:r>
        <w:rPr>
          <w:rFonts w:ascii="Times New Roman" w:hAnsi="Times New Roman" w:eastAsia="Times New Roman"/>
          <w:b/>
          <w:i w:val="0"/>
          <w:color w:val="000000"/>
          <w:sz w:val="28"/>
        </w:rPr>
        <w:t>Liste des figures</w:t>
      </w:r>
      <w:bookmarkEnd w:id="3846"/>
    </w:p>
    <w:p>
      <w:pPr>
        <w:spacing w:after="160" w:line="360" w:lineRule="auto"/>
        <w:jc w:val="both"/>
      </w:pPr>
      <w:r>
        <w:rPr>
          <w:rFonts w:ascii="Times New Roman" w:hAnsi="Times New Roman" w:eastAsia="Times New Roman"/>
          <w:b w:val="0"/>
          <w:i/>
          <w:color w:val="000000"/>
          <w:sz w:val="22"/>
        </w:rPr>
        <w:t>Liste générée automatiquement à partir des légendes. Dans Word : clic droit sur le champ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(Cliquez droit &gt; Mettre à jour les champs dans Word)</w:t>
        <w:fldChar w:fldCharType="end"/>
      </w:r>
    </w:p>
    <w:p>
      <w:r>
        <w:br w:type="page"/>
      </w:r>
    </w:p>
    <w:p>
      <w:bookmarkStart w:id="50810" w:name="bm_liste_tableaux"/>
      <w:pPr>
        <w:pStyle w:val="Heading1"/>
        <w:spacing w:line="360" w:lineRule="auto"/>
      </w:pPr>
      <w:r>
        <w:rPr>
          <w:rFonts w:ascii="Times New Roman" w:hAnsi="Times New Roman" w:eastAsia="Times New Roman"/>
          <w:b/>
          <w:i w:val="0"/>
          <w:color w:val="000000"/>
          <w:sz w:val="28"/>
        </w:rPr>
        <w:t>Liste des tableaux</w:t>
      </w:r>
      <w:bookmarkEnd w:id="50810"/>
    </w:p>
    <w:p>
      <w:pPr>
        <w:spacing w:after="160" w:line="360" w:lineRule="auto"/>
        <w:jc w:val="both"/>
      </w:pPr>
      <w:r>
        <w:rPr>
          <w:rFonts w:ascii="Times New Roman" w:hAnsi="Times New Roman" w:eastAsia="Times New Roman"/>
          <w:b w:val="0"/>
          <w:i/>
          <w:color w:val="000000"/>
          <w:sz w:val="22"/>
        </w:rPr>
        <w:t>Liste générée automatiquement à partir des titres de tableaux. Dans Word : clic droit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(Cliquez droit &gt; Mettre à jour les champs dans Word)</w:t>
        <w:fldChar w:fldCharType="end"/>
      </w:r>
    </w:p>
    <w:p>
      <w:r>
        <w:br w:type="page"/>
      </w:r>
    </w:p>
    <w:p>
      <w:bookmarkStart w:id="90894" w:name="bm_resume"/>
      <w:pPr>
        <w:pStyle w:val="Heading1"/>
        <w:spacing w:line="360" w:lineRule="auto"/>
      </w:pPr>
      <w:r>
        <w:rPr>
          <w:rFonts w:ascii="Times New Roman" w:hAnsi="Times New Roman" w:eastAsia="Times New Roman"/>
          <w:b/>
          <w:i w:val="0"/>
          <w:color w:val="000000"/>
          <w:sz w:val="28"/>
        </w:rPr>
        <w:t>Résumé</w:t>
      </w:r>
      <w:bookmarkEnd w:id="90894"/>
    </w:p>
    <w:p>
      <w:pPr>
        <w:spacing w:after="16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r>
        <w:br w:type="page"/>
      </w:r>
    </w:p>
    <w:p>
      <w:bookmarkStart w:id="68317" w:name="bm_abstract"/>
      <w:pPr>
        <w:pStyle w:val="Heading1"/>
        <w:spacing w:line="360" w:lineRule="auto"/>
      </w:pPr>
      <w:r>
        <w:rPr>
          <w:rFonts w:ascii="Times New Roman" w:hAnsi="Times New Roman" w:eastAsia="Times New Roman"/>
          <w:b/>
          <w:i w:val="0"/>
          <w:color w:val="000000"/>
          <w:sz w:val="28"/>
        </w:rPr>
        <w:t>Abstract</w:t>
      </w:r>
      <w:bookmarkEnd w:id="68317"/>
    </w:p>
    <w:p>
      <w:pPr>
        <w:spacing w:after="16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pPr>
        <w:sectPr>
          <w:footerReference w:type="default" r:id="rId10"/>
          <w:pgSz w:w="11906" w:h="16838"/>
          <w:pgMar w:top="1417" w:right="1417" w:bottom="1417" w:left="1984" w:header="720" w:footer="720" w:gutter="0"/>
          <w:cols w:space="720"/>
          <w:docGrid w:linePitch="360"/>
          <w:pgNumType w:fmt="lowerRoman" w:start="1"/>
        </w:sectPr>
      </w:pPr>
    </w:p>
    <w:p>
      <w:bookmarkStart w:id="26026" w:name="bm_intro"/>
      <w:pPr>
        <w:pStyle w:val="Heading1"/>
        <w:spacing w:line="360" w:lineRule="auto"/>
      </w:pPr>
      <w:r>
        <w:rPr>
          <w:rFonts w:ascii="Times New Roman" w:hAnsi="Times New Roman" w:eastAsia="Times New Roman"/>
          <w:b/>
          <w:i w:val="0"/>
          <w:color w:val="000000"/>
          <w:sz w:val="28"/>
        </w:rPr>
        <w:t>Introduction générale</w:t>
      </w:r>
      <w:bookmarkEnd w:id="26026"/>
    </w:p>
    <w:p>
      <w:pPr>
        <w:spacing w:after="16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bookmarkStart w:id="63766" w:name="bm_probl"/>
      <w:pPr>
        <w:pStyle w:val="Heading1"/>
        <w:spacing w:line="360" w:lineRule="auto"/>
      </w:pPr>
      <w:r>
        <w:rPr>
          <w:rFonts w:ascii="Times New Roman" w:hAnsi="Times New Roman" w:eastAsia="Times New Roman"/>
          <w:b/>
          <w:i w:val="0"/>
          <w:color w:val="000000"/>
          <w:sz w:val="28"/>
        </w:rPr>
        <w:t>Problématique</w:t>
      </w:r>
      <w:bookmarkEnd w:id="63766"/>
    </w:p>
    <w:p>
      <w:pPr>
        <w:spacing w:after="16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line="360" w:lineRule="auto"/>
        <w:ind w:firstLine="425"/>
        <w:jc w:val="both"/>
      </w:pPr>
      <w:r>
        <w:rPr>
          <w:rFonts w:ascii="Times New Roman" w:hAnsi="Times New Roman" w:eastAsia="Times New Roman"/>
          <w:b w:val="0"/>
          <w:i w:val="0"/>
          <w:color w:val="000000"/>
          <w:sz w:val="24"/>
        </w:rPr>
        <w:t>L'objectif général consiste à concevoir et réaliser une plateforme web multi établissement d'examens de programmation sécurisés, nommée Cylentic.</w:t>
      </w:r>
    </w:p>
    <w:p>
      <w:pPr>
        <w:spacing w:after="80" w:line="360" w:lineRule="auto"/>
        <w:jc w:val="both"/>
      </w:pPr>
      <w:r>
        <w:rPr>
          <w:rFonts w:ascii="Times New Roman" w:hAnsi="Times New Roman" w:eastAsia="Times New Roman"/>
          <w:b w:val="0"/>
          <w:i w:val="0"/>
          <w:color w:val="000000"/>
          <w:sz w:val="24"/>
        </w:rPr>
        <w:t>Pour atteindre cet objectif, nous nous sommes fixé les objectifs spécifiques suivants :</w:t>
      </w:r>
    </w:p>
    <w:p>
      <w:pPr>
        <w:spacing w:after="60" w:line="360" w:lineRule="auto"/>
        <w:jc w:val="left"/>
      </w:pPr>
      <w:r>
        <w:rPr>
          <w:rFonts w:ascii="Times New Roman" w:hAnsi="Times New Roman" w:eastAsia="Times New Roman"/>
          <w:b w:val="0"/>
          <w:i w:val="0"/>
          <w:color w:val="000000"/>
          <w:sz w:val="24"/>
        </w:rPr>
        <w:t>• structurer la gestion des établissements, des classes et des comptes selon des rôles distincts ;</w:t>
      </w:r>
    </w:p>
    <w:p>
      <w:pPr>
        <w:spacing w:after="60" w:line="360" w:lineRule="auto"/>
        <w:jc w:val="left"/>
      </w:pPr>
      <w:r>
        <w:rPr>
          <w:rFonts w:ascii="Times New Roman" w:hAnsi="Times New Roman" w:eastAsia="Times New Roman"/>
          <w:b w:val="0"/>
          <w:i w:val="0"/>
          <w:color w:val="000000"/>
          <w:sz w:val="24"/>
        </w:rPr>
        <w:t>• permettre au professeur de créer, publier et suivre un examen avec code d'accès ;</w:t>
      </w:r>
    </w:p>
    <w:p>
      <w:pPr>
        <w:spacing w:after="60" w:line="360" w:lineRule="auto"/>
        <w:jc w:val="left"/>
      </w:pPr>
      <w:r>
        <w:rPr>
          <w:rFonts w:ascii="Times New Roman" w:hAnsi="Times New Roman" w:eastAsia="Times New Roman"/>
          <w:b w:val="0"/>
          <w:i w:val="0"/>
          <w:color w:val="000000"/>
          <w:sz w:val="24"/>
        </w:rPr>
        <w:t>• contrôler la session de composition dans le navigateur et journaliser les incidents ;</w:t>
      </w:r>
    </w:p>
    <w:p>
      <w:pPr>
        <w:spacing w:after="60" w:line="360" w:lineRule="auto"/>
        <w:jc w:val="left"/>
      </w:pPr>
      <w:r>
        <w:rPr>
          <w:rFonts w:ascii="Times New Roman" w:hAnsi="Times New Roman" w:eastAsia="Times New Roman"/>
          <w:b w:val="0"/>
          <w:i w:val="0"/>
          <w:color w:val="000000"/>
          <w:sz w:val="24"/>
        </w:rPr>
        <w:t>• exécuter le code Python de façon isolée, puis corriger automatiquement par tests unitaires ;</w:t>
      </w:r>
    </w:p>
    <w:p>
      <w:pPr>
        <w:spacing w:after="6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line="360" w:lineRule="auto"/>
        <w:ind w:firstLine="425"/>
        <w:jc w:val="both"/>
      </w:pPr>
      <w:r>
        <w:rPr>
          <w:rFonts w:ascii="Times New Roman" w:hAnsi="Times New Roman" w:eastAsia="Times New Roman"/>
          <w:b w:val="0"/>
          <w:i w:val="0"/>
          <w:color w:val="000000"/>
          <w:sz w:val="24"/>
        </w:rPr>
        <w:t>Nous avons procédé par étapes : étude des outils déjà disponibles, spécification d'un MVP borné, modélisation UML calquée sur le fonctionnement réel de la plateforme, développement avec Next.js, Prisma et MySQL, puis validation par parcours complets et contrôle de non régression à chaque correctif majeur.</w:t>
      </w:r>
    </w:p>
    <w:p>
      <w:r>
        <w:br w:type="page"/>
      </w:r>
    </w:p>
    <w:p>
      <w:bookmarkStart w:id="99185" w:name="bm_ch1"/>
      <w:pPr>
        <w:pStyle w:val="Heading1"/>
        <w:spacing w:line="360" w:lineRule="auto"/>
      </w:pPr>
      <w:r>
        <w:rPr>
          <w:rFonts w:ascii="Times New Roman" w:hAnsi="Times New Roman" w:eastAsia="Times New Roman"/>
          <w:b/>
          <w:i w:val="0"/>
          <w:color w:val="000000"/>
          <w:sz w:val="28"/>
        </w:rPr>
        <w:t>Chapitre 1 : Contexte et étude de l'existant</w:t>
      </w:r>
      <w:bookmarkEnd w:id="99185"/>
    </w:p>
    <w:p>
      <w:pPr>
        <w:spacing w:after="160" w:line="360" w:lineRule="auto"/>
        <w:ind w:firstLine="425"/>
        <w:jc w:val="both"/>
      </w:pPr>
      <w:r>
        <w:rPr>
          <w:rFonts w:ascii="Times New Roman" w:hAnsi="Times New Roman" w:eastAsia="Times New Roman"/>
          <w:b w:val="0"/>
          <w:i w:val="0"/>
          <w:color w:val="000000"/>
          <w:sz w:val="24"/>
        </w:rPr>
        <w:t>Ce chapitre ancre le projet dans son contexte pédagogique, précise les sous-problèmes techniques, examine les solutions déjà disponibles et positionne Cylentic. La formulation synthétique du problème et des objectifs a été posée dans la section Problématique ; elle n'est pas reprise ici en bloc.</w:t>
      </w:r>
    </w:p>
    <w:p>
      <w:bookmarkStart w:id="54017" w:name="bm_ch1_1"/>
      <w:pPr>
        <w:pStyle w:val="Heading2"/>
        <w:spacing w:line="360" w:lineRule="auto"/>
      </w:pPr>
      <w:r>
        <w:rPr>
          <w:rFonts w:ascii="Times New Roman" w:hAnsi="Times New Roman" w:eastAsia="Times New Roman"/>
          <w:b/>
          <w:i w:val="0"/>
          <w:color w:val="000000"/>
          <w:sz w:val="24"/>
        </w:rPr>
        <w:t>1.1 Contexte pédagogique et technologique</w:t>
      </w:r>
      <w:bookmarkEnd w:id="54017"/>
    </w:p>
    <w:p>
      <w:pPr>
        <w:spacing w:after="16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et de correction propre à un environnement de développement. Or c'est précisément ce cycle que le métier demande.</w:t>
      </w:r>
    </w:p>
    <w:p>
      <w:pPr>
        <w:spacing w:after="16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bookmarkStart w:id="569" w:name="bm_ch1_2"/>
      <w:pPr>
        <w:pStyle w:val="Heading2"/>
        <w:spacing w:line="360" w:lineRule="auto"/>
      </w:pPr>
      <w:r>
        <w:rPr>
          <w:rFonts w:ascii="Times New Roman" w:hAnsi="Times New Roman" w:eastAsia="Times New Roman"/>
          <w:b/>
          <w:i w:val="0"/>
          <w:color w:val="000000"/>
          <w:sz w:val="24"/>
        </w:rPr>
        <w:t>1.2 Sous-problèmes et contraintes locales</w:t>
      </w:r>
      <w:bookmarkEnd w:id="569"/>
    </w:p>
    <w:p>
      <w:pPr>
        <w:spacing w:after="160" w:line="360" w:lineRule="auto"/>
        <w:ind w:firstLine="425"/>
        <w:jc w:val="both"/>
      </w:pPr>
      <w:r>
        <w:rPr>
          <w:rFonts w:ascii="Times New Roman" w:hAnsi="Times New Roman" w:eastAsia="Times New Roman"/>
          <w:b w:val="0"/>
          <w:i w:val="0"/>
          <w:color w:val="000000"/>
          <w:sz w:val="24"/>
        </w:rPr>
        <w:t>Cinq sous-problèmes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pPr>
        <w:spacing w:after="160" w:line="360" w:lineRule="auto"/>
        <w:ind w:firstLine="425"/>
        <w:jc w:val="both"/>
      </w:pPr>
      <w:r>
        <w:rPr>
          <w:rFonts w:ascii="Times New Roman" w:hAnsi="Times New Roman" w:eastAsia="Times New Roman"/>
          <w:b w:val="0"/>
          <w:i w:val="0"/>
          <w:color w:val="000000"/>
          <w:sz w:val="24"/>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bookmarkStart w:id="85571" w:name="bm_ch1_3"/>
      <w:pPr>
        <w:pStyle w:val="Heading2"/>
        <w:spacing w:line="360" w:lineRule="auto"/>
      </w:pPr>
      <w:r>
        <w:rPr>
          <w:rFonts w:ascii="Times New Roman" w:hAnsi="Times New Roman" w:eastAsia="Times New Roman"/>
          <w:b/>
          <w:i w:val="0"/>
          <w:color w:val="000000"/>
          <w:sz w:val="24"/>
        </w:rPr>
        <w:t>1.3 Examen des solutions existantes</w:t>
      </w:r>
      <w:bookmarkEnd w:id="85571"/>
    </w:p>
    <w:p>
      <w:pPr>
        <w:spacing w:after="16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line="360" w:lineRule="auto"/>
        <w:ind w:firstLine="425"/>
        <w:jc w:val="both"/>
      </w:pPr>
      <w:r>
        <w:rPr>
          <w:rFonts w:ascii="Times New Roman" w:hAnsi="Times New Roman" w:eastAsia="Times New Roman"/>
          <w:b w:val="0"/>
          <w:i w:val="0"/>
          <w:color w:val="000000"/>
          <w:sz w:val="24"/>
        </w:rPr>
        <w:t>Les outils de surveillance d'examen à distance répondent surtout à des épreuves généralistes. Leur licence est souvent élevée. Ils n'exécutent ni ne corrigent du code de programmation au sens attendu ici.</w:t>
      </w:r>
    </w:p>
    <w:p>
      <w:pPr>
        <w:spacing w:after="160" w:line="360" w:lineRule="auto"/>
        <w:ind w:firstLine="425"/>
        <w:jc w:val="both"/>
      </w:pPr>
      <w:r>
        <w:rPr>
          <w:rFonts w:ascii="Times New Roman" w:hAnsi="Times New Roman" w:eastAsia="Times New Roman"/>
          <w:b w:val="0"/>
          <w:i w:val="0"/>
          <w:color w:val="000000"/>
          <w:sz w:val="24"/>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pPr>
        <w:pStyle w:val="Caption"/>
        <w:spacing w:after="20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line="360" w:lineRule="auto"/>
        <w:jc w:val="left"/>
      </w:pPr>
      <w:r>
        <w:rPr>
          <w:rFonts w:ascii="Times New Roman" w:hAnsi="Times New Roman" w:eastAsia="Times New Roman"/>
          <w:b w:val="0"/>
          <w:i/>
          <w:color w:val="000000"/>
          <w:sz w:val="20"/>
        </w:rPr>
        <w:t>Source : analyse comparative réalisée dans le cadre du projet</w:t>
      </w:r>
    </w:p>
    <w:p>
      <w:pPr>
        <w:spacing w:after="16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bookmarkStart w:id="52404" w:name="bm_ch1_4"/>
      <w:pPr>
        <w:pStyle w:val="Heading2"/>
        <w:spacing w:line="360" w:lineRule="auto"/>
      </w:pPr>
      <w:r>
        <w:rPr>
          <w:rFonts w:ascii="Times New Roman" w:hAnsi="Times New Roman" w:eastAsia="Times New Roman"/>
          <w:b/>
          <w:i w:val="0"/>
          <w:color w:val="000000"/>
          <w:sz w:val="24"/>
        </w:rPr>
        <w:t>1.4 Positionnement de Cylentic</w:t>
      </w:r>
      <w:bookmarkEnd w:id="52404"/>
    </w:p>
    <w:p>
      <w:pPr>
        <w:spacing w:after="160" w:line="360" w:lineRule="auto"/>
        <w:ind w:firstLine="425"/>
        <w:jc w:val="both"/>
      </w:pPr>
      <w:r>
        <w:rPr>
          <w:rFonts w:ascii="Times New Roman" w:hAnsi="Times New Roman" w:eastAsia="Times New Roman"/>
          <w:b w:val="0"/>
          <w:i w:val="0"/>
          <w:color w:val="000000"/>
          <w:sz w:val="24"/>
        </w:rPr>
        <w:t>Cylentic n'est ni une plateforme d'apprentissage ouverte, ni une simple variante de LMS. Il vise l'évaluation surveillée de la programmation.</w:t>
      </w:r>
    </w:p>
    <w:p>
      <w:pPr>
        <w:spacing w:after="16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bookmarkStart w:id="3995" w:name="bm_ch1_5"/>
      <w:pPr>
        <w:pStyle w:val="Heading2"/>
        <w:spacing w:line="360" w:lineRule="auto"/>
      </w:pPr>
      <w:r>
        <w:rPr>
          <w:rFonts w:ascii="Times New Roman" w:hAnsi="Times New Roman" w:eastAsia="Times New Roman"/>
          <w:b/>
          <w:i w:val="0"/>
          <w:color w:val="000000"/>
          <w:sz w:val="24"/>
        </w:rPr>
        <w:t>1.5 Conclusion partielle</w:t>
      </w:r>
      <w:bookmarkEnd w:id="3995"/>
    </w:p>
    <w:p>
      <w:pPr>
        <w:spacing w:after="160" w:line="360" w:lineRule="auto"/>
        <w:ind w:firstLine="425"/>
        <w:jc w:val="both"/>
      </w:pPr>
      <w:r>
        <w:rPr>
          <w:rFonts w:ascii="Times New Roman" w:hAnsi="Times New Roman" w:eastAsia="Times New Roman"/>
          <w:b w:val="0"/>
          <w:i w:val="0"/>
          <w:color w:val="000000"/>
          <w:sz w:val="24"/>
        </w:rPr>
        <w:t>Le problème est réel, les outils disponibles ne le résolvent que par fragments, et Cylentic occupe un espace utile. Le chapitre suivant fixe le cahier des charges du MVP.</w:t>
      </w:r>
    </w:p>
    <w:p>
      <w:r>
        <w:br w:type="page"/>
      </w:r>
    </w:p>
    <w:p>
      <w:bookmarkStart w:id="7443" w:name="bm_ch2"/>
      <w:pPr>
        <w:pStyle w:val="Heading1"/>
        <w:spacing w:line="360" w:lineRule="auto"/>
      </w:pPr>
      <w:r>
        <w:rPr>
          <w:rFonts w:ascii="Times New Roman" w:hAnsi="Times New Roman" w:eastAsia="Times New Roman"/>
          <w:b/>
          <w:i w:val="0"/>
          <w:color w:val="000000"/>
          <w:sz w:val="28"/>
        </w:rPr>
        <w:t>Chapitre 2 : Analyse des besoins et spécification du système</w:t>
      </w:r>
      <w:bookmarkEnd w:id="7443"/>
    </w:p>
    <w:p>
      <w:bookmarkStart w:id="8609" w:name="bm_ch2_1"/>
      <w:pPr>
        <w:pStyle w:val="Heading2"/>
        <w:spacing w:line="360" w:lineRule="auto"/>
      </w:pPr>
      <w:r>
        <w:rPr>
          <w:rFonts w:ascii="Times New Roman" w:hAnsi="Times New Roman" w:eastAsia="Times New Roman"/>
          <w:b/>
          <w:i w:val="0"/>
          <w:color w:val="000000"/>
          <w:sz w:val="24"/>
        </w:rPr>
        <w:t>2.1 Périmètre du projet et du MVP</w:t>
      </w:r>
      <w:bookmarkEnd w:id="8609"/>
    </w:p>
    <w:p>
      <w:pPr>
        <w:spacing w:after="16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bookmarkStart w:id="911" w:name="bm_ch2_2"/>
      <w:pPr>
        <w:pStyle w:val="Heading2"/>
        <w:spacing w:line="360" w:lineRule="auto"/>
      </w:pPr>
      <w:r>
        <w:rPr>
          <w:rFonts w:ascii="Times New Roman" w:hAnsi="Times New Roman" w:eastAsia="Times New Roman"/>
          <w:b/>
          <w:i w:val="0"/>
          <w:color w:val="000000"/>
          <w:sz w:val="24"/>
        </w:rPr>
        <w:t>2.2 Identification des acteurs</w:t>
      </w:r>
      <w:bookmarkEnd w:id="911"/>
    </w:p>
    <w:p>
      <w:pPr>
        <w:spacing w:after="16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2</w:t>
        <w:fldChar w:fldCharType="end"/>
      </w:r>
      <w:r>
        <w:rPr>
          <w:rFonts w:ascii="Times New Roman" w:hAnsi="Times New Roman" w:eastAsia="Times New Roman"/>
          <w:b/>
          <w:i w:val="0"/>
          <w:color w:val="000000"/>
          <w:sz w:val="22"/>
        </w:rPr>
        <w:t xml:space="preserve">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bookmarkStart w:id="35085" w:name="bm_ch2_3"/>
      <w:pPr>
        <w:pStyle w:val="Heading2"/>
        <w:spacing w:line="360" w:lineRule="auto"/>
      </w:pPr>
      <w:r>
        <w:rPr>
          <w:rFonts w:ascii="Times New Roman" w:hAnsi="Times New Roman" w:eastAsia="Times New Roman"/>
          <w:b/>
          <w:i w:val="0"/>
          <w:color w:val="000000"/>
          <w:sz w:val="24"/>
        </w:rPr>
        <w:t>2.3 Besoins fonctionnels</w:t>
      </w:r>
      <w:bookmarkEnd w:id="35085"/>
    </w:p>
    <w:p>
      <w:pPr>
        <w:spacing w:after="16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bookmarkStart w:id="19544" w:name="bm_ch2_4"/>
      <w:pPr>
        <w:pStyle w:val="Heading2"/>
        <w:spacing w:line="360" w:lineRule="auto"/>
      </w:pPr>
      <w:r>
        <w:rPr>
          <w:rFonts w:ascii="Times New Roman" w:hAnsi="Times New Roman" w:eastAsia="Times New Roman"/>
          <w:b/>
          <w:i w:val="0"/>
          <w:color w:val="000000"/>
          <w:sz w:val="24"/>
        </w:rPr>
        <w:t>2.4 Besoins non fonctionnels</w:t>
      </w:r>
      <w:bookmarkEnd w:id="19544"/>
    </w:p>
    <w:p>
      <w:pPr>
        <w:spacing w:after="16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bookmarkStart w:id="24374" w:name="bm_ch2_5"/>
      <w:pPr>
        <w:pStyle w:val="Heading2"/>
        <w:spacing w:line="360" w:lineRule="auto"/>
      </w:pPr>
      <w:r>
        <w:rPr>
          <w:rFonts w:ascii="Times New Roman" w:hAnsi="Times New Roman" w:eastAsia="Times New Roman"/>
          <w:b/>
          <w:i w:val="0"/>
          <w:color w:val="000000"/>
          <w:sz w:val="24"/>
        </w:rPr>
        <w:t>2.5 Règles métier structurantes</w:t>
      </w:r>
      <w:bookmarkEnd w:id="24374"/>
    </w:p>
    <w:p>
      <w:pPr>
        <w:spacing w:after="16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bookmarkStart w:id="66572" w:name="bm_ch2_6"/>
      <w:pPr>
        <w:pStyle w:val="Heading2"/>
        <w:spacing w:line="360" w:lineRule="auto"/>
      </w:pPr>
      <w:r>
        <w:rPr>
          <w:rFonts w:ascii="Times New Roman" w:hAnsi="Times New Roman" w:eastAsia="Times New Roman"/>
          <w:b/>
          <w:i w:val="0"/>
          <w:color w:val="000000"/>
          <w:sz w:val="24"/>
        </w:rPr>
        <w:t>2.6 Scénarios d'usage prioritaires</w:t>
      </w:r>
      <w:bookmarkEnd w:id="66572"/>
    </w:p>
    <w:p>
      <w:pPr>
        <w:spacing w:after="16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bookmarkStart w:id="63664" w:name="bm_ch2_7"/>
      <w:pPr>
        <w:pStyle w:val="Heading2"/>
        <w:spacing w:line="360" w:lineRule="auto"/>
      </w:pPr>
      <w:r>
        <w:rPr>
          <w:rFonts w:ascii="Times New Roman" w:hAnsi="Times New Roman" w:eastAsia="Times New Roman"/>
          <w:b/>
          <w:i w:val="0"/>
          <w:color w:val="000000"/>
          <w:sz w:val="24"/>
        </w:rPr>
        <w:t>2.7 Conclusion partielle</w:t>
      </w:r>
      <w:bookmarkEnd w:id="63664"/>
    </w:p>
    <w:p>
      <w:pPr>
        <w:spacing w:after="16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bookmarkStart w:id="20670" w:name="bm_ch3"/>
      <w:pPr>
        <w:pStyle w:val="Heading1"/>
        <w:spacing w:line="360" w:lineRule="auto"/>
      </w:pPr>
      <w:r>
        <w:rPr>
          <w:rFonts w:ascii="Times New Roman" w:hAnsi="Times New Roman" w:eastAsia="Times New Roman"/>
          <w:b/>
          <w:i w:val="0"/>
          <w:color w:val="000000"/>
          <w:sz w:val="28"/>
        </w:rPr>
        <w:t>Chapitre 3 : Conception du système Cylentic</w:t>
      </w:r>
      <w:bookmarkEnd w:id="20670"/>
    </w:p>
    <w:p>
      <w:bookmarkStart w:id="75154" w:name="bm_ch3_1"/>
      <w:pPr>
        <w:pStyle w:val="Heading2"/>
        <w:spacing w:line="360" w:lineRule="auto"/>
      </w:pPr>
      <w:r>
        <w:rPr>
          <w:rFonts w:ascii="Times New Roman" w:hAnsi="Times New Roman" w:eastAsia="Times New Roman"/>
          <w:b/>
          <w:i w:val="0"/>
          <w:color w:val="000000"/>
          <w:sz w:val="24"/>
        </w:rPr>
        <w:t>3.1 Démarche de conception</w:t>
      </w:r>
      <w:bookmarkEnd w:id="75154"/>
    </w:p>
    <w:p>
      <w:pPr>
        <w:spacing w:after="16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line="360" w:lineRule="auto"/>
        <w:ind w:firstLine="425"/>
        <w:jc w:val="both"/>
      </w:pPr>
      <w:r>
        <w:rPr>
          <w:rFonts w:ascii="Times New Roman" w:hAnsi="Times New Roman" w:eastAsia="Times New Roman"/>
          <w:b w:val="0"/>
          <w:i w:val="0"/>
          <w:color w:val="000000"/>
          <w:sz w:val="24"/>
        </w:rPr>
      </w:r>
    </w:p>
    <w:p>
      <w:bookmarkStart w:id="7053" w:name="bm_ch3_2"/>
      <w:pPr>
        <w:pStyle w:val="Heading2"/>
        <w:spacing w:line="360" w:lineRule="auto"/>
      </w:pPr>
      <w:r>
        <w:rPr>
          <w:rFonts w:ascii="Times New Roman" w:hAnsi="Times New Roman" w:eastAsia="Times New Roman"/>
          <w:b/>
          <w:i w:val="0"/>
          <w:color w:val="000000"/>
          <w:sz w:val="24"/>
        </w:rPr>
        <w:t>3.2 Architecture générale et déploiement</w:t>
      </w:r>
      <w:bookmarkEnd w:id="7053"/>
    </w:p>
    <w:p>
      <w:pPr>
        <w:spacing w:after="16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w:t>
        <w:fldChar w:fldCharType="end"/>
      </w:r>
      <w:r>
        <w:rPr>
          <w:rFonts w:ascii="Times New Roman" w:hAnsi="Times New Roman" w:eastAsia="Times New Roman"/>
          <w:b w:val="0"/>
          <w:i w:val="0"/>
          <w:color w:val="000000"/>
          <w:sz w:val="22"/>
        </w:rPr>
        <w:t xml:space="preserve"> : Déploiement de l'infrastructure</w:t>
      </w:r>
    </w:p>
    <w:p>
      <w:bookmarkStart w:id="69514" w:name="bm_ch3_3"/>
      <w:pPr>
        <w:pStyle w:val="Heading2"/>
        <w:spacing w:line="360" w:lineRule="auto"/>
      </w:pPr>
      <w:r>
        <w:rPr>
          <w:rFonts w:ascii="Times New Roman" w:hAnsi="Times New Roman" w:eastAsia="Times New Roman"/>
          <w:b/>
          <w:i w:val="0"/>
          <w:color w:val="000000"/>
          <w:sz w:val="24"/>
        </w:rPr>
        <w:t>3.3 Vue des cas d'utilisation</w:t>
      </w:r>
      <w:bookmarkEnd w:id="69514"/>
    </w:p>
    <w:p>
      <w:pPr>
        <w:spacing w:after="16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3</w:t>
        <w:fldChar w:fldCharType="end"/>
      </w:r>
      <w:r>
        <w:rPr>
          <w:rFonts w:ascii="Times New Roman" w:hAnsi="Times New Roman" w:eastAsia="Times New Roman"/>
          <w:b w:val="0"/>
          <w:i w:val="0"/>
          <w:color w:val="000000"/>
          <w:sz w:val="22"/>
        </w:rPr>
        <w:t xml:space="preserve"> : Cas d'utilisation du Super Admin</w:t>
      </w:r>
    </w:p>
    <w:p>
      <w:pPr>
        <w:spacing w:after="16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4</w:t>
        <w:fldChar w:fldCharType="end"/>
      </w:r>
      <w:r>
        <w:rPr>
          <w:rFonts w:ascii="Times New Roman" w:hAnsi="Times New Roman" w:eastAsia="Times New Roman"/>
          <w:b w:val="0"/>
          <w:i w:val="0"/>
          <w:color w:val="000000"/>
          <w:sz w:val="22"/>
        </w:rPr>
        <w:t xml:space="preserve"> : Cas d'utilisation de l'administrateur (organisation)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5</w:t>
        <w:fldChar w:fldCharType="end"/>
      </w:r>
      <w:r>
        <w:rPr>
          <w:rFonts w:ascii="Times New Roman" w:hAnsi="Times New Roman" w:eastAsia="Times New Roman"/>
          <w:b w:val="0"/>
          <w:i w:val="0"/>
          <w:color w:val="000000"/>
          <w:sz w:val="22"/>
        </w:rPr>
        <w:t xml:space="preserve"> : Cas d'utilisation de l'administrateur (comptes)</w:t>
      </w:r>
    </w:p>
    <w:p>
      <w:pPr>
        <w:spacing w:after="16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6</w:t>
        <w:fldChar w:fldCharType="end"/>
      </w:r>
      <w:r>
        <w:rPr>
          <w:rFonts w:ascii="Times New Roman" w:hAnsi="Times New Roman" w:eastAsia="Times New Roman"/>
          <w:b w:val="0"/>
          <w:i w:val="0"/>
          <w:color w:val="000000"/>
          <w:sz w:val="22"/>
        </w:rPr>
        <w:t xml:space="preserve"> : Cas d'utilisation du professeur (examens)</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7</w:t>
        <w:fldChar w:fldCharType="end"/>
      </w:r>
      <w:r>
        <w:rPr>
          <w:rFonts w:ascii="Times New Roman" w:hAnsi="Times New Roman" w:eastAsia="Times New Roman"/>
          <w:b w:val="0"/>
          <w:i w:val="0"/>
          <w:color w:val="000000"/>
          <w:sz w:val="22"/>
        </w:rPr>
        <w:t xml:space="preserve"> : Cas d'utilisation du professeur (suivi)</w:t>
      </w:r>
    </w:p>
    <w:p>
      <w:pPr>
        <w:spacing w:after="16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8</w:t>
        <w:fldChar w:fldCharType="end"/>
      </w:r>
      <w:r>
        <w:rPr>
          <w:rFonts w:ascii="Times New Roman" w:hAnsi="Times New Roman" w:eastAsia="Times New Roman"/>
          <w:b w:val="0"/>
          <w:i w:val="0"/>
          <w:color w:val="000000"/>
          <w:sz w:val="22"/>
        </w:rPr>
        <w:t xml:space="preserve"> : Cas d'utilisation de l'étudiant</w:t>
      </w:r>
    </w:p>
    <w:p>
      <w:bookmarkStart w:id="69533" w:name="bm_ch3_4"/>
      <w:pPr>
        <w:pStyle w:val="Heading2"/>
        <w:spacing w:line="360" w:lineRule="auto"/>
      </w:pPr>
      <w:r>
        <w:rPr>
          <w:rFonts w:ascii="Times New Roman" w:hAnsi="Times New Roman" w:eastAsia="Times New Roman"/>
          <w:b/>
          <w:i w:val="0"/>
          <w:color w:val="000000"/>
          <w:sz w:val="24"/>
        </w:rPr>
        <w:t>3.4 Structure statique : classes et objets</w:t>
      </w:r>
      <w:bookmarkEnd w:id="69533"/>
    </w:p>
    <w:p>
      <w:pPr>
        <w:spacing w:after="16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9</w:t>
        <w:fldChar w:fldCharType="end"/>
      </w:r>
      <w:r>
        <w:rPr>
          <w:rFonts w:ascii="Times New Roman" w:hAnsi="Times New Roman" w:eastAsia="Times New Roman"/>
          <w:b w:val="0"/>
          <w:i w:val="0"/>
          <w:color w:val="000000"/>
          <w:sz w:val="22"/>
        </w:rPr>
        <w:t xml:space="preserve"> : Classes organisation et comptes</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10</w:t>
        <w:fldChar w:fldCharType="end"/>
      </w:r>
      <w:r>
        <w:rPr>
          <w:rFonts w:ascii="Times New Roman" w:hAnsi="Times New Roman" w:eastAsia="Times New Roman"/>
          <w:b w:val="0"/>
          <w:i w:val="0"/>
          <w:color w:val="000000"/>
          <w:sz w:val="22"/>
        </w:rPr>
        <w:t xml:space="preserve"> : Classes conception d'examen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11</w:t>
        <w:fldChar w:fldCharType="end"/>
      </w:r>
      <w:r>
        <w:rPr>
          <w:rFonts w:ascii="Times New Roman" w:hAnsi="Times New Roman" w:eastAsia="Times New Roman"/>
          <w:b w:val="0"/>
          <w:i w:val="0"/>
          <w:color w:val="000000"/>
          <w:sz w:val="22"/>
        </w:rPr>
        <w:t xml:space="preserve"> : Classes passation et correction</w:t>
      </w:r>
    </w:p>
    <w:p>
      <w:pPr>
        <w:spacing w:after="16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12</w:t>
        <w:fldChar w:fldCharType="end"/>
      </w:r>
      <w:r>
        <w:rPr>
          <w:rFonts w:ascii="Times New Roman" w:hAnsi="Times New Roman" w:eastAsia="Times New Roman"/>
          <w:b w:val="0"/>
          <w:i w:val="0"/>
          <w:color w:val="000000"/>
          <w:sz w:val="22"/>
        </w:rPr>
        <w:t xml:space="preserve"> : Objets organisation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13</w:t>
        <w:fldChar w:fldCharType="end"/>
      </w:r>
      <w:r>
        <w:rPr>
          <w:rFonts w:ascii="Times New Roman" w:hAnsi="Times New Roman" w:eastAsia="Times New Roman"/>
          <w:b w:val="0"/>
          <w:i w:val="0"/>
          <w:color w:val="000000"/>
          <w:sz w:val="22"/>
        </w:rPr>
        <w:t xml:space="preserve"> : Objets conception d'examen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14</w:t>
        <w:fldChar w:fldCharType="end"/>
      </w:r>
      <w:r>
        <w:rPr>
          <w:rFonts w:ascii="Times New Roman" w:hAnsi="Times New Roman" w:eastAsia="Times New Roman"/>
          <w:b w:val="0"/>
          <w:i w:val="0"/>
          <w:color w:val="000000"/>
          <w:sz w:val="22"/>
        </w:rPr>
        <w:t xml:space="preserve"> : Objets passation</w:t>
      </w:r>
    </w:p>
    <w:p>
      <w:bookmarkStart w:id="36789" w:name="bm_ch3_5"/>
      <w:pPr>
        <w:pStyle w:val="Heading2"/>
        <w:spacing w:line="360" w:lineRule="auto"/>
      </w:pPr>
      <w:r>
        <w:rPr>
          <w:rFonts w:ascii="Times New Roman" w:hAnsi="Times New Roman" w:eastAsia="Times New Roman"/>
          <w:b/>
          <w:i w:val="0"/>
          <w:color w:val="000000"/>
          <w:sz w:val="24"/>
        </w:rPr>
        <w:t>3.5 Organisation en composants</w:t>
      </w:r>
      <w:bookmarkEnd w:id="36789"/>
    </w:p>
    <w:p>
      <w:pPr>
        <w:spacing w:after="16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15</w:t>
        <w:fldChar w:fldCharType="end"/>
      </w:r>
      <w:r>
        <w:rPr>
          <w:rFonts w:ascii="Times New Roman" w:hAnsi="Times New Roman" w:eastAsia="Times New Roman"/>
          <w:b w:val="0"/>
          <w:i w:val="0"/>
          <w:color w:val="000000"/>
          <w:sz w:val="22"/>
        </w:rPr>
        <w:t xml:space="preserve"> : Composants vue d'ensemble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16</w:t>
        <w:fldChar w:fldCharType="end"/>
      </w:r>
      <w:r>
        <w:rPr>
          <w:rFonts w:ascii="Times New Roman" w:hAnsi="Times New Roman" w:eastAsia="Times New Roman"/>
          <w:b w:val="0"/>
          <w:i w:val="0"/>
          <w:color w:val="000000"/>
          <w:sz w:val="22"/>
        </w:rPr>
        <w:t xml:space="preserve"> : Composants administration et authentification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17</w:t>
        <w:fldChar w:fldCharType="end"/>
      </w:r>
      <w:r>
        <w:rPr>
          <w:rFonts w:ascii="Times New Roman" w:hAnsi="Times New Roman" w:eastAsia="Times New Roman"/>
          <w:b w:val="0"/>
          <w:i w:val="0"/>
          <w:color w:val="000000"/>
          <w:sz w:val="22"/>
        </w:rPr>
        <w:t xml:space="preserve"> : Composants examens et passation</w:t>
      </w:r>
    </w:p>
    <w:p>
      <w:pPr>
        <w:spacing w:after="16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bookmarkStart w:id="7856" w:name="bm_ch3_6"/>
      <w:pPr>
        <w:pStyle w:val="Heading2"/>
        <w:spacing w:line="360" w:lineRule="auto"/>
      </w:pPr>
      <w:r>
        <w:rPr>
          <w:rFonts w:ascii="Times New Roman" w:hAnsi="Times New Roman" w:eastAsia="Times New Roman"/>
          <w:b/>
          <w:i w:val="0"/>
          <w:color w:val="000000"/>
          <w:sz w:val="24"/>
        </w:rPr>
        <w:t>3.6 Dynamique du système</w:t>
      </w:r>
      <w:bookmarkEnd w:id="7856"/>
    </w:p>
    <w:p>
      <w:bookmarkStart w:id="37078" w:name="3_6_1_Cycle_de_vie_d_un_examen"/>
      <w:pPr>
        <w:pStyle w:val="Heading3"/>
        <w:spacing w:line="360" w:lineRule="auto"/>
      </w:pPr>
      <w:r>
        <w:rPr>
          <w:rFonts w:ascii="Times New Roman" w:hAnsi="Times New Roman" w:eastAsia="Times New Roman"/>
          <w:b/>
          <w:i w:val="0"/>
          <w:color w:val="000000"/>
          <w:sz w:val="24"/>
        </w:rPr>
        <w:t>3.6.1 Cycle de vie d'un examen</w:t>
      </w:r>
      <w:bookmarkEnd w:id="37078"/>
    </w:p>
    <w:p>
      <w:pPr>
        <w:spacing w:after="16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18</w:t>
        <w:fldChar w:fldCharType="end"/>
      </w:r>
      <w:r>
        <w:rPr>
          <w:rFonts w:ascii="Times New Roman" w:hAnsi="Times New Roman" w:eastAsia="Times New Roman"/>
          <w:b w:val="0"/>
          <w:i w:val="0"/>
          <w:color w:val="000000"/>
          <w:sz w:val="22"/>
        </w:rPr>
        <w:t xml:space="preserve"> : États du cycle de vie d'un examen</w:t>
      </w:r>
    </w:p>
    <w:p>
      <w:bookmarkStart w:id="7010" w:name="3_6_2_Interactions_principales"/>
      <w:pPr>
        <w:pStyle w:val="Heading3"/>
        <w:spacing w:line="360" w:lineRule="auto"/>
      </w:pPr>
      <w:r>
        <w:rPr>
          <w:rFonts w:ascii="Times New Roman" w:hAnsi="Times New Roman" w:eastAsia="Times New Roman"/>
          <w:b/>
          <w:i w:val="0"/>
          <w:color w:val="000000"/>
          <w:sz w:val="24"/>
        </w:rPr>
        <w:t>3.6.2 Interactions principales</w:t>
      </w:r>
      <w:bookmarkEnd w:id="7010"/>
    </w:p>
    <w:p>
      <w:pPr>
        <w:spacing w:after="16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19</w:t>
        <w:fldChar w:fldCharType="end"/>
      </w:r>
      <w:r>
        <w:rPr>
          <w:rFonts w:ascii="Times New Roman" w:hAnsi="Times New Roman" w:eastAsia="Times New Roman"/>
          <w:b w:val="0"/>
          <w:i w:val="0"/>
          <w:color w:val="000000"/>
          <w:sz w:val="22"/>
        </w:rPr>
        <w:t xml:space="preserve"> : Séquence de connexion</w:t>
      </w:r>
    </w:p>
    <w:p>
      <w:pPr>
        <w:spacing w:after="16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20</w:t>
        <w:fldChar w:fldCharType="end"/>
      </w:r>
      <w:r>
        <w:rPr>
          <w:rFonts w:ascii="Times New Roman" w:hAnsi="Times New Roman" w:eastAsia="Times New Roman"/>
          <w:b w:val="0"/>
          <w:i w:val="0"/>
          <w:color w:val="000000"/>
          <w:sz w:val="22"/>
        </w:rPr>
        <w:t xml:space="preserve"> : Séquence de publication d'un examen</w:t>
      </w:r>
    </w:p>
    <w:p>
      <w:pPr>
        <w:spacing w:after="16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21</w:t>
        <w:fldChar w:fldCharType="end"/>
      </w:r>
      <w:r>
        <w:rPr>
          <w:rFonts w:ascii="Times New Roman" w:hAnsi="Times New Roman" w:eastAsia="Times New Roman"/>
          <w:b w:val="0"/>
          <w:i w:val="0"/>
          <w:color w:val="000000"/>
          <w:sz w:val="22"/>
        </w:rPr>
        <w:t xml:space="preserve"> : Séquence d'accès étudiant</w:t>
      </w:r>
    </w:p>
    <w:p>
      <w:pPr>
        <w:spacing w:after="16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22</w:t>
        <w:fldChar w:fldCharType="end"/>
      </w:r>
      <w:r>
        <w:rPr>
          <w:rFonts w:ascii="Times New Roman" w:hAnsi="Times New Roman" w:eastAsia="Times New Roman"/>
          <w:b w:val="0"/>
          <w:i w:val="0"/>
          <w:color w:val="000000"/>
          <w:sz w:val="22"/>
        </w:rPr>
        <w:t xml:space="preserve"> : Séquence d'exécution du code</w:t>
      </w:r>
    </w:p>
    <w:p>
      <w:pPr>
        <w:spacing w:after="16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23</w:t>
        <w:fldChar w:fldCharType="end"/>
      </w:r>
      <w:r>
        <w:rPr>
          <w:rFonts w:ascii="Times New Roman" w:hAnsi="Times New Roman" w:eastAsia="Times New Roman"/>
          <w:b w:val="0"/>
          <w:i w:val="0"/>
          <w:color w:val="000000"/>
          <w:sz w:val="22"/>
        </w:rPr>
        <w:t xml:space="preserve"> : Séquence de soumission et correction</w:t>
      </w:r>
    </w:p>
    <w:p>
      <w:pPr>
        <w:spacing w:after="16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24</w:t>
        <w:fldChar w:fldCharType="end"/>
      </w:r>
      <w:r>
        <w:rPr>
          <w:rFonts w:ascii="Times New Roman" w:hAnsi="Times New Roman" w:eastAsia="Times New Roman"/>
          <w:b w:val="0"/>
          <w:i w:val="0"/>
          <w:color w:val="000000"/>
          <w:sz w:val="22"/>
        </w:rPr>
        <w:t xml:space="preserve"> : Séquence d'enregistrement d'un incident</w:t>
      </w:r>
    </w:p>
    <w:p>
      <w:bookmarkStart w:id="73550" w:name="3_6_3_Parcours_d_activit__de_l__tudiant"/>
      <w:pPr>
        <w:pStyle w:val="Heading3"/>
        <w:spacing w:line="360" w:lineRule="auto"/>
      </w:pPr>
      <w:r>
        <w:rPr>
          <w:rFonts w:ascii="Times New Roman" w:hAnsi="Times New Roman" w:eastAsia="Times New Roman"/>
          <w:b/>
          <w:i w:val="0"/>
          <w:color w:val="000000"/>
          <w:sz w:val="24"/>
        </w:rPr>
        <w:t>3.6.3 Parcours d'activité de l'étudiant</w:t>
      </w:r>
      <w:bookmarkEnd w:id="73550"/>
    </w:p>
    <w:p>
      <w:pPr>
        <w:spacing w:after="16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25</w:t>
        <w:fldChar w:fldCharType="end"/>
      </w:r>
      <w:r>
        <w:rPr>
          <w:rFonts w:ascii="Times New Roman" w:hAnsi="Times New Roman" w:eastAsia="Times New Roman"/>
          <w:b w:val="0"/>
          <w:i w:val="0"/>
          <w:color w:val="000000"/>
          <w:sz w:val="22"/>
        </w:rPr>
        <w:t xml:space="preserve"> : Activité accès et salle d'attente</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26</w:t>
        <w:fldChar w:fldCharType="end"/>
      </w:r>
      <w:r>
        <w:rPr>
          <w:rFonts w:ascii="Times New Roman" w:hAnsi="Times New Roman" w:eastAsia="Times New Roman"/>
          <w:b w:val="0"/>
          <w:i w:val="0"/>
          <w:color w:val="000000"/>
          <w:sz w:val="22"/>
        </w:rPr>
        <w:t xml:space="preserve"> : Activité composition et soumission</w:t>
      </w:r>
    </w:p>
    <w:p>
      <w:bookmarkStart w:id="75217" w:name="bm_ch3_7"/>
      <w:pPr>
        <w:pStyle w:val="Heading2"/>
        <w:spacing w:line="360" w:lineRule="auto"/>
      </w:pPr>
      <w:r>
        <w:rPr>
          <w:rFonts w:ascii="Times New Roman" w:hAnsi="Times New Roman" w:eastAsia="Times New Roman"/>
          <w:b/>
          <w:i w:val="0"/>
          <w:color w:val="000000"/>
          <w:sz w:val="24"/>
        </w:rPr>
        <w:t>3.7 Conception des données</w:t>
      </w:r>
      <w:bookmarkEnd w:id="75217"/>
    </w:p>
    <w:p>
      <w:pPr>
        <w:spacing w:after="16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Caption"/>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3</w:t>
        <w:fldChar w:fldCharType="end"/>
      </w:r>
      <w:r>
        <w:rPr>
          <w:rFonts w:ascii="Times New Roman" w:hAnsi="Times New Roman" w:eastAsia="Times New Roman"/>
          <w:b/>
          <w:i w:val="0"/>
          <w:color w:val="000000"/>
          <w:sz w:val="22"/>
        </w:rPr>
        <w:t xml:space="preserve">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schéma de persistance du projet Cylentic</w:t>
      </w:r>
    </w:p>
    <w:p>
      <w:bookmarkStart w:id="13200" w:name="bm_ch3_8"/>
      <w:pPr>
        <w:pStyle w:val="Heading2"/>
        <w:spacing w:line="360" w:lineRule="auto"/>
      </w:pPr>
      <w:r>
        <w:rPr>
          <w:rFonts w:ascii="Times New Roman" w:hAnsi="Times New Roman" w:eastAsia="Times New Roman"/>
          <w:b/>
          <w:i w:val="0"/>
          <w:color w:val="000000"/>
          <w:sz w:val="24"/>
        </w:rPr>
        <w:t>3.8 Conception de la sécurité de passation</w:t>
      </w:r>
      <w:bookmarkEnd w:id="13200"/>
    </w:p>
    <w:p>
      <w:pPr>
        <w:spacing w:after="16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bookmarkStart w:id="47437" w:name="bm_ch3_9"/>
      <w:pPr>
        <w:pStyle w:val="Heading2"/>
        <w:spacing w:line="360" w:lineRule="auto"/>
      </w:pPr>
      <w:r>
        <w:rPr>
          <w:rFonts w:ascii="Times New Roman" w:hAnsi="Times New Roman" w:eastAsia="Times New Roman"/>
          <w:b/>
          <w:i w:val="0"/>
          <w:color w:val="000000"/>
          <w:sz w:val="24"/>
        </w:rPr>
        <w:t>3.9 Conception de la correction automatique</w:t>
      </w:r>
      <w:bookmarkEnd w:id="47437"/>
    </w:p>
    <w:p>
      <w:pPr>
        <w:spacing w:after="16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bookmarkStart w:id="59776" w:name="bm_ch3_10"/>
      <w:pPr>
        <w:pStyle w:val="Heading2"/>
        <w:spacing w:line="360" w:lineRule="auto"/>
      </w:pPr>
      <w:r>
        <w:rPr>
          <w:rFonts w:ascii="Times New Roman" w:hAnsi="Times New Roman" w:eastAsia="Times New Roman"/>
          <w:b/>
          <w:i w:val="0"/>
          <w:color w:val="000000"/>
          <w:sz w:val="24"/>
        </w:rPr>
        <w:t>3.10 Conclusion partielle</w:t>
      </w:r>
      <w:bookmarkEnd w:id="59776"/>
    </w:p>
    <w:p>
      <w:pPr>
        <w:spacing w:after="16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bookmarkStart w:id="27316" w:name="bm_ch4"/>
      <w:pPr>
        <w:pStyle w:val="Heading1"/>
        <w:spacing w:line="360" w:lineRule="auto"/>
      </w:pPr>
      <w:r>
        <w:rPr>
          <w:rFonts w:ascii="Times New Roman" w:hAnsi="Times New Roman" w:eastAsia="Times New Roman"/>
          <w:b/>
          <w:i w:val="0"/>
          <w:color w:val="000000"/>
          <w:sz w:val="28"/>
        </w:rPr>
        <w:t>Chapitre 4 : Réalisation et mise en œuvre</w:t>
      </w:r>
      <w:bookmarkEnd w:id="27316"/>
    </w:p>
    <w:p>
      <w:bookmarkStart w:id="1074" w:name="bm_ch4_1"/>
      <w:pPr>
        <w:pStyle w:val="Heading2"/>
        <w:spacing w:line="360" w:lineRule="auto"/>
      </w:pPr>
      <w:r>
        <w:rPr>
          <w:rFonts w:ascii="Times New Roman" w:hAnsi="Times New Roman" w:eastAsia="Times New Roman"/>
          <w:b/>
          <w:i w:val="0"/>
          <w:color w:val="000000"/>
          <w:sz w:val="24"/>
        </w:rPr>
        <w:t>4.1 Environnement de travail</w:t>
      </w:r>
      <w:bookmarkEnd w:id="1074"/>
    </w:p>
    <w:p>
      <w:pPr>
        <w:spacing w:after="16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bookmarkStart w:id="28107" w:name="bm_ch4_2"/>
      <w:pPr>
        <w:pStyle w:val="Heading2"/>
        <w:spacing w:line="360" w:lineRule="auto"/>
      </w:pPr>
      <w:r>
        <w:rPr>
          <w:rFonts w:ascii="Times New Roman" w:hAnsi="Times New Roman" w:eastAsia="Times New Roman"/>
          <w:b/>
          <w:i w:val="0"/>
          <w:color w:val="000000"/>
          <w:sz w:val="24"/>
        </w:rPr>
        <w:t>4.2 Choix technologiques</w:t>
      </w:r>
      <w:bookmarkEnd w:id="28107"/>
    </w:p>
    <w:p>
      <w:pPr>
        <w:spacing w:after="16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bookmarkStart w:id="55968" w:name="bm_ch4_3"/>
      <w:pPr>
        <w:pStyle w:val="Heading2"/>
        <w:spacing w:line="360" w:lineRule="auto"/>
      </w:pPr>
      <w:r>
        <w:rPr>
          <w:rFonts w:ascii="Times New Roman" w:hAnsi="Times New Roman" w:eastAsia="Times New Roman"/>
          <w:b/>
          <w:i w:val="0"/>
          <w:color w:val="000000"/>
          <w:sz w:val="24"/>
        </w:rPr>
        <w:t>4.3 Organisation du code et architecture applicative</w:t>
      </w:r>
      <w:bookmarkEnd w:id="55968"/>
    </w:p>
    <w:p>
      <w:pPr>
        <w:spacing w:after="16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bookmarkStart w:id="22284" w:name="bm_ch4_4"/>
      <w:pPr>
        <w:pStyle w:val="Heading2"/>
        <w:spacing w:line="360" w:lineRule="auto"/>
      </w:pPr>
      <w:r>
        <w:rPr>
          <w:rFonts w:ascii="Times New Roman" w:hAnsi="Times New Roman" w:eastAsia="Times New Roman"/>
          <w:b/>
          <w:i w:val="0"/>
          <w:color w:val="000000"/>
          <w:sz w:val="24"/>
        </w:rPr>
        <w:t>4.4 Réalisation des modules principaux</w:t>
      </w:r>
      <w:bookmarkEnd w:id="22284"/>
    </w:p>
    <w:p>
      <w:bookmarkStart w:id="15695" w:name="4_4_1_Authentification_et_sessions"/>
      <w:pPr>
        <w:pStyle w:val="Heading3"/>
        <w:spacing w:line="360" w:lineRule="auto"/>
      </w:pPr>
      <w:r>
        <w:rPr>
          <w:rFonts w:ascii="Times New Roman" w:hAnsi="Times New Roman" w:eastAsia="Times New Roman"/>
          <w:b/>
          <w:i w:val="0"/>
          <w:color w:val="000000"/>
          <w:sz w:val="24"/>
        </w:rPr>
        <w:t>4.4.1 Authentification et sessions</w:t>
      </w:r>
      <w:bookmarkEnd w:id="15695"/>
    </w:p>
    <w:p>
      <w:pPr>
        <w:spacing w:after="16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bookmarkStart w:id="3866" w:name="4_4_2_Module_administrateur_d__tablissem"/>
      <w:pPr>
        <w:pStyle w:val="Heading3"/>
        <w:spacing w:line="360" w:lineRule="auto"/>
      </w:pPr>
      <w:r>
        <w:rPr>
          <w:rFonts w:ascii="Times New Roman" w:hAnsi="Times New Roman" w:eastAsia="Times New Roman"/>
          <w:b/>
          <w:i w:val="0"/>
          <w:color w:val="000000"/>
          <w:sz w:val="24"/>
        </w:rPr>
        <w:t>4.4.2 Module administrateur d'établissement</w:t>
      </w:r>
      <w:bookmarkEnd w:id="3866"/>
    </w:p>
    <w:p>
      <w:pPr>
        <w:spacing w:after="16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bookmarkStart w:id="77211" w:name="4_4_3_Module_professeur"/>
      <w:pPr>
        <w:pStyle w:val="Heading3"/>
        <w:spacing w:line="360" w:lineRule="auto"/>
      </w:pPr>
      <w:r>
        <w:rPr>
          <w:rFonts w:ascii="Times New Roman" w:hAnsi="Times New Roman" w:eastAsia="Times New Roman"/>
          <w:b/>
          <w:i w:val="0"/>
          <w:color w:val="000000"/>
          <w:sz w:val="24"/>
        </w:rPr>
        <w:t>4.4.3 Module professeur</w:t>
      </w:r>
      <w:bookmarkEnd w:id="77211"/>
    </w:p>
    <w:p>
      <w:pPr>
        <w:spacing w:after="16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bookmarkStart w:id="32492" w:name="4_4_4_Module__tudiant_et_parcours_de_com"/>
      <w:pPr>
        <w:pStyle w:val="Heading3"/>
        <w:spacing w:line="360" w:lineRule="auto"/>
      </w:pPr>
      <w:r>
        <w:rPr>
          <w:rFonts w:ascii="Times New Roman" w:hAnsi="Times New Roman" w:eastAsia="Times New Roman"/>
          <w:b/>
          <w:i w:val="0"/>
          <w:color w:val="000000"/>
          <w:sz w:val="24"/>
        </w:rPr>
        <w:t>4.4.4 Module étudiant et parcours de composition</w:t>
      </w:r>
      <w:bookmarkEnd w:id="32492"/>
    </w:p>
    <w:p>
      <w:pPr>
        <w:spacing w:after="16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27</w:t>
        <w:fldChar w:fldCharType="end"/>
      </w:r>
      <w:r>
        <w:rPr>
          <w:rFonts w:ascii="Times New Roman" w:hAnsi="Times New Roman" w:eastAsia="Times New Roman"/>
          <w:b w:val="0"/>
          <w:i w:val="0"/>
          <w:color w:val="000000"/>
          <w:sz w:val="22"/>
        </w:rPr>
        <w:t xml:space="preserve"> : Salle d'attente avant le démarrage de l'examen</w:t>
      </w:r>
    </w:p>
    <w:p>
      <w:pPr>
        <w:spacing w:after="16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480" w:line="360" w:lineRule="auto"/>
        <w:jc w:val="both"/>
      </w:pPr>
    </w:p>
    <w:p>
      <w:pPr>
        <w:pStyle w:val="Caption"/>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28</w:t>
        <w:fldChar w:fldCharType="end"/>
      </w:r>
      <w:r>
        <w:rPr>
          <w:rFonts w:ascii="Times New Roman" w:hAnsi="Times New Roman" w:eastAsia="Times New Roman"/>
          <w:b w:val="0"/>
          <w:i w:val="0"/>
          <w:color w:val="000000"/>
          <w:sz w:val="22"/>
        </w:rPr>
        <w:t xml:space="preserve"> : Environnement de composition pendant l'épreuve</w:t>
      </w:r>
    </w:p>
    <w:p>
      <w:pPr>
        <w:spacing w:after="16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bookmarkStart w:id="32675" w:name="4_4_5_Sandbox_et_correction_automatique"/>
      <w:pPr>
        <w:pStyle w:val="Heading3"/>
        <w:spacing w:line="360" w:lineRule="auto"/>
      </w:pPr>
      <w:r>
        <w:rPr>
          <w:rFonts w:ascii="Times New Roman" w:hAnsi="Times New Roman" w:eastAsia="Times New Roman"/>
          <w:b/>
          <w:i w:val="0"/>
          <w:color w:val="000000"/>
          <w:sz w:val="24"/>
        </w:rPr>
        <w:t>4.4.5 Sandbox et correction automatique</w:t>
      </w:r>
      <w:bookmarkEnd w:id="32675"/>
    </w:p>
    <w:p>
      <w:pPr>
        <w:spacing w:after="16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bookmarkStart w:id="91279" w:name="4_4_6_Landing_page_et_contact"/>
      <w:pPr>
        <w:pStyle w:val="Heading3"/>
        <w:spacing w:line="360" w:lineRule="auto"/>
      </w:pPr>
      <w:r>
        <w:rPr>
          <w:rFonts w:ascii="Times New Roman" w:hAnsi="Times New Roman" w:eastAsia="Times New Roman"/>
          <w:b/>
          <w:i w:val="0"/>
          <w:color w:val="000000"/>
          <w:sz w:val="24"/>
        </w:rPr>
        <w:t>4.4.6 Landing page et contact</w:t>
      </w:r>
      <w:bookmarkEnd w:id="91279"/>
    </w:p>
    <w:p>
      <w:pPr>
        <w:spacing w:after="16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bookmarkStart w:id="45984" w:name="bm_ch4_5"/>
      <w:pPr>
        <w:pStyle w:val="Heading2"/>
        <w:spacing w:line="360" w:lineRule="auto"/>
      </w:pPr>
      <w:r>
        <w:rPr>
          <w:rFonts w:ascii="Times New Roman" w:hAnsi="Times New Roman" w:eastAsia="Times New Roman"/>
          <w:b/>
          <w:i w:val="0"/>
          <w:color w:val="000000"/>
          <w:sz w:val="24"/>
        </w:rPr>
        <w:t>4.5 Points techniques difficiles</w:t>
      </w:r>
      <w:bookmarkEnd w:id="45984"/>
    </w:p>
    <w:p>
      <w:pPr>
        <w:spacing w:after="16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bookmarkStart w:id="86812" w:name="bm_ch4_6"/>
      <w:pPr>
        <w:pStyle w:val="Heading2"/>
        <w:spacing w:line="360" w:lineRule="auto"/>
      </w:pPr>
      <w:r>
        <w:rPr>
          <w:rFonts w:ascii="Times New Roman" w:hAnsi="Times New Roman" w:eastAsia="Times New Roman"/>
          <w:b/>
          <w:i w:val="0"/>
          <w:color w:val="000000"/>
          <w:sz w:val="24"/>
        </w:rPr>
        <w:t>4.6 Déploiement</w:t>
      </w:r>
      <w:bookmarkEnd w:id="86812"/>
    </w:p>
    <w:p>
      <w:pPr>
        <w:spacing w:after="16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bookmarkStart w:id="39530" w:name="bm_ch4_7"/>
      <w:pPr>
        <w:pStyle w:val="Heading2"/>
        <w:spacing w:line="360" w:lineRule="auto"/>
      </w:pPr>
      <w:r>
        <w:rPr>
          <w:rFonts w:ascii="Times New Roman" w:hAnsi="Times New Roman" w:eastAsia="Times New Roman"/>
          <w:b/>
          <w:i w:val="0"/>
          <w:color w:val="000000"/>
          <w:sz w:val="24"/>
        </w:rPr>
        <w:t>4.7 Conclusion partielle</w:t>
      </w:r>
      <w:bookmarkEnd w:id="39530"/>
    </w:p>
    <w:p>
      <w:pPr>
        <w:spacing w:after="16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bookmarkStart w:id="27189" w:name="bm_ch5"/>
      <w:pPr>
        <w:pStyle w:val="Heading1"/>
        <w:spacing w:line="360" w:lineRule="auto"/>
      </w:pPr>
      <w:r>
        <w:rPr>
          <w:rFonts w:ascii="Times New Roman" w:hAnsi="Times New Roman" w:eastAsia="Times New Roman"/>
          <w:b/>
          <w:i w:val="0"/>
          <w:color w:val="000000"/>
          <w:sz w:val="28"/>
        </w:rPr>
        <w:t>Chapitre 5 : Tests, résultats, limites et perspectives</w:t>
      </w:r>
      <w:bookmarkEnd w:id="27189"/>
    </w:p>
    <w:p>
      <w:bookmarkStart w:id="67409" w:name="bm_ch5_1"/>
      <w:pPr>
        <w:pStyle w:val="Heading2"/>
        <w:spacing w:line="360" w:lineRule="auto"/>
      </w:pPr>
      <w:r>
        <w:rPr>
          <w:rFonts w:ascii="Times New Roman" w:hAnsi="Times New Roman" w:eastAsia="Times New Roman"/>
          <w:b/>
          <w:i w:val="0"/>
          <w:color w:val="000000"/>
          <w:sz w:val="24"/>
        </w:rPr>
        <w:t>5.1 Stratégie de tests</w:t>
      </w:r>
      <w:bookmarkEnd w:id="67409"/>
    </w:p>
    <w:p>
      <w:pPr>
        <w:spacing w:after="16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bookmarkStart w:id="53975" w:name="bm_ch5_2"/>
      <w:pPr>
        <w:pStyle w:val="Heading2"/>
        <w:spacing w:line="360" w:lineRule="auto"/>
      </w:pPr>
      <w:r>
        <w:rPr>
          <w:rFonts w:ascii="Times New Roman" w:hAnsi="Times New Roman" w:eastAsia="Times New Roman"/>
          <w:b/>
          <w:i w:val="0"/>
          <w:color w:val="000000"/>
          <w:sz w:val="24"/>
        </w:rPr>
        <w:t>5.2 Jeux de tests et résultats</w:t>
      </w:r>
      <w:bookmarkEnd w:id="53975"/>
    </w:p>
    <w:p>
      <w:bookmarkStart w:id="43466" w:name="5_2_1_Authentification_et_acc_s"/>
      <w:pPr>
        <w:pStyle w:val="Heading3"/>
        <w:spacing w:line="360" w:lineRule="auto"/>
      </w:pPr>
      <w:r>
        <w:rPr>
          <w:rFonts w:ascii="Times New Roman" w:hAnsi="Times New Roman" w:eastAsia="Times New Roman"/>
          <w:b/>
          <w:i w:val="0"/>
          <w:color w:val="000000"/>
          <w:sz w:val="24"/>
        </w:rPr>
        <w:t>5.2.1 Authentification et accès</w:t>
      </w:r>
      <w:bookmarkEnd w:id="43466"/>
    </w:p>
    <w:p>
      <w:pPr>
        <w:spacing w:after="16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bookmarkStart w:id="39286" w:name="5_2_2_Administration"/>
      <w:pPr>
        <w:pStyle w:val="Heading3"/>
        <w:spacing w:line="360" w:lineRule="auto"/>
      </w:pPr>
      <w:r>
        <w:rPr>
          <w:rFonts w:ascii="Times New Roman" w:hAnsi="Times New Roman" w:eastAsia="Times New Roman"/>
          <w:b/>
          <w:i w:val="0"/>
          <w:color w:val="000000"/>
          <w:sz w:val="24"/>
        </w:rPr>
        <w:t>5.2.2 Administration</w:t>
      </w:r>
      <w:bookmarkEnd w:id="39286"/>
    </w:p>
    <w:p>
      <w:pPr>
        <w:spacing w:after="16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bookmarkStart w:id="39558" w:name="5_2_3_Examens_c_t__professeur"/>
      <w:pPr>
        <w:pStyle w:val="Heading3"/>
        <w:spacing w:line="360" w:lineRule="auto"/>
      </w:pPr>
      <w:r>
        <w:rPr>
          <w:rFonts w:ascii="Times New Roman" w:hAnsi="Times New Roman" w:eastAsia="Times New Roman"/>
          <w:b/>
          <w:i w:val="0"/>
          <w:color w:val="000000"/>
          <w:sz w:val="24"/>
        </w:rPr>
        <w:t>5.2.3 Examens côté professeur</w:t>
      </w:r>
      <w:bookmarkEnd w:id="39558"/>
    </w:p>
    <w:p>
      <w:pPr>
        <w:spacing w:after="16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bookmarkStart w:id="36957" w:name="5_2_4_Parcours__tudiant_et_contr_les_de_"/>
      <w:pPr>
        <w:pStyle w:val="Heading3"/>
        <w:spacing w:line="360" w:lineRule="auto"/>
      </w:pPr>
      <w:r>
        <w:rPr>
          <w:rFonts w:ascii="Times New Roman" w:hAnsi="Times New Roman" w:eastAsia="Times New Roman"/>
          <w:b/>
          <w:i w:val="0"/>
          <w:color w:val="000000"/>
          <w:sz w:val="24"/>
        </w:rPr>
        <w:t>5.2.4 Parcours étudiant et contrôles de passation</w:t>
      </w:r>
      <w:bookmarkEnd w:id="36957"/>
    </w:p>
    <w:p>
      <w:pPr>
        <w:spacing w:after="16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bookmarkStart w:id="80291" w:name="bm_ch5_3"/>
      <w:pPr>
        <w:pStyle w:val="Heading2"/>
        <w:spacing w:line="360" w:lineRule="auto"/>
      </w:pPr>
      <w:r>
        <w:rPr>
          <w:rFonts w:ascii="Times New Roman" w:hAnsi="Times New Roman" w:eastAsia="Times New Roman"/>
          <w:b/>
          <w:i w:val="0"/>
          <w:color w:val="000000"/>
          <w:sz w:val="24"/>
        </w:rPr>
        <w:t>5.3 Discussion des résultats</w:t>
      </w:r>
      <w:bookmarkEnd w:id="80291"/>
    </w:p>
    <w:p>
      <w:pPr>
        <w:spacing w:after="16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bookmarkStart w:id="92984" w:name="bm_ch5_4"/>
      <w:pPr>
        <w:pStyle w:val="Heading2"/>
        <w:spacing w:line="360" w:lineRule="auto"/>
      </w:pPr>
      <w:r>
        <w:rPr>
          <w:rFonts w:ascii="Times New Roman" w:hAnsi="Times New Roman" w:eastAsia="Times New Roman"/>
          <w:b/>
          <w:i w:val="0"/>
          <w:color w:val="000000"/>
          <w:sz w:val="24"/>
        </w:rPr>
        <w:t>5.4 Limites et risques résiduels</w:t>
      </w:r>
      <w:bookmarkEnd w:id="92984"/>
    </w:p>
    <w:p>
      <w:pPr>
        <w:spacing w:after="16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bookmarkStart w:id="32909" w:name="bm_ch5_5"/>
      <w:pPr>
        <w:pStyle w:val="Heading2"/>
        <w:spacing w:line="360" w:lineRule="auto"/>
      </w:pPr>
      <w:r>
        <w:rPr>
          <w:rFonts w:ascii="Times New Roman" w:hAnsi="Times New Roman" w:eastAsia="Times New Roman"/>
          <w:b/>
          <w:i w:val="0"/>
          <w:color w:val="000000"/>
          <w:sz w:val="24"/>
        </w:rPr>
        <w:t>5.5 Perspectives</w:t>
      </w:r>
      <w:bookmarkEnd w:id="32909"/>
    </w:p>
    <w:p>
      <w:pPr>
        <w:spacing w:after="16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bookmarkStart w:id="53446" w:name="bm_ch5_6"/>
      <w:pPr>
        <w:pStyle w:val="Heading2"/>
        <w:spacing w:line="360" w:lineRule="auto"/>
      </w:pPr>
      <w:r>
        <w:rPr>
          <w:rFonts w:ascii="Times New Roman" w:hAnsi="Times New Roman" w:eastAsia="Times New Roman"/>
          <w:b/>
          <w:i w:val="0"/>
          <w:color w:val="000000"/>
          <w:sz w:val="24"/>
        </w:rPr>
        <w:t>5.6 Conclusion partielle</w:t>
      </w:r>
      <w:bookmarkEnd w:id="53446"/>
    </w:p>
    <w:p>
      <w:pPr>
        <w:spacing w:after="16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bookmarkStart w:id="7237" w:name="bm_concl"/>
      <w:pPr>
        <w:pStyle w:val="Heading1"/>
        <w:spacing w:line="360" w:lineRule="auto"/>
      </w:pPr>
      <w:r>
        <w:rPr>
          <w:rFonts w:ascii="Times New Roman" w:hAnsi="Times New Roman" w:eastAsia="Times New Roman"/>
          <w:b/>
          <w:i w:val="0"/>
          <w:color w:val="000000"/>
          <w:sz w:val="28"/>
        </w:rPr>
        <w:t>Conclusion générale</w:t>
      </w:r>
      <w:bookmarkEnd w:id="7237"/>
    </w:p>
    <w:p>
      <w:pPr>
        <w:spacing w:after="16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line="360" w:lineRule="auto"/>
        <w:ind w:firstLine="425"/>
        <w:jc w:val="both"/>
      </w:pPr>
      <w:r>
        <w:rPr>
          <w:rFonts w:ascii="Times New Roman" w:hAnsi="Times New Roman" w:eastAsia="Times New Roman"/>
          <w:b w:val="0"/>
          <w:i w:val="0"/>
          <w:color w:val="000000"/>
          <w:sz w:val="24"/>
        </w:rPr>
        <w:t>L'analyse a borné un MVP assumé. La conception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fixés pour le MVP sont atteints ; la suite pourra élargir les langages et renforcer l'infrastructure de charge.</w:t>
      </w:r>
    </w:p>
    <w:p>
      <w:r>
        <w:br w:type="page"/>
      </w:r>
    </w:p>
    <w:p>
      <w:bookmarkStart w:id="90345" w:name="bm_biblio"/>
      <w:pPr>
        <w:pStyle w:val="Heading1"/>
        <w:spacing w:line="360" w:lineRule="auto"/>
      </w:pPr>
      <w:r>
        <w:rPr>
          <w:rFonts w:ascii="Times New Roman" w:hAnsi="Times New Roman" w:eastAsia="Times New Roman"/>
          <w:b/>
          <w:i w:val="0"/>
          <w:color w:val="000000"/>
          <w:sz w:val="28"/>
        </w:rPr>
        <w:t>Bibliographie et webographie</w:t>
      </w:r>
      <w:bookmarkEnd w:id="90345"/>
    </w:p>
    <w:p>
      <w:pPr>
        <w:spacing w:after="120" w:line="360" w:lineRule="auto"/>
        <w:jc w:val="left"/>
      </w:pPr>
      <w:r>
        <w:rPr>
          <w:rFonts w:ascii="Times New Roman" w:hAnsi="Times New Roman" w:eastAsia="Times New Roman"/>
          <w:b w:val="0"/>
          <w:i w:val="0"/>
          <w:color w:val="000000"/>
          <w:sz w:val="24"/>
        </w:rPr>
        <w:t xml:space="preserve">[1] Object Management Group, OMG Unified Modeling Language (OMG UML), documentation officielle. </w:t>
      </w:r>
    </w:p>
    <w:p>
      <w:pPr>
        <w:spacing w:after="120" w:line="360" w:lineRule="auto"/>
        <w:jc w:val="left"/>
      </w:pPr>
      <w:r>
        <w:rPr>
          <w:rFonts w:ascii="Times New Roman" w:hAnsi="Times New Roman" w:eastAsia="Times New Roman"/>
          <w:b w:val="0"/>
          <w:i w:val="0"/>
          <w:color w:val="000000"/>
          <w:sz w:val="24"/>
        </w:rPr>
        <w:t xml:space="preserve">[2] Vercel, Next.js Documentation, </w:t>
      </w:r>
      <w:hyperlink r:id="rId12">
        <w:r>
          <w:rPr>
            <w:rFonts w:ascii="Times New Roman" w:hAnsi="Times New Roman"/>
            <w:sz w:val="24"/>
            <w:color w:val="0000FF"/>
            <w:u w:val="single"/>
          </w:rPr>
          <w:t xml:space="preserve">https://nextjs.org/docs</w:t>
        </w:r>
      </w:hyperlink>
      <w:r>
        <w:rPr>
          <w:rFonts w:ascii="Times New Roman" w:hAnsi="Times New Roman" w:eastAsia="Times New Roman"/>
          <w:b w:val="0"/>
          <w:i w:val="0"/>
          <w:color w:val="000000"/>
          <w:sz w:val="24"/>
        </w:rPr>
        <w:t>, consulté le 15/07/2026 à 09h20.</w:t>
      </w:r>
    </w:p>
    <w:p>
      <w:pPr>
        <w:spacing w:after="120" w:line="360" w:lineRule="auto"/>
        <w:jc w:val="left"/>
      </w:pPr>
      <w:r>
        <w:rPr>
          <w:rFonts w:ascii="Times New Roman" w:hAnsi="Times New Roman" w:eastAsia="Times New Roman"/>
          <w:b w:val="0"/>
          <w:i w:val="0"/>
          <w:color w:val="000000"/>
          <w:sz w:val="24"/>
        </w:rPr>
        <w:t xml:space="preserve">[3] Prisma, Prisma Documentation, </w:t>
      </w:r>
      <w:hyperlink r:id="rId13">
        <w:r>
          <w:rPr>
            <w:rFonts w:ascii="Times New Roman" w:hAnsi="Times New Roman"/>
            <w:sz w:val="24"/>
            <w:color w:val="0000FF"/>
            <w:u w:val="single"/>
          </w:rPr>
          <w:t xml:space="preserve">https://www.prisma.io/docs</w:t>
        </w:r>
      </w:hyperlink>
      <w:r>
        <w:rPr>
          <w:rFonts w:ascii="Times New Roman" w:hAnsi="Times New Roman" w:eastAsia="Times New Roman"/>
          <w:b w:val="0"/>
          <w:i w:val="0"/>
          <w:color w:val="000000"/>
          <w:sz w:val="24"/>
        </w:rPr>
        <w:t>, consulté le 15/07/2026 à 09h45.</w:t>
      </w:r>
    </w:p>
    <w:p>
      <w:pPr>
        <w:spacing w:after="120" w:line="360" w:lineRule="auto"/>
        <w:jc w:val="left"/>
      </w:pPr>
      <w:r>
        <w:rPr>
          <w:rFonts w:ascii="Times New Roman" w:hAnsi="Times New Roman" w:eastAsia="Times New Roman"/>
          <w:b w:val="0"/>
          <w:i w:val="0"/>
          <w:color w:val="000000"/>
          <w:sz w:val="24"/>
        </w:rPr>
        <w:t xml:space="preserve">[4] Oracle, MySQL 8 Documentation, </w:t>
      </w:r>
      <w:hyperlink r:id="rId14">
        <w:r>
          <w:rPr>
            <w:rFonts w:ascii="Times New Roman" w:hAnsi="Times New Roman"/>
            <w:sz w:val="24"/>
            <w:color w:val="0000FF"/>
            <w:u w:val="single"/>
          </w:rPr>
          <w:t xml:space="preserve">https://dev.mysql.com/doc/</w:t>
        </w:r>
      </w:hyperlink>
      <w:r>
        <w:rPr>
          <w:rFonts w:ascii="Times New Roman" w:hAnsi="Times New Roman" w:eastAsia="Times New Roman"/>
          <w:b w:val="0"/>
          <w:i w:val="0"/>
          <w:color w:val="000000"/>
          <w:sz w:val="24"/>
        </w:rPr>
        <w:t>, consulté le 15/07/2026 à 10h15.</w:t>
      </w:r>
    </w:p>
    <w:p>
      <w:pPr>
        <w:spacing w:after="120" w:line="360" w:lineRule="auto"/>
        <w:jc w:val="left"/>
      </w:pPr>
      <w:r>
        <w:rPr>
          <w:rFonts w:ascii="Times New Roman" w:hAnsi="Times New Roman" w:eastAsia="Times New Roman"/>
          <w:b w:val="0"/>
          <w:i w:val="0"/>
          <w:color w:val="000000"/>
          <w:sz w:val="24"/>
        </w:rPr>
        <w:t xml:space="preserve">[5] Redis Ltd, Redis Documentation, </w:t>
      </w:r>
      <w:hyperlink r:id="rId15">
        <w:r>
          <w:rPr>
            <w:rFonts w:ascii="Times New Roman" w:hAnsi="Times New Roman"/>
            <w:sz w:val="24"/>
            <w:color w:val="0000FF"/>
            <w:u w:val="single"/>
          </w:rPr>
          <w:t xml:space="preserve">https://redis.io/docs/</w:t>
        </w:r>
      </w:hyperlink>
      <w:r>
        <w:rPr>
          <w:rFonts w:ascii="Times New Roman" w:hAnsi="Times New Roman" w:eastAsia="Times New Roman"/>
          <w:b w:val="0"/>
          <w:i w:val="0"/>
          <w:color w:val="000000"/>
          <w:sz w:val="24"/>
        </w:rPr>
        <w:t>, consulté le 15/07/2026 à 10h40.</w:t>
      </w:r>
    </w:p>
    <w:p>
      <w:pPr>
        <w:spacing w:after="120" w:line="360" w:lineRule="auto"/>
        <w:jc w:val="left"/>
      </w:pPr>
      <w:r>
        <w:rPr>
          <w:rFonts w:ascii="Times New Roman" w:hAnsi="Times New Roman" w:eastAsia="Times New Roman"/>
          <w:b w:val="0"/>
          <w:i w:val="0"/>
          <w:color w:val="000000"/>
          <w:sz w:val="24"/>
        </w:rPr>
        <w:t xml:space="preserve">[6] Docker Inc., Docker Documentation, </w:t>
      </w:r>
      <w:hyperlink r:id="rId16">
        <w:r>
          <w:rPr>
            <w:rFonts w:ascii="Times New Roman" w:hAnsi="Times New Roman"/>
            <w:sz w:val="24"/>
            <w:color w:val="0000FF"/>
            <w:u w:val="single"/>
          </w:rPr>
          <w:t xml:space="preserve">https://docs.docker.com/</w:t>
        </w:r>
      </w:hyperlink>
      <w:r>
        <w:rPr>
          <w:rFonts w:ascii="Times New Roman" w:hAnsi="Times New Roman" w:eastAsia="Times New Roman"/>
          <w:b w:val="0"/>
          <w:i w:val="0"/>
          <w:color w:val="000000"/>
          <w:sz w:val="24"/>
        </w:rPr>
        <w:t>, consulté le 15/07/2026 à 11h25.</w:t>
      </w:r>
    </w:p>
    <w:p>
      <w:pPr>
        <w:spacing w:after="120" w:line="360" w:lineRule="auto"/>
        <w:jc w:val="left"/>
      </w:pPr>
      <w:r>
        <w:rPr>
          <w:rFonts w:ascii="Times New Roman" w:hAnsi="Times New Roman" w:eastAsia="Times New Roman"/>
          <w:b w:val="0"/>
          <w:i w:val="0"/>
          <w:color w:val="000000"/>
          <w:sz w:val="24"/>
        </w:rPr>
        <w:t>[7] ESTA, Guide du stagiaire Master/Ingénieur, année académique 2024-2025.</w:t>
      </w:r>
    </w:p>
    <w:p>
      <w:pPr>
        <w:spacing w:after="120" w:line="360" w:lineRule="auto"/>
        <w:jc w:val="left"/>
      </w:pPr>
      <w:r>
        <w:rPr>
          <w:rFonts w:ascii="Times New Roman" w:hAnsi="Times New Roman" w:eastAsia="Times New Roman"/>
          <w:b w:val="0"/>
          <w:i w:val="0"/>
          <w:color w:val="000000"/>
          <w:sz w:val="24"/>
        </w:rPr>
        <w:t xml:space="preserve">[8] freeCodeCamp, </w:t>
      </w:r>
      <w:hyperlink r:id="rId17">
        <w:r>
          <w:rPr>
            <w:rFonts w:ascii="Times New Roman" w:hAnsi="Times New Roman"/>
            <w:sz w:val="24"/>
            <w:color w:val="0000FF"/>
            <w:u w:val="single"/>
          </w:rPr>
          <w:t xml:space="preserve">https://www.freecodecamp.org/</w:t>
        </w:r>
      </w:hyperlink>
      <w:r>
        <w:rPr>
          <w:rFonts w:ascii="Times New Roman" w:hAnsi="Times New Roman" w:eastAsia="Times New Roman"/>
          <w:b w:val="0"/>
          <w:i w:val="0"/>
          <w:color w:val="000000"/>
          <w:sz w:val="24"/>
        </w:rPr>
        <w:t>, consulté le 15/07/2026 à 14h10.</w:t>
      </w:r>
    </w:p>
    <w:p>
      <w:pPr>
        <w:spacing w:after="120" w:line="360" w:lineRule="auto"/>
        <w:jc w:val="left"/>
      </w:pPr>
      <w:r>
        <w:rPr>
          <w:rFonts w:ascii="Times New Roman" w:hAnsi="Times New Roman" w:eastAsia="Times New Roman"/>
          <w:b w:val="0"/>
          <w:i w:val="0"/>
          <w:color w:val="000000"/>
          <w:sz w:val="24"/>
        </w:rPr>
        <w:t xml:space="preserve">[9] Moodle HQ, Moodle Documentation, </w:t>
      </w:r>
      <w:hyperlink r:id="rId18">
        <w:r>
          <w:rPr>
            <w:rFonts w:ascii="Times New Roman" w:hAnsi="Times New Roman"/>
            <w:sz w:val="24"/>
            <w:color w:val="0000FF"/>
            <w:u w:val="single"/>
          </w:rPr>
          <w:t xml:space="preserve">https://docs.moodle.org/</w:t>
        </w:r>
      </w:hyperlink>
      <w:r>
        <w:rPr>
          <w:rFonts w:ascii="Times New Roman" w:hAnsi="Times New Roman" w:eastAsia="Times New Roman"/>
          <w:b w:val="0"/>
          <w:i w:val="0"/>
          <w:color w:val="000000"/>
          <w:sz w:val="24"/>
        </w:rPr>
        <w:t>, consulté le 15/07/2026 à 15h05.</w:t>
      </w:r>
    </w:p>
    <w:p>
      <w:pPr>
        <w:spacing w:after="120" w:line="360" w:lineRule="auto"/>
        <w:jc w:val="left"/>
      </w:pPr>
      <w:r>
        <w:rPr>
          <w:rFonts w:ascii="Times New Roman" w:hAnsi="Times New Roman" w:eastAsia="Times New Roman"/>
          <w:b w:val="0"/>
          <w:i w:val="0"/>
          <w:color w:val="000000"/>
          <w:sz w:val="24"/>
        </w:rPr>
        <w:t xml:space="preserve">[10] Judge0, Judge0 CE, </w:t>
      </w:r>
      <w:hyperlink r:id="rId19">
        <w:r>
          <w:rPr>
            <w:rFonts w:ascii="Times New Roman" w:hAnsi="Times New Roman"/>
            <w:sz w:val="24"/>
            <w:color w:val="0000FF"/>
            <w:u w:val="single"/>
          </w:rPr>
          <w:t xml:space="preserve">https://judge0.com/</w:t>
        </w:r>
      </w:hyperlink>
      <w:r>
        <w:rPr>
          <w:rFonts w:ascii="Times New Roman" w:hAnsi="Times New Roman" w:eastAsia="Times New Roman"/>
          <w:b w:val="0"/>
          <w:i w:val="0"/>
          <w:color w:val="000000"/>
          <w:sz w:val="24"/>
        </w:rPr>
        <w:t>, consulté le 15/07/2026 à 16h30.</w:t>
      </w:r>
    </w:p>
    <w:p>
      <w:r>
        <w:br w:type="page"/>
      </w:r>
    </w:p>
    <w:p>
      <w:bookmarkStart w:id="73095" w:name="bm_annexes"/>
      <w:pPr>
        <w:pStyle w:val="Heading1"/>
        <w:spacing w:line="360" w:lineRule="auto"/>
      </w:pPr>
      <w:r>
        <w:rPr>
          <w:rFonts w:ascii="Times New Roman" w:hAnsi="Times New Roman" w:eastAsia="Times New Roman"/>
          <w:b/>
          <w:i w:val="0"/>
          <w:color w:val="000000"/>
          <w:sz w:val="28"/>
        </w:rPr>
        <w:t>Annexes</w:t>
      </w:r>
      <w:bookmarkEnd w:id="73095"/>
    </w:p>
    <w:p>
      <w:bookmarkStart w:id="84476" w:name="Annexe_A___Inventaire_des_diagrammes_UML"/>
      <w:pPr>
        <w:pStyle w:val="Heading2"/>
        <w:spacing w:line="360" w:lineRule="auto"/>
      </w:pPr>
      <w:r>
        <w:rPr>
          <w:rFonts w:ascii="Times New Roman" w:hAnsi="Times New Roman" w:eastAsia="Times New Roman"/>
          <w:b/>
          <w:i w:val="0"/>
          <w:color w:val="000000"/>
          <w:sz w:val="24"/>
        </w:rPr>
        <w:t>Annexe A : Inventaire des diagrammes UML</w:t>
      </w:r>
      <w:bookmarkEnd w:id="84476"/>
    </w:p>
    <w:p>
      <w:pPr>
        <w:spacing w:after="160" w:line="360" w:lineRule="auto"/>
        <w:jc w:val="both"/>
      </w:pPr>
      <w:r>
        <w:rPr>
          <w:rFonts w:ascii="Times New Roman" w:hAnsi="Times New Roman" w:eastAsia="Times New Roman"/>
          <w:b w:val="0"/>
          <w:i w:val="0"/>
          <w:color w:val="000000"/>
          <w:sz w:val="24"/>
        </w:rPr>
        <w:t>Les diagrammes PlantUML du projet couvrent les cas d'utilisation, classes, objets, composants, déploiement, états, séquences et activités présentés au chapitre 3. Ils sont fournis avec le dossier technique du projet.</w:t>
      </w:r>
    </w:p>
    <w:p>
      <w:bookmarkStart w:id="59312" w:name="Annexe_B___Pr_fixes_d_identifiants"/>
      <w:pPr>
        <w:pStyle w:val="Heading2"/>
        <w:spacing w:line="360" w:lineRule="auto"/>
      </w:pPr>
      <w:r>
        <w:rPr>
          <w:rFonts w:ascii="Times New Roman" w:hAnsi="Times New Roman" w:eastAsia="Times New Roman"/>
          <w:b/>
          <w:i w:val="0"/>
          <w:color w:val="000000"/>
          <w:sz w:val="24"/>
        </w:rPr>
        <w:t>Annexe B : Préfixes d'identifiants</w:t>
      </w:r>
      <w:bookmarkEnd w:id="59312"/>
    </w:p>
    <w:p>
      <w:pPr>
        <w:spacing w:after="16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bookmarkStart w:id="80607" w:name="Annexe_C___Captures_d__cran_compl_mentai"/>
      <w:pPr>
        <w:pStyle w:val="Heading2"/>
        <w:spacing w:line="360" w:lineRule="auto"/>
      </w:pPr>
      <w:r>
        <w:rPr>
          <w:rFonts w:ascii="Times New Roman" w:hAnsi="Times New Roman" w:eastAsia="Times New Roman"/>
          <w:b/>
          <w:i w:val="0"/>
          <w:color w:val="000000"/>
          <w:sz w:val="24"/>
        </w:rPr>
        <w:t>Annexe C : Captures d'écran complémentaires</w:t>
      </w:r>
      <w:bookmarkEnd w:id="80607"/>
    </w:p>
    <w:p>
      <w:pPr>
        <w:spacing w:after="160" w:line="360" w:lineRule="auto"/>
        <w:jc w:val="both"/>
      </w:pPr>
      <w:r>
        <w:rPr>
          <w:rFonts w:ascii="Times New Roman" w:hAnsi="Times New Roman" w:eastAsia="Times New Roman"/>
          <w:b w:val="0"/>
          <w:i w:val="0"/>
          <w:color w:val="000000"/>
          <w:sz w:val="24"/>
        </w:rPr>
        <w:t>Cette annexe regroupe les captures d'administration, de publication, de journal d'incidents et d'exports au-delà des figures placées dans le corps du rapport.</w:t>
      </w:r>
    </w:p>
    <w:p>
      <w:bookmarkStart w:id="62665" w:name="Annexe_D___Mod_le_CSV_d_import_des__tudi"/>
      <w:pPr>
        <w:pStyle w:val="Heading2"/>
        <w:spacing w:line="360" w:lineRule="auto"/>
      </w:pPr>
      <w:r>
        <w:rPr>
          <w:rFonts w:ascii="Times New Roman" w:hAnsi="Times New Roman" w:eastAsia="Times New Roman"/>
          <w:b/>
          <w:i w:val="0"/>
          <w:color w:val="000000"/>
          <w:sz w:val="24"/>
        </w:rPr>
        <w:t>Annexe D : Modèle CSV d'import des étudiants</w:t>
      </w:r>
      <w:bookmarkEnd w:id="62665"/>
    </w:p>
    <w:p>
      <w:pPr>
        <w:spacing w:after="16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bookmarkStart w:id="79420" w:name="bm_tdm"/>
      <w:pPr>
        <w:pStyle w:val="Heading1"/>
        <w:spacing w:line="360" w:lineRule="auto"/>
      </w:pPr>
      <w:r>
        <w:rPr>
          <w:rFonts w:ascii="Times New Roman" w:hAnsi="Times New Roman" w:eastAsia="Times New Roman"/>
          <w:b/>
          <w:i w:val="0"/>
          <w:color w:val="000000"/>
          <w:sz w:val="28"/>
        </w:rPr>
        <w:t>Table des matières</w:t>
      </w:r>
      <w:bookmarkEnd w:id="79420"/>
    </w:p>
    <w:p>
      <w:pPr>
        <w:spacing w:after="160" w:line="360" w:lineRule="auto"/>
        <w:jc w:val="both"/>
      </w:pPr>
      <w:r>
        <w:rPr>
          <w:rFonts w:ascii="Times New Roman" w:hAnsi="Times New Roman" w:eastAsia="Times New Roman"/>
          <w:b w:val="0"/>
          <w:i/>
          <w:color w:val="000000"/>
          <w:sz w:val="22"/>
        </w:rPr>
        <w:t>Table complète des titres et sous-titres. Dans Word : sélectionner le champ, clic droit, Mettre à jour les champs, choisir Mettre à jour toute la table. Les entrées deviennent cliquables. Les pages préliminaires restent en chiffres romains ; le corps en chiffres arabes.</w:t>
      </w:r>
    </w:p>
    <w:p>
      <w:pPr>
        <w:spacing w:after="16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(Cliquez droit &gt; Mettre à jour les champs dans Word)</w:t>
        <w:fldChar w:fldCharType="end"/>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i</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yperlink" Target="https://nextjs.org/docs" TargetMode="External"/><Relationship Id="rId13" Type="http://schemas.openxmlformats.org/officeDocument/2006/relationships/hyperlink" Target="https://www.prisma.io/docs" TargetMode="External"/><Relationship Id="rId14" Type="http://schemas.openxmlformats.org/officeDocument/2006/relationships/hyperlink" Target="https://dev.mysql.com/doc/" TargetMode="External"/><Relationship Id="rId15" Type="http://schemas.openxmlformats.org/officeDocument/2006/relationships/hyperlink" Target="https://redis.io/docs/" TargetMode="External"/><Relationship Id="rId16" Type="http://schemas.openxmlformats.org/officeDocument/2006/relationships/hyperlink" Target="https://docs.docker.com/" TargetMode="External"/><Relationship Id="rId17" Type="http://schemas.openxmlformats.org/officeDocument/2006/relationships/hyperlink" Target="https://www.freecodecamp.org/" TargetMode="External"/><Relationship Id="rId18" Type="http://schemas.openxmlformats.org/officeDocument/2006/relationships/hyperlink" Target="https://docs.moodle.org/" TargetMode="External"/><Relationship Id="rId19" Type="http://schemas.openxmlformats.org/officeDocument/2006/relationships/hyperlink" Target="https://judge0.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