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6001A" w14:textId="33463012" w:rsidR="007F1E89" w:rsidRPr="007F1E89" w:rsidRDefault="007F1E89" w:rsidP="007F1E89">
      <w:pPr>
        <w:pStyle w:val="a4"/>
        <w:jc w:val="center"/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</w:pPr>
      <w:r w:rsidRPr="007F1E89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Отчет по лабораторной работе 3</w:t>
      </w:r>
    </w:p>
    <w:p w14:paraId="2BE53C3E" w14:textId="234BF016" w:rsidR="007F1E89" w:rsidRPr="007F1E89" w:rsidRDefault="007F1E89" w:rsidP="007F1E89">
      <w:pPr>
        <w:jc w:val="center"/>
        <w:rPr>
          <w:color w:val="000000" w:themeColor="text1"/>
          <w:sz w:val="24"/>
          <w:szCs w:val="24"/>
          <w:lang w:val="ru-RU"/>
        </w:rPr>
      </w:pPr>
      <w:r w:rsidRPr="007F1E89">
        <w:rPr>
          <w:rFonts w:ascii="Arial" w:hAnsi="Arial" w:cs="Arial"/>
          <w:color w:val="000000" w:themeColor="text1"/>
          <w:sz w:val="24"/>
          <w:szCs w:val="24"/>
          <w:lang w:val="ru-RU"/>
        </w:rPr>
        <w:t>Студент: Матвеев А. Д.</w:t>
      </w:r>
    </w:p>
    <w:p w14:paraId="459ED3F7" w14:textId="210E6482" w:rsidR="007F1E89" w:rsidRPr="007F1E89" w:rsidRDefault="007F1E89" w:rsidP="007F1E89">
      <w:pPr>
        <w:pStyle w:val="1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</w:pPr>
      <w:r w:rsidRPr="007F1E89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Цель работы</w:t>
      </w:r>
    </w:p>
    <w:p w14:paraId="7936817F" w14:textId="2D4F4427" w:rsidR="007F1E89" w:rsidRPr="007F1E89" w:rsidRDefault="007F1E89" w:rsidP="008913BE">
      <w:pPr>
        <w:ind w:firstLine="709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С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равнить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baseline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-подход и </w:t>
      </w:r>
      <w:proofErr w:type="spellStart"/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>агентный</w:t>
      </w:r>
      <w:proofErr w:type="spellEnd"/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подход при подготовке научно</w:t>
      </w:r>
      <w:r w:rsidR="008913BE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аналитического обзора, а также проверить эффект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evaluator</w:t>
      </w:r>
    </w:p>
    <w:p w14:paraId="3B12CC04" w14:textId="63A15B97" w:rsidR="007F1E89" w:rsidRPr="008913BE" w:rsidRDefault="007F1E89" w:rsidP="008913BE">
      <w:pPr>
        <w:pStyle w:val="1"/>
        <w:numPr>
          <w:ilvl w:val="0"/>
          <w:numId w:val="2"/>
        </w:numPr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</w:pPr>
      <w:proofErr w:type="spellStart"/>
      <w:r w:rsidRPr="008913BE"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Условия</w:t>
      </w:r>
      <w:proofErr w:type="spellEnd"/>
      <w:r w:rsidRPr="008913BE"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13BE"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запуска</w:t>
      </w:r>
      <w:proofErr w:type="spellEnd"/>
    </w:p>
    <w:p w14:paraId="4D950B4C" w14:textId="61362333" w:rsidR="008913BE" w:rsidRDefault="007F1E89" w:rsidP="008913BE">
      <w:pPr>
        <w:spacing w:after="0"/>
        <w:ind w:firstLine="709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8913BE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Используемая модель: </w:t>
      </w:r>
      <w:proofErr w:type="spellStart"/>
      <w:r w:rsidRPr="008913BE">
        <w:rPr>
          <w:rFonts w:ascii="Arial" w:hAnsi="Arial" w:cs="Arial"/>
          <w:color w:val="000000" w:themeColor="text1"/>
          <w:sz w:val="28"/>
          <w:szCs w:val="28"/>
          <w:lang w:val="ru-RU"/>
        </w:rPr>
        <w:t>openai</w:t>
      </w:r>
      <w:proofErr w:type="spellEnd"/>
      <w:r w:rsidRPr="008913BE">
        <w:rPr>
          <w:rFonts w:ascii="Arial" w:hAnsi="Arial" w:cs="Arial"/>
          <w:color w:val="000000" w:themeColor="text1"/>
          <w:sz w:val="28"/>
          <w:szCs w:val="28"/>
          <w:lang w:val="ru-RU"/>
        </w:rPr>
        <w:t>/gpt-5-mini</w:t>
      </w:r>
    </w:p>
    <w:p w14:paraId="60EFEA02" w14:textId="0ED6CAFE" w:rsidR="007F1E89" w:rsidRPr="008913BE" w:rsidRDefault="007F1E89" w:rsidP="008913BE">
      <w:pPr>
        <w:spacing w:after="0"/>
        <w:ind w:firstLine="709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8913BE">
        <w:rPr>
          <w:rFonts w:ascii="Arial" w:hAnsi="Arial" w:cs="Arial"/>
          <w:color w:val="000000" w:themeColor="text1"/>
          <w:sz w:val="28"/>
          <w:szCs w:val="28"/>
          <w:lang w:val="ru-RU"/>
        </w:rPr>
        <w:t>Количество тем: 8</w:t>
      </w:r>
    </w:p>
    <w:p w14:paraId="407BF3B4" w14:textId="74F14CD1" w:rsidR="008913BE" w:rsidRDefault="007F1E89" w:rsidP="008913BE">
      <w:pPr>
        <w:spacing w:after="0"/>
        <w:ind w:firstLine="709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8913BE">
        <w:rPr>
          <w:rFonts w:ascii="Arial" w:hAnsi="Arial" w:cs="Arial"/>
          <w:color w:val="000000" w:themeColor="text1"/>
          <w:sz w:val="28"/>
          <w:szCs w:val="28"/>
          <w:lang w:val="ru-RU"/>
        </w:rPr>
        <w:t>Оцениваемые</w:t>
      </w:r>
      <w:r w:rsidRPr="008913B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8913BE">
        <w:rPr>
          <w:rFonts w:ascii="Arial" w:hAnsi="Arial" w:cs="Arial"/>
          <w:color w:val="000000" w:themeColor="text1"/>
          <w:sz w:val="28"/>
          <w:szCs w:val="28"/>
          <w:lang w:val="ru-RU"/>
        </w:rPr>
        <w:t>конфигурации</w:t>
      </w:r>
      <w:r w:rsidRPr="008913BE">
        <w:rPr>
          <w:rFonts w:ascii="Arial" w:hAnsi="Arial" w:cs="Arial"/>
          <w:color w:val="000000" w:themeColor="text1"/>
          <w:sz w:val="28"/>
          <w:szCs w:val="28"/>
        </w:rPr>
        <w:t xml:space="preserve">: agent, </w:t>
      </w:r>
      <w:proofErr w:type="spellStart"/>
      <w:r w:rsidRPr="008913BE">
        <w:rPr>
          <w:rFonts w:ascii="Arial" w:hAnsi="Arial" w:cs="Arial"/>
          <w:color w:val="000000" w:themeColor="text1"/>
          <w:sz w:val="28"/>
          <w:szCs w:val="28"/>
        </w:rPr>
        <w:t>agent_evaluator</w:t>
      </w:r>
      <w:proofErr w:type="spellEnd"/>
      <w:r w:rsidRPr="008913BE">
        <w:rPr>
          <w:rFonts w:ascii="Arial" w:hAnsi="Arial" w:cs="Arial"/>
          <w:color w:val="000000" w:themeColor="text1"/>
          <w:sz w:val="28"/>
          <w:szCs w:val="28"/>
        </w:rPr>
        <w:t>, baseline</w:t>
      </w:r>
    </w:p>
    <w:p w14:paraId="67735B65" w14:textId="77777777" w:rsidR="008913BE" w:rsidRPr="008913BE" w:rsidRDefault="008913BE" w:rsidP="008913BE">
      <w:pPr>
        <w:spacing w:after="0"/>
        <w:ind w:firstLine="709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6578135" w14:textId="7AD6E8EC" w:rsidR="007F1E89" w:rsidRPr="008913BE" w:rsidRDefault="007F1E89" w:rsidP="008913BE">
      <w:pPr>
        <w:pStyle w:val="a8"/>
        <w:numPr>
          <w:ilvl w:val="0"/>
          <w:numId w:val="2"/>
        </w:numPr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8913BE">
        <w:rPr>
          <w:rFonts w:ascii="Arial" w:hAnsi="Arial" w:cs="Arial"/>
          <w:b/>
          <w:bCs/>
          <w:color w:val="000000" w:themeColor="text1"/>
          <w:sz w:val="28"/>
          <w:szCs w:val="28"/>
        </w:rPr>
        <w:t>Конфигурации</w:t>
      </w:r>
      <w:proofErr w:type="spellEnd"/>
    </w:p>
    <w:p w14:paraId="5604AB8A" w14:textId="74B70BDE" w:rsidR="007F1E89" w:rsidRPr="008913BE" w:rsidRDefault="007F1E89" w:rsidP="007F1E89">
      <w:pPr>
        <w:pStyle w:val="a"/>
        <w:tabs>
          <w:tab w:val="num" w:pos="360"/>
        </w:tabs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  <w:r w:rsidRPr="007F1E89">
        <w:rPr>
          <w:rFonts w:ascii="Arial" w:hAnsi="Arial" w:cs="Arial"/>
          <w:color w:val="000000" w:themeColor="text1"/>
          <w:sz w:val="28"/>
          <w:szCs w:val="28"/>
        </w:rPr>
        <w:t>baseline</w:t>
      </w:r>
      <w:r w:rsidRPr="008913BE">
        <w:rPr>
          <w:rFonts w:ascii="Arial" w:hAnsi="Arial" w:cs="Arial"/>
          <w:color w:val="000000" w:themeColor="text1"/>
          <w:sz w:val="28"/>
          <w:szCs w:val="28"/>
        </w:rPr>
        <w:t xml:space="preserve">: один ответ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LLM</w:t>
      </w:r>
      <w:r w:rsidRPr="008913BE">
        <w:rPr>
          <w:rFonts w:ascii="Arial" w:hAnsi="Arial" w:cs="Arial"/>
          <w:color w:val="000000" w:themeColor="text1"/>
          <w:sz w:val="28"/>
          <w:szCs w:val="28"/>
        </w:rPr>
        <w:t xml:space="preserve"> на </w:t>
      </w:r>
      <w:proofErr w:type="spellStart"/>
      <w:r w:rsidRPr="008913BE">
        <w:rPr>
          <w:rFonts w:ascii="Arial" w:hAnsi="Arial" w:cs="Arial"/>
          <w:color w:val="000000" w:themeColor="text1"/>
          <w:sz w:val="28"/>
          <w:szCs w:val="28"/>
        </w:rPr>
        <w:t>основе</w:t>
      </w:r>
      <w:proofErr w:type="spellEnd"/>
      <w:r w:rsidRPr="008913B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8913BE">
        <w:rPr>
          <w:rFonts w:ascii="Arial" w:hAnsi="Arial" w:cs="Arial"/>
          <w:color w:val="000000" w:themeColor="text1"/>
          <w:sz w:val="28"/>
          <w:szCs w:val="28"/>
        </w:rPr>
        <w:t>общего</w:t>
      </w:r>
      <w:proofErr w:type="spellEnd"/>
      <w:r w:rsidRPr="008913B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8913BE">
        <w:rPr>
          <w:rFonts w:ascii="Arial" w:hAnsi="Arial" w:cs="Arial"/>
          <w:color w:val="000000" w:themeColor="text1"/>
          <w:sz w:val="28"/>
          <w:szCs w:val="28"/>
        </w:rPr>
        <w:t>контекста</w:t>
      </w:r>
      <w:proofErr w:type="spellEnd"/>
      <w:r w:rsidRPr="008913B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Wikipedia</w:t>
      </w:r>
    </w:p>
    <w:p w14:paraId="0C35AC72" w14:textId="539E2324" w:rsidR="007F1E89" w:rsidRPr="008913BE" w:rsidRDefault="007F1E89" w:rsidP="007F1E89">
      <w:pPr>
        <w:pStyle w:val="a"/>
        <w:tabs>
          <w:tab w:val="num" w:pos="360"/>
        </w:tabs>
        <w:ind w:left="360" w:hanging="360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7F1E89">
        <w:rPr>
          <w:rFonts w:ascii="Arial" w:hAnsi="Arial" w:cs="Arial"/>
          <w:color w:val="000000" w:themeColor="text1"/>
          <w:sz w:val="28"/>
          <w:szCs w:val="28"/>
        </w:rPr>
        <w:t>agent</w:t>
      </w:r>
      <w:r w:rsidRPr="008913BE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: пошаговый поиск, состояние,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notes</w:t>
      </w:r>
      <w:r w:rsidRPr="008913BE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и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JSON</w:t>
      </w:r>
      <w:r w:rsidRPr="008913BE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trace</w:t>
      </w:r>
    </w:p>
    <w:p w14:paraId="022546B1" w14:textId="2ADBF6F7" w:rsidR="007F1E89" w:rsidRPr="008913BE" w:rsidRDefault="007F1E89" w:rsidP="007F1E89">
      <w:pPr>
        <w:pStyle w:val="a"/>
        <w:tabs>
          <w:tab w:val="num" w:pos="360"/>
        </w:tabs>
        <w:ind w:left="360" w:hanging="360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7F1E89">
        <w:rPr>
          <w:rFonts w:ascii="Arial" w:hAnsi="Arial" w:cs="Arial"/>
          <w:color w:val="000000" w:themeColor="text1"/>
          <w:sz w:val="28"/>
          <w:szCs w:val="28"/>
        </w:rPr>
        <w:t>agent</w:t>
      </w:r>
      <w:r w:rsidRPr="008913BE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+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evaluator</w:t>
      </w:r>
      <w:r w:rsidRPr="008913BE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: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agent</w:t>
      </w:r>
      <w:r w:rsidRPr="008913BE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с внутренней проверкой качества и возможной доработкой ответа</w:t>
      </w:r>
    </w:p>
    <w:p w14:paraId="6B15AD65" w14:textId="3ADC99A9" w:rsidR="007F1E89" w:rsidRPr="008913BE" w:rsidRDefault="007F1E89" w:rsidP="008913BE">
      <w:pPr>
        <w:pStyle w:val="1"/>
        <w:numPr>
          <w:ilvl w:val="0"/>
          <w:numId w:val="2"/>
        </w:numPr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</w:pPr>
      <w:proofErr w:type="spellStart"/>
      <w:r w:rsidRPr="008913BE"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Сводные</w:t>
      </w:r>
      <w:proofErr w:type="spellEnd"/>
      <w:r w:rsidRPr="008913BE"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13BE">
        <w:rPr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>результаты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3"/>
        <w:gridCol w:w="876"/>
        <w:gridCol w:w="1025"/>
        <w:gridCol w:w="1004"/>
        <w:gridCol w:w="1827"/>
        <w:gridCol w:w="1338"/>
        <w:gridCol w:w="536"/>
        <w:gridCol w:w="663"/>
        <w:gridCol w:w="621"/>
        <w:gridCol w:w="826"/>
      </w:tblGrid>
      <w:tr w:rsidR="007F1E89" w:rsidRPr="008913BE" w14:paraId="25EC33EC" w14:textId="77777777" w:rsidTr="00BC5B91">
        <w:tc>
          <w:tcPr>
            <w:tcW w:w="986" w:type="dxa"/>
          </w:tcPr>
          <w:p w14:paraId="39A9E54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mode</w:t>
            </w:r>
          </w:p>
        </w:tc>
        <w:tc>
          <w:tcPr>
            <w:tcW w:w="986" w:type="dxa"/>
          </w:tcPr>
          <w:p w14:paraId="45CD4FE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correctness</w:t>
            </w:r>
          </w:p>
        </w:tc>
        <w:tc>
          <w:tcPr>
            <w:tcW w:w="986" w:type="dxa"/>
          </w:tcPr>
          <w:p w14:paraId="707FF1F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</w:rPr>
              <w:t>groundedness</w:t>
            </w:r>
            <w:proofErr w:type="spellEnd"/>
          </w:p>
        </w:tc>
        <w:tc>
          <w:tcPr>
            <w:tcW w:w="986" w:type="dxa"/>
          </w:tcPr>
          <w:p w14:paraId="77736E4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completeness</w:t>
            </w:r>
          </w:p>
        </w:tc>
        <w:tc>
          <w:tcPr>
            <w:tcW w:w="986" w:type="dxa"/>
          </w:tcPr>
          <w:p w14:paraId="225A348B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</w:rPr>
              <w:t>coverage_of_required_fields</w:t>
            </w:r>
            <w:proofErr w:type="spellEnd"/>
          </w:p>
        </w:tc>
        <w:tc>
          <w:tcPr>
            <w:tcW w:w="986" w:type="dxa"/>
          </w:tcPr>
          <w:p w14:paraId="799E8C7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</w:rPr>
              <w:t>source_consistency</w:t>
            </w:r>
            <w:proofErr w:type="spellEnd"/>
          </w:p>
        </w:tc>
        <w:tc>
          <w:tcPr>
            <w:tcW w:w="986" w:type="dxa"/>
          </w:tcPr>
          <w:p w14:paraId="5280890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rubric</w:t>
            </w:r>
          </w:p>
        </w:tc>
        <w:tc>
          <w:tcPr>
            <w:tcW w:w="986" w:type="dxa"/>
          </w:tcPr>
          <w:p w14:paraId="2814ACE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</w:rPr>
              <w:t>n_steps</w:t>
            </w:r>
            <w:proofErr w:type="spellEnd"/>
          </w:p>
        </w:tc>
        <w:tc>
          <w:tcPr>
            <w:tcW w:w="986" w:type="dxa"/>
          </w:tcPr>
          <w:p w14:paraId="3C3AD77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latency</w:t>
            </w:r>
          </w:p>
        </w:tc>
        <w:tc>
          <w:tcPr>
            <w:tcW w:w="986" w:type="dxa"/>
          </w:tcPr>
          <w:p w14:paraId="3868C22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</w:rPr>
              <w:t>tool_errors</w:t>
            </w:r>
            <w:proofErr w:type="spellEnd"/>
          </w:p>
        </w:tc>
      </w:tr>
      <w:tr w:rsidR="007F1E89" w:rsidRPr="008913BE" w14:paraId="5A65FF12" w14:textId="77777777" w:rsidTr="00BC5B91">
        <w:tc>
          <w:tcPr>
            <w:tcW w:w="986" w:type="dxa"/>
          </w:tcPr>
          <w:p w14:paraId="7190A69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agent</w:t>
            </w:r>
          </w:p>
        </w:tc>
        <w:tc>
          <w:tcPr>
            <w:tcW w:w="986" w:type="dxa"/>
          </w:tcPr>
          <w:p w14:paraId="5554087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4.625</w:t>
            </w:r>
          </w:p>
        </w:tc>
        <w:tc>
          <w:tcPr>
            <w:tcW w:w="986" w:type="dxa"/>
          </w:tcPr>
          <w:p w14:paraId="13D5584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4.75</w:t>
            </w:r>
          </w:p>
        </w:tc>
        <w:tc>
          <w:tcPr>
            <w:tcW w:w="986" w:type="dxa"/>
          </w:tcPr>
          <w:p w14:paraId="7AA88B9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4.0</w:t>
            </w:r>
          </w:p>
        </w:tc>
        <w:tc>
          <w:tcPr>
            <w:tcW w:w="986" w:type="dxa"/>
          </w:tcPr>
          <w:p w14:paraId="2EFFD3A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4.625</w:t>
            </w:r>
          </w:p>
        </w:tc>
        <w:tc>
          <w:tcPr>
            <w:tcW w:w="986" w:type="dxa"/>
          </w:tcPr>
          <w:p w14:paraId="2766B51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4.875</w:t>
            </w:r>
          </w:p>
        </w:tc>
        <w:tc>
          <w:tcPr>
            <w:tcW w:w="986" w:type="dxa"/>
          </w:tcPr>
          <w:p w14:paraId="2A3EC30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4.575</w:t>
            </w:r>
          </w:p>
        </w:tc>
        <w:tc>
          <w:tcPr>
            <w:tcW w:w="986" w:type="dxa"/>
          </w:tcPr>
          <w:p w14:paraId="44CD6EF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5.0</w:t>
            </w:r>
          </w:p>
        </w:tc>
        <w:tc>
          <w:tcPr>
            <w:tcW w:w="986" w:type="dxa"/>
          </w:tcPr>
          <w:p w14:paraId="1826B7C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20.835</w:t>
            </w:r>
          </w:p>
        </w:tc>
        <w:tc>
          <w:tcPr>
            <w:tcW w:w="986" w:type="dxa"/>
          </w:tcPr>
          <w:p w14:paraId="2064E9B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0.0</w:t>
            </w:r>
          </w:p>
        </w:tc>
      </w:tr>
      <w:tr w:rsidR="007F1E89" w:rsidRPr="008913BE" w14:paraId="139C45C4" w14:textId="77777777" w:rsidTr="00BC5B91">
        <w:tc>
          <w:tcPr>
            <w:tcW w:w="986" w:type="dxa"/>
          </w:tcPr>
          <w:p w14:paraId="15F7323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</w:rPr>
              <w:t>agent_evaluator</w:t>
            </w:r>
            <w:proofErr w:type="spellEnd"/>
          </w:p>
        </w:tc>
        <w:tc>
          <w:tcPr>
            <w:tcW w:w="986" w:type="dxa"/>
          </w:tcPr>
          <w:p w14:paraId="474EA8F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4.625</w:t>
            </w:r>
          </w:p>
        </w:tc>
        <w:tc>
          <w:tcPr>
            <w:tcW w:w="986" w:type="dxa"/>
          </w:tcPr>
          <w:p w14:paraId="2FB614E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4.625</w:t>
            </w:r>
          </w:p>
        </w:tc>
        <w:tc>
          <w:tcPr>
            <w:tcW w:w="986" w:type="dxa"/>
          </w:tcPr>
          <w:p w14:paraId="774BD83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3.75</w:t>
            </w:r>
          </w:p>
        </w:tc>
        <w:tc>
          <w:tcPr>
            <w:tcW w:w="986" w:type="dxa"/>
          </w:tcPr>
          <w:p w14:paraId="33B1FBE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4.5</w:t>
            </w:r>
          </w:p>
        </w:tc>
        <w:tc>
          <w:tcPr>
            <w:tcW w:w="986" w:type="dxa"/>
          </w:tcPr>
          <w:p w14:paraId="4E19FC5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4.75</w:t>
            </w:r>
          </w:p>
        </w:tc>
        <w:tc>
          <w:tcPr>
            <w:tcW w:w="986" w:type="dxa"/>
          </w:tcPr>
          <w:p w14:paraId="55F1DE7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4.45</w:t>
            </w:r>
          </w:p>
        </w:tc>
        <w:tc>
          <w:tcPr>
            <w:tcW w:w="986" w:type="dxa"/>
          </w:tcPr>
          <w:p w14:paraId="3AF0145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6.0</w:t>
            </w:r>
          </w:p>
        </w:tc>
        <w:tc>
          <w:tcPr>
            <w:tcW w:w="986" w:type="dxa"/>
          </w:tcPr>
          <w:p w14:paraId="2748D4F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26.491</w:t>
            </w:r>
          </w:p>
        </w:tc>
        <w:tc>
          <w:tcPr>
            <w:tcW w:w="986" w:type="dxa"/>
          </w:tcPr>
          <w:p w14:paraId="301E407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0.0</w:t>
            </w:r>
          </w:p>
        </w:tc>
      </w:tr>
      <w:tr w:rsidR="007F1E89" w:rsidRPr="008913BE" w14:paraId="0FC707F5" w14:textId="77777777" w:rsidTr="00BC5B91">
        <w:tc>
          <w:tcPr>
            <w:tcW w:w="986" w:type="dxa"/>
          </w:tcPr>
          <w:p w14:paraId="6D2D2194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baseline</w:t>
            </w:r>
          </w:p>
        </w:tc>
        <w:tc>
          <w:tcPr>
            <w:tcW w:w="986" w:type="dxa"/>
          </w:tcPr>
          <w:p w14:paraId="776E1F8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4.625</w:t>
            </w:r>
          </w:p>
        </w:tc>
        <w:tc>
          <w:tcPr>
            <w:tcW w:w="986" w:type="dxa"/>
          </w:tcPr>
          <w:p w14:paraId="56BB718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3.5</w:t>
            </w:r>
          </w:p>
        </w:tc>
        <w:tc>
          <w:tcPr>
            <w:tcW w:w="986" w:type="dxa"/>
          </w:tcPr>
          <w:p w14:paraId="7000186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4.375</w:t>
            </w:r>
          </w:p>
        </w:tc>
        <w:tc>
          <w:tcPr>
            <w:tcW w:w="986" w:type="dxa"/>
          </w:tcPr>
          <w:p w14:paraId="4EB4C34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4.625</w:t>
            </w:r>
          </w:p>
        </w:tc>
        <w:tc>
          <w:tcPr>
            <w:tcW w:w="986" w:type="dxa"/>
          </w:tcPr>
          <w:p w14:paraId="07B4DD9B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1.5</w:t>
            </w:r>
          </w:p>
        </w:tc>
        <w:tc>
          <w:tcPr>
            <w:tcW w:w="986" w:type="dxa"/>
          </w:tcPr>
          <w:p w14:paraId="40A6301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3.725</w:t>
            </w:r>
          </w:p>
        </w:tc>
        <w:tc>
          <w:tcPr>
            <w:tcW w:w="986" w:type="dxa"/>
          </w:tcPr>
          <w:p w14:paraId="4290BA34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1.0</w:t>
            </w:r>
          </w:p>
        </w:tc>
        <w:tc>
          <w:tcPr>
            <w:tcW w:w="986" w:type="dxa"/>
          </w:tcPr>
          <w:p w14:paraId="4544256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20.965</w:t>
            </w:r>
          </w:p>
        </w:tc>
        <w:tc>
          <w:tcPr>
            <w:tcW w:w="986" w:type="dxa"/>
          </w:tcPr>
          <w:p w14:paraId="625C737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</w:rPr>
            </w:pPr>
            <w:r w:rsidRPr="008913BE">
              <w:rPr>
                <w:rFonts w:ascii="Arial" w:hAnsi="Arial" w:cs="Arial"/>
                <w:color w:val="000000" w:themeColor="text1"/>
              </w:rPr>
              <w:t>0.0</w:t>
            </w:r>
          </w:p>
        </w:tc>
      </w:tr>
    </w:tbl>
    <w:p w14:paraId="61890669" w14:textId="14231004" w:rsidR="007F1E89" w:rsidRPr="008913BE" w:rsidRDefault="007F1E89" w:rsidP="008913BE">
      <w:pPr>
        <w:pStyle w:val="1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proofErr w:type="spellStart"/>
      <w:r w:rsidRPr="008913BE">
        <w:rPr>
          <w:rFonts w:ascii="Arial" w:hAnsi="Arial" w:cs="Arial"/>
          <w:b/>
          <w:bCs/>
          <w:color w:val="000000" w:themeColor="text1"/>
          <w:sz w:val="28"/>
          <w:szCs w:val="28"/>
        </w:rPr>
        <w:t>Результаты</w:t>
      </w:r>
      <w:proofErr w:type="spellEnd"/>
      <w:r w:rsidRPr="008913B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13BE">
        <w:rPr>
          <w:rFonts w:ascii="Arial" w:hAnsi="Arial" w:cs="Arial"/>
          <w:b/>
          <w:bCs/>
          <w:color w:val="000000" w:themeColor="text1"/>
          <w:sz w:val="28"/>
          <w:szCs w:val="28"/>
        </w:rPr>
        <w:t>по</w:t>
      </w:r>
      <w:proofErr w:type="spellEnd"/>
      <w:r w:rsidRPr="008913B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13BE">
        <w:rPr>
          <w:rFonts w:ascii="Arial" w:hAnsi="Arial" w:cs="Arial"/>
          <w:b/>
          <w:bCs/>
          <w:color w:val="000000" w:themeColor="text1"/>
          <w:sz w:val="28"/>
          <w:szCs w:val="28"/>
        </w:rPr>
        <w:t>запускам</w:t>
      </w:r>
      <w:proofErr w:type="spellEnd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851"/>
        <w:gridCol w:w="1134"/>
        <w:gridCol w:w="992"/>
        <w:gridCol w:w="1134"/>
        <w:gridCol w:w="850"/>
        <w:gridCol w:w="993"/>
        <w:gridCol w:w="850"/>
        <w:gridCol w:w="640"/>
      </w:tblGrid>
      <w:tr w:rsidR="007F1E89" w:rsidRPr="008913BE" w14:paraId="604708D4" w14:textId="77777777" w:rsidTr="008913BE">
        <w:tc>
          <w:tcPr>
            <w:tcW w:w="1413" w:type="dxa"/>
          </w:tcPr>
          <w:p w14:paraId="60C7E42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topic</w:t>
            </w:r>
          </w:p>
        </w:tc>
        <w:tc>
          <w:tcPr>
            <w:tcW w:w="992" w:type="dxa"/>
          </w:tcPr>
          <w:p w14:paraId="6F8794B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mode</w:t>
            </w:r>
          </w:p>
        </w:tc>
        <w:tc>
          <w:tcPr>
            <w:tcW w:w="851" w:type="dxa"/>
          </w:tcPr>
          <w:p w14:paraId="3F61ECD4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correctness</w:t>
            </w:r>
          </w:p>
        </w:tc>
        <w:tc>
          <w:tcPr>
            <w:tcW w:w="1134" w:type="dxa"/>
          </w:tcPr>
          <w:p w14:paraId="2AC7568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groundedness</w:t>
            </w:r>
            <w:proofErr w:type="spellEnd"/>
          </w:p>
        </w:tc>
        <w:tc>
          <w:tcPr>
            <w:tcW w:w="992" w:type="dxa"/>
          </w:tcPr>
          <w:p w14:paraId="3C4E9CBB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completeness</w:t>
            </w:r>
          </w:p>
        </w:tc>
        <w:tc>
          <w:tcPr>
            <w:tcW w:w="1134" w:type="dxa"/>
          </w:tcPr>
          <w:p w14:paraId="2EDF942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coverage_of_required_fields</w:t>
            </w:r>
            <w:proofErr w:type="spellEnd"/>
          </w:p>
        </w:tc>
        <w:tc>
          <w:tcPr>
            <w:tcW w:w="850" w:type="dxa"/>
          </w:tcPr>
          <w:p w14:paraId="5243EE1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rubric</w:t>
            </w:r>
          </w:p>
        </w:tc>
        <w:tc>
          <w:tcPr>
            <w:tcW w:w="993" w:type="dxa"/>
          </w:tcPr>
          <w:p w14:paraId="1312CD1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n_steps</w:t>
            </w:r>
            <w:proofErr w:type="spellEnd"/>
          </w:p>
        </w:tc>
        <w:tc>
          <w:tcPr>
            <w:tcW w:w="850" w:type="dxa"/>
          </w:tcPr>
          <w:p w14:paraId="5352BD2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latency</w:t>
            </w:r>
          </w:p>
        </w:tc>
        <w:tc>
          <w:tcPr>
            <w:tcW w:w="640" w:type="dxa"/>
          </w:tcPr>
          <w:p w14:paraId="28304EA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tool_errors</w:t>
            </w:r>
            <w:proofErr w:type="spellEnd"/>
          </w:p>
        </w:tc>
      </w:tr>
      <w:tr w:rsidR="007F1E89" w:rsidRPr="008913BE" w14:paraId="301C9BB7" w14:textId="77777777" w:rsidTr="008913BE">
        <w:tc>
          <w:tcPr>
            <w:tcW w:w="1413" w:type="dxa"/>
          </w:tcPr>
          <w:p w14:paraId="202A9FE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Agentic AI for customer support</w:t>
            </w:r>
          </w:p>
        </w:tc>
        <w:tc>
          <w:tcPr>
            <w:tcW w:w="992" w:type="dxa"/>
          </w:tcPr>
          <w:p w14:paraId="1E44660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baseline</w:t>
            </w:r>
          </w:p>
        </w:tc>
        <w:tc>
          <w:tcPr>
            <w:tcW w:w="851" w:type="dxa"/>
          </w:tcPr>
          <w:p w14:paraId="410B454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686E999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760781BB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1908EC8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0665D73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3.8</w:t>
            </w:r>
          </w:p>
        </w:tc>
        <w:tc>
          <w:tcPr>
            <w:tcW w:w="993" w:type="dxa"/>
          </w:tcPr>
          <w:p w14:paraId="0BFE6EB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3AE92CA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17.882</w:t>
            </w:r>
          </w:p>
        </w:tc>
        <w:tc>
          <w:tcPr>
            <w:tcW w:w="640" w:type="dxa"/>
          </w:tcPr>
          <w:p w14:paraId="1E61FC6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4555783A" w14:textId="77777777" w:rsidTr="008913BE">
        <w:tc>
          <w:tcPr>
            <w:tcW w:w="1413" w:type="dxa"/>
          </w:tcPr>
          <w:p w14:paraId="548E79F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Agentic AI for customer support</w:t>
            </w:r>
          </w:p>
        </w:tc>
        <w:tc>
          <w:tcPr>
            <w:tcW w:w="992" w:type="dxa"/>
          </w:tcPr>
          <w:p w14:paraId="78EA0BA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</w:t>
            </w:r>
          </w:p>
        </w:tc>
        <w:tc>
          <w:tcPr>
            <w:tcW w:w="851" w:type="dxa"/>
          </w:tcPr>
          <w:p w14:paraId="45CE5A2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1865DC3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16BD22F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70F3051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361644E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5.0</w:t>
            </w:r>
          </w:p>
        </w:tc>
        <w:tc>
          <w:tcPr>
            <w:tcW w:w="993" w:type="dxa"/>
          </w:tcPr>
          <w:p w14:paraId="0F5D2E34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04C238CB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20.93</w:t>
            </w:r>
          </w:p>
        </w:tc>
        <w:tc>
          <w:tcPr>
            <w:tcW w:w="640" w:type="dxa"/>
          </w:tcPr>
          <w:p w14:paraId="2A09643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5DCFC477" w14:textId="77777777" w:rsidTr="008913BE">
        <w:tc>
          <w:tcPr>
            <w:tcW w:w="1413" w:type="dxa"/>
          </w:tcPr>
          <w:p w14:paraId="7AF22D6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Agentic AI for customer support</w:t>
            </w:r>
          </w:p>
        </w:tc>
        <w:tc>
          <w:tcPr>
            <w:tcW w:w="992" w:type="dxa"/>
          </w:tcPr>
          <w:p w14:paraId="37C4843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agent_evaluator</w:t>
            </w:r>
            <w:proofErr w:type="spellEnd"/>
          </w:p>
        </w:tc>
        <w:tc>
          <w:tcPr>
            <w:tcW w:w="851" w:type="dxa"/>
          </w:tcPr>
          <w:p w14:paraId="0910E38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67F4CE8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35A4559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7C73F99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083BD6A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4.8</w:t>
            </w:r>
          </w:p>
        </w:tc>
        <w:tc>
          <w:tcPr>
            <w:tcW w:w="993" w:type="dxa"/>
          </w:tcPr>
          <w:p w14:paraId="7AA582D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14:paraId="3A98DC8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23.352</w:t>
            </w:r>
          </w:p>
        </w:tc>
        <w:tc>
          <w:tcPr>
            <w:tcW w:w="640" w:type="dxa"/>
          </w:tcPr>
          <w:p w14:paraId="1550F4E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7B77CDC5" w14:textId="77777777" w:rsidTr="008913BE">
        <w:tc>
          <w:tcPr>
            <w:tcW w:w="1413" w:type="dxa"/>
          </w:tcPr>
          <w:p w14:paraId="06B0E9D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Graph RAG for enterprise knowledge systems</w:t>
            </w:r>
          </w:p>
        </w:tc>
        <w:tc>
          <w:tcPr>
            <w:tcW w:w="992" w:type="dxa"/>
          </w:tcPr>
          <w:p w14:paraId="4C06AF9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baseline</w:t>
            </w:r>
          </w:p>
        </w:tc>
        <w:tc>
          <w:tcPr>
            <w:tcW w:w="851" w:type="dxa"/>
          </w:tcPr>
          <w:p w14:paraId="378A5A2B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51B1ED3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31E5A59B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520EEA3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213D62E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4.2</w:t>
            </w:r>
          </w:p>
        </w:tc>
        <w:tc>
          <w:tcPr>
            <w:tcW w:w="993" w:type="dxa"/>
          </w:tcPr>
          <w:p w14:paraId="4B0826F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12CB8C8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24.256</w:t>
            </w:r>
          </w:p>
        </w:tc>
        <w:tc>
          <w:tcPr>
            <w:tcW w:w="640" w:type="dxa"/>
          </w:tcPr>
          <w:p w14:paraId="25DBC74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10B841B0" w14:textId="77777777" w:rsidTr="008913BE">
        <w:tc>
          <w:tcPr>
            <w:tcW w:w="1413" w:type="dxa"/>
          </w:tcPr>
          <w:p w14:paraId="3E1DF18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Graph RAG for enterprise knowledge systems</w:t>
            </w:r>
          </w:p>
        </w:tc>
        <w:tc>
          <w:tcPr>
            <w:tcW w:w="992" w:type="dxa"/>
          </w:tcPr>
          <w:p w14:paraId="1DC6D42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</w:t>
            </w:r>
          </w:p>
        </w:tc>
        <w:tc>
          <w:tcPr>
            <w:tcW w:w="851" w:type="dxa"/>
          </w:tcPr>
          <w:p w14:paraId="6FC4CFE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6C68A98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063DA84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066E1AE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490A67E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4.0</w:t>
            </w:r>
          </w:p>
        </w:tc>
        <w:tc>
          <w:tcPr>
            <w:tcW w:w="993" w:type="dxa"/>
          </w:tcPr>
          <w:p w14:paraId="2F41094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6D0D7BA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19.509</w:t>
            </w:r>
          </w:p>
        </w:tc>
        <w:tc>
          <w:tcPr>
            <w:tcW w:w="640" w:type="dxa"/>
          </w:tcPr>
          <w:p w14:paraId="394E6CF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25D668AB" w14:textId="77777777" w:rsidTr="008913BE">
        <w:tc>
          <w:tcPr>
            <w:tcW w:w="1413" w:type="dxa"/>
          </w:tcPr>
          <w:p w14:paraId="07BCC89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Graph RAG for enterprise knowledge systems</w:t>
            </w:r>
          </w:p>
        </w:tc>
        <w:tc>
          <w:tcPr>
            <w:tcW w:w="992" w:type="dxa"/>
          </w:tcPr>
          <w:p w14:paraId="70691A6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agent_evaluator</w:t>
            </w:r>
            <w:proofErr w:type="spellEnd"/>
          </w:p>
        </w:tc>
        <w:tc>
          <w:tcPr>
            <w:tcW w:w="851" w:type="dxa"/>
          </w:tcPr>
          <w:p w14:paraId="0B26ECC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6F56AF2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6B8AB76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134" w:type="dxa"/>
          </w:tcPr>
          <w:p w14:paraId="43AB89EB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26D6D49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3.8</w:t>
            </w:r>
          </w:p>
        </w:tc>
        <w:tc>
          <w:tcPr>
            <w:tcW w:w="993" w:type="dxa"/>
          </w:tcPr>
          <w:p w14:paraId="1AA56A2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14:paraId="56E581A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35.687</w:t>
            </w:r>
          </w:p>
        </w:tc>
        <w:tc>
          <w:tcPr>
            <w:tcW w:w="640" w:type="dxa"/>
          </w:tcPr>
          <w:p w14:paraId="3DACB63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50030845" w14:textId="77777777" w:rsidTr="008913BE">
        <w:tc>
          <w:tcPr>
            <w:tcW w:w="1413" w:type="dxa"/>
          </w:tcPr>
          <w:p w14:paraId="2D7A2D0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LLM evaluation and process-aware metrics</w:t>
            </w:r>
          </w:p>
        </w:tc>
        <w:tc>
          <w:tcPr>
            <w:tcW w:w="992" w:type="dxa"/>
          </w:tcPr>
          <w:p w14:paraId="431F501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baseline</w:t>
            </w:r>
          </w:p>
        </w:tc>
        <w:tc>
          <w:tcPr>
            <w:tcW w:w="851" w:type="dxa"/>
          </w:tcPr>
          <w:p w14:paraId="23518D8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0AAF4CD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02236A9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23BCC2D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1B8BEE2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3.2</w:t>
            </w:r>
          </w:p>
        </w:tc>
        <w:tc>
          <w:tcPr>
            <w:tcW w:w="993" w:type="dxa"/>
          </w:tcPr>
          <w:p w14:paraId="623D220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5E4FD6D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17.445</w:t>
            </w:r>
          </w:p>
        </w:tc>
        <w:tc>
          <w:tcPr>
            <w:tcW w:w="640" w:type="dxa"/>
          </w:tcPr>
          <w:p w14:paraId="37F1BD9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009EB9DA" w14:textId="77777777" w:rsidTr="008913BE">
        <w:tc>
          <w:tcPr>
            <w:tcW w:w="1413" w:type="dxa"/>
          </w:tcPr>
          <w:p w14:paraId="1F6124A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LLM evaluation and process-aware metrics</w:t>
            </w:r>
          </w:p>
        </w:tc>
        <w:tc>
          <w:tcPr>
            <w:tcW w:w="992" w:type="dxa"/>
          </w:tcPr>
          <w:p w14:paraId="6CC899A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</w:t>
            </w:r>
          </w:p>
        </w:tc>
        <w:tc>
          <w:tcPr>
            <w:tcW w:w="851" w:type="dxa"/>
          </w:tcPr>
          <w:p w14:paraId="66BB53D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3B8D27F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3143110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74F16C1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6CCCCF2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4.6</w:t>
            </w:r>
          </w:p>
        </w:tc>
        <w:tc>
          <w:tcPr>
            <w:tcW w:w="993" w:type="dxa"/>
          </w:tcPr>
          <w:p w14:paraId="0833DD5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48C01CA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17.565</w:t>
            </w:r>
          </w:p>
        </w:tc>
        <w:tc>
          <w:tcPr>
            <w:tcW w:w="640" w:type="dxa"/>
          </w:tcPr>
          <w:p w14:paraId="0D18847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1FDDC561" w14:textId="77777777" w:rsidTr="008913BE">
        <w:tc>
          <w:tcPr>
            <w:tcW w:w="1413" w:type="dxa"/>
          </w:tcPr>
          <w:p w14:paraId="644C93E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LLM evaluation and process-aware metrics</w:t>
            </w:r>
          </w:p>
        </w:tc>
        <w:tc>
          <w:tcPr>
            <w:tcW w:w="992" w:type="dxa"/>
          </w:tcPr>
          <w:p w14:paraId="68D29EC4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agent_evaluator</w:t>
            </w:r>
            <w:proofErr w:type="spellEnd"/>
          </w:p>
        </w:tc>
        <w:tc>
          <w:tcPr>
            <w:tcW w:w="851" w:type="dxa"/>
          </w:tcPr>
          <w:p w14:paraId="7321C40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716B3AC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39BAE18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5169B30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5F070BD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4.0</w:t>
            </w:r>
          </w:p>
        </w:tc>
        <w:tc>
          <w:tcPr>
            <w:tcW w:w="993" w:type="dxa"/>
          </w:tcPr>
          <w:p w14:paraId="2C5DCBD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14:paraId="25629CD4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21.944</w:t>
            </w:r>
          </w:p>
        </w:tc>
        <w:tc>
          <w:tcPr>
            <w:tcW w:w="640" w:type="dxa"/>
          </w:tcPr>
          <w:p w14:paraId="532725B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03235ABF" w14:textId="77777777" w:rsidTr="008913BE">
        <w:tc>
          <w:tcPr>
            <w:tcW w:w="1413" w:type="dxa"/>
          </w:tcPr>
          <w:p w14:paraId="19E9D80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Tool-using language models in scientific search</w:t>
            </w:r>
          </w:p>
        </w:tc>
        <w:tc>
          <w:tcPr>
            <w:tcW w:w="992" w:type="dxa"/>
          </w:tcPr>
          <w:p w14:paraId="3B12654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baseline</w:t>
            </w:r>
          </w:p>
        </w:tc>
        <w:tc>
          <w:tcPr>
            <w:tcW w:w="851" w:type="dxa"/>
          </w:tcPr>
          <w:p w14:paraId="4BC5417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696D742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270DFB0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5E63DC8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380F646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4.2</w:t>
            </w:r>
          </w:p>
        </w:tc>
        <w:tc>
          <w:tcPr>
            <w:tcW w:w="993" w:type="dxa"/>
          </w:tcPr>
          <w:p w14:paraId="418CBDC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4F5A6C9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32.666</w:t>
            </w:r>
          </w:p>
        </w:tc>
        <w:tc>
          <w:tcPr>
            <w:tcW w:w="640" w:type="dxa"/>
          </w:tcPr>
          <w:p w14:paraId="5B05A8A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37AA8BCD" w14:textId="77777777" w:rsidTr="008913BE">
        <w:tc>
          <w:tcPr>
            <w:tcW w:w="1413" w:type="dxa"/>
          </w:tcPr>
          <w:p w14:paraId="7E5D0994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Tool-using language models in scientific search</w:t>
            </w:r>
          </w:p>
        </w:tc>
        <w:tc>
          <w:tcPr>
            <w:tcW w:w="992" w:type="dxa"/>
          </w:tcPr>
          <w:p w14:paraId="52457BD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</w:t>
            </w:r>
          </w:p>
        </w:tc>
        <w:tc>
          <w:tcPr>
            <w:tcW w:w="851" w:type="dxa"/>
          </w:tcPr>
          <w:p w14:paraId="4EABAD8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2B2C30F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59602EC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59F066F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76AAA1D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4.8</w:t>
            </w:r>
          </w:p>
        </w:tc>
        <w:tc>
          <w:tcPr>
            <w:tcW w:w="993" w:type="dxa"/>
          </w:tcPr>
          <w:p w14:paraId="0B0F90F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6F39481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20.831</w:t>
            </w:r>
          </w:p>
        </w:tc>
        <w:tc>
          <w:tcPr>
            <w:tcW w:w="640" w:type="dxa"/>
          </w:tcPr>
          <w:p w14:paraId="038F9DE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32188C4A" w14:textId="77777777" w:rsidTr="008913BE">
        <w:tc>
          <w:tcPr>
            <w:tcW w:w="1413" w:type="dxa"/>
          </w:tcPr>
          <w:p w14:paraId="24C2173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Tool-using language models in scientific search</w:t>
            </w:r>
          </w:p>
        </w:tc>
        <w:tc>
          <w:tcPr>
            <w:tcW w:w="992" w:type="dxa"/>
          </w:tcPr>
          <w:p w14:paraId="4502118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agent_evaluator</w:t>
            </w:r>
            <w:proofErr w:type="spellEnd"/>
          </w:p>
        </w:tc>
        <w:tc>
          <w:tcPr>
            <w:tcW w:w="851" w:type="dxa"/>
          </w:tcPr>
          <w:p w14:paraId="7B66E20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34FAD22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155E173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134" w:type="dxa"/>
          </w:tcPr>
          <w:p w14:paraId="55AE418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19156F2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4.0</w:t>
            </w:r>
          </w:p>
        </w:tc>
        <w:tc>
          <w:tcPr>
            <w:tcW w:w="993" w:type="dxa"/>
          </w:tcPr>
          <w:p w14:paraId="6655F61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14:paraId="0ACEE92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24.051</w:t>
            </w:r>
          </w:p>
        </w:tc>
        <w:tc>
          <w:tcPr>
            <w:tcW w:w="640" w:type="dxa"/>
          </w:tcPr>
          <w:p w14:paraId="3ED2A534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081F0834" w14:textId="77777777" w:rsidTr="008913BE">
        <w:tc>
          <w:tcPr>
            <w:tcW w:w="1413" w:type="dxa"/>
          </w:tcPr>
          <w:p w14:paraId="72CAC8E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Retrieval-augmented generation in medicine</w:t>
            </w:r>
          </w:p>
        </w:tc>
        <w:tc>
          <w:tcPr>
            <w:tcW w:w="992" w:type="dxa"/>
          </w:tcPr>
          <w:p w14:paraId="688A0D7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baseline</w:t>
            </w:r>
          </w:p>
        </w:tc>
        <w:tc>
          <w:tcPr>
            <w:tcW w:w="851" w:type="dxa"/>
          </w:tcPr>
          <w:p w14:paraId="1333C6C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445DA8B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581F62C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471E544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7192E5C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4.0</w:t>
            </w:r>
          </w:p>
        </w:tc>
        <w:tc>
          <w:tcPr>
            <w:tcW w:w="993" w:type="dxa"/>
          </w:tcPr>
          <w:p w14:paraId="2B86DF6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7035953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16.389</w:t>
            </w:r>
          </w:p>
        </w:tc>
        <w:tc>
          <w:tcPr>
            <w:tcW w:w="640" w:type="dxa"/>
          </w:tcPr>
          <w:p w14:paraId="52AB13A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6553B81B" w14:textId="77777777" w:rsidTr="008913BE">
        <w:tc>
          <w:tcPr>
            <w:tcW w:w="1413" w:type="dxa"/>
          </w:tcPr>
          <w:p w14:paraId="298A6E6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Retrieval-augmented generation in medicine</w:t>
            </w:r>
          </w:p>
        </w:tc>
        <w:tc>
          <w:tcPr>
            <w:tcW w:w="992" w:type="dxa"/>
          </w:tcPr>
          <w:p w14:paraId="3EB987F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</w:t>
            </w:r>
          </w:p>
        </w:tc>
        <w:tc>
          <w:tcPr>
            <w:tcW w:w="851" w:type="dxa"/>
          </w:tcPr>
          <w:p w14:paraId="6EA294F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6E3A312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497BB7F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2A4E98F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244F01B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4.6</w:t>
            </w:r>
          </w:p>
        </w:tc>
        <w:tc>
          <w:tcPr>
            <w:tcW w:w="993" w:type="dxa"/>
          </w:tcPr>
          <w:p w14:paraId="060195F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05E3A97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18.485</w:t>
            </w:r>
          </w:p>
        </w:tc>
        <w:tc>
          <w:tcPr>
            <w:tcW w:w="640" w:type="dxa"/>
          </w:tcPr>
          <w:p w14:paraId="09E9B1B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1FA90DE4" w14:textId="77777777" w:rsidTr="008913BE">
        <w:tc>
          <w:tcPr>
            <w:tcW w:w="1413" w:type="dxa"/>
          </w:tcPr>
          <w:p w14:paraId="57CAE2F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Retrieval-augmented generation in medicine</w:t>
            </w:r>
          </w:p>
        </w:tc>
        <w:tc>
          <w:tcPr>
            <w:tcW w:w="992" w:type="dxa"/>
          </w:tcPr>
          <w:p w14:paraId="1D71DA9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agent_evaluator</w:t>
            </w:r>
            <w:proofErr w:type="spellEnd"/>
          </w:p>
        </w:tc>
        <w:tc>
          <w:tcPr>
            <w:tcW w:w="851" w:type="dxa"/>
          </w:tcPr>
          <w:p w14:paraId="33DAFFC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7392A4D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5BC9E2FB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6B15972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36551A3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4.6</w:t>
            </w:r>
          </w:p>
        </w:tc>
        <w:tc>
          <w:tcPr>
            <w:tcW w:w="993" w:type="dxa"/>
          </w:tcPr>
          <w:p w14:paraId="79DCC39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14:paraId="2549715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25.431</w:t>
            </w:r>
          </w:p>
        </w:tc>
        <w:tc>
          <w:tcPr>
            <w:tcW w:w="640" w:type="dxa"/>
          </w:tcPr>
          <w:p w14:paraId="0D8E1ADB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0C07C46C" w14:textId="77777777" w:rsidTr="008913BE">
        <w:tc>
          <w:tcPr>
            <w:tcW w:w="1413" w:type="dxa"/>
          </w:tcPr>
          <w:p w14:paraId="33869E8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Planning and reflection in LLM agents</w:t>
            </w:r>
          </w:p>
        </w:tc>
        <w:tc>
          <w:tcPr>
            <w:tcW w:w="992" w:type="dxa"/>
          </w:tcPr>
          <w:p w14:paraId="4E7B509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baseline</w:t>
            </w:r>
          </w:p>
        </w:tc>
        <w:tc>
          <w:tcPr>
            <w:tcW w:w="851" w:type="dxa"/>
          </w:tcPr>
          <w:p w14:paraId="6BCFA49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17EB339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3526FAC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3370673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7A353DB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3.2</w:t>
            </w:r>
          </w:p>
        </w:tc>
        <w:tc>
          <w:tcPr>
            <w:tcW w:w="993" w:type="dxa"/>
          </w:tcPr>
          <w:p w14:paraId="678C816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144DE91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14.85</w:t>
            </w:r>
          </w:p>
        </w:tc>
        <w:tc>
          <w:tcPr>
            <w:tcW w:w="640" w:type="dxa"/>
          </w:tcPr>
          <w:p w14:paraId="0BF3336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1D3102C4" w14:textId="77777777" w:rsidTr="008913BE">
        <w:tc>
          <w:tcPr>
            <w:tcW w:w="1413" w:type="dxa"/>
          </w:tcPr>
          <w:p w14:paraId="21071A1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Planning and reflection in LLM agents</w:t>
            </w:r>
          </w:p>
        </w:tc>
        <w:tc>
          <w:tcPr>
            <w:tcW w:w="992" w:type="dxa"/>
          </w:tcPr>
          <w:p w14:paraId="28806FF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</w:t>
            </w:r>
          </w:p>
        </w:tc>
        <w:tc>
          <w:tcPr>
            <w:tcW w:w="851" w:type="dxa"/>
          </w:tcPr>
          <w:p w14:paraId="62545CD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597AF64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5D46EEE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0547664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1F2BE6F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4.8</w:t>
            </w:r>
          </w:p>
        </w:tc>
        <w:tc>
          <w:tcPr>
            <w:tcW w:w="993" w:type="dxa"/>
          </w:tcPr>
          <w:p w14:paraId="724899D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664401C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26.323</w:t>
            </w:r>
          </w:p>
        </w:tc>
        <w:tc>
          <w:tcPr>
            <w:tcW w:w="640" w:type="dxa"/>
          </w:tcPr>
          <w:p w14:paraId="5A056CE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396A48CE" w14:textId="77777777" w:rsidTr="008913BE">
        <w:tc>
          <w:tcPr>
            <w:tcW w:w="1413" w:type="dxa"/>
          </w:tcPr>
          <w:p w14:paraId="7C43C8E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Planning and reflection in LLM agents</w:t>
            </w:r>
          </w:p>
        </w:tc>
        <w:tc>
          <w:tcPr>
            <w:tcW w:w="992" w:type="dxa"/>
          </w:tcPr>
          <w:p w14:paraId="4F80475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agent_evaluator</w:t>
            </w:r>
            <w:proofErr w:type="spellEnd"/>
          </w:p>
        </w:tc>
        <w:tc>
          <w:tcPr>
            <w:tcW w:w="851" w:type="dxa"/>
          </w:tcPr>
          <w:p w14:paraId="073E08F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71EA80D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4C5E5A4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5ABB28D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591ABD6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4.8</w:t>
            </w:r>
          </w:p>
        </w:tc>
        <w:tc>
          <w:tcPr>
            <w:tcW w:w="993" w:type="dxa"/>
          </w:tcPr>
          <w:p w14:paraId="71E04D6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14:paraId="4506BC2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25.412</w:t>
            </w:r>
          </w:p>
        </w:tc>
        <w:tc>
          <w:tcPr>
            <w:tcW w:w="640" w:type="dxa"/>
          </w:tcPr>
          <w:p w14:paraId="2E6D7D3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7B9143B1" w14:textId="77777777" w:rsidTr="008913BE">
        <w:tc>
          <w:tcPr>
            <w:tcW w:w="1413" w:type="dxa"/>
          </w:tcPr>
          <w:p w14:paraId="3D77D0C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Human-in-the-loop AI systems</w:t>
            </w:r>
          </w:p>
        </w:tc>
        <w:tc>
          <w:tcPr>
            <w:tcW w:w="992" w:type="dxa"/>
          </w:tcPr>
          <w:p w14:paraId="3891B9F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baseline</w:t>
            </w:r>
          </w:p>
        </w:tc>
        <w:tc>
          <w:tcPr>
            <w:tcW w:w="851" w:type="dxa"/>
          </w:tcPr>
          <w:p w14:paraId="4996FCE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40705BF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3185FCB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7C3C98F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3BC6686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4.0</w:t>
            </w:r>
          </w:p>
        </w:tc>
        <w:tc>
          <w:tcPr>
            <w:tcW w:w="993" w:type="dxa"/>
          </w:tcPr>
          <w:p w14:paraId="459FCAF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1E3A9BF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19.291</w:t>
            </w:r>
          </w:p>
        </w:tc>
        <w:tc>
          <w:tcPr>
            <w:tcW w:w="640" w:type="dxa"/>
          </w:tcPr>
          <w:p w14:paraId="497DD64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5167DB85" w14:textId="77777777" w:rsidTr="008913BE">
        <w:tc>
          <w:tcPr>
            <w:tcW w:w="1413" w:type="dxa"/>
          </w:tcPr>
          <w:p w14:paraId="0EDED37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Human-in-the-loop AI systems</w:t>
            </w:r>
          </w:p>
        </w:tc>
        <w:tc>
          <w:tcPr>
            <w:tcW w:w="992" w:type="dxa"/>
          </w:tcPr>
          <w:p w14:paraId="156340F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</w:t>
            </w:r>
          </w:p>
        </w:tc>
        <w:tc>
          <w:tcPr>
            <w:tcW w:w="851" w:type="dxa"/>
          </w:tcPr>
          <w:p w14:paraId="1BBF26A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0F3BC5D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0321A0C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3C21935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6F1E280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4.8</w:t>
            </w:r>
          </w:p>
        </w:tc>
        <w:tc>
          <w:tcPr>
            <w:tcW w:w="993" w:type="dxa"/>
          </w:tcPr>
          <w:p w14:paraId="72F37B7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01D3C6D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23.237</w:t>
            </w:r>
          </w:p>
        </w:tc>
        <w:tc>
          <w:tcPr>
            <w:tcW w:w="640" w:type="dxa"/>
          </w:tcPr>
          <w:p w14:paraId="3480EF44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1EF1E2C3" w14:textId="77777777" w:rsidTr="008913BE">
        <w:tc>
          <w:tcPr>
            <w:tcW w:w="1413" w:type="dxa"/>
          </w:tcPr>
          <w:p w14:paraId="185D69A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Human-in-the-loop AI systems</w:t>
            </w:r>
          </w:p>
        </w:tc>
        <w:tc>
          <w:tcPr>
            <w:tcW w:w="992" w:type="dxa"/>
          </w:tcPr>
          <w:p w14:paraId="52AB6B4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agent_evaluator</w:t>
            </w:r>
            <w:proofErr w:type="spellEnd"/>
          </w:p>
        </w:tc>
        <w:tc>
          <w:tcPr>
            <w:tcW w:w="851" w:type="dxa"/>
          </w:tcPr>
          <w:p w14:paraId="153EAE4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20B0917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30C95A7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37A192E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4C8E714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4.8</w:t>
            </w:r>
          </w:p>
        </w:tc>
        <w:tc>
          <w:tcPr>
            <w:tcW w:w="993" w:type="dxa"/>
          </w:tcPr>
          <w:p w14:paraId="0F9D83B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14:paraId="28D20CA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31.326</w:t>
            </w:r>
          </w:p>
        </w:tc>
        <w:tc>
          <w:tcPr>
            <w:tcW w:w="640" w:type="dxa"/>
          </w:tcPr>
          <w:p w14:paraId="1D3BECA3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2932C6A2" w14:textId="77777777" w:rsidTr="008913BE">
        <w:tc>
          <w:tcPr>
            <w:tcW w:w="1413" w:type="dxa"/>
          </w:tcPr>
          <w:p w14:paraId="4095197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Knowledge graphs for procedural reasoning</w:t>
            </w:r>
          </w:p>
        </w:tc>
        <w:tc>
          <w:tcPr>
            <w:tcW w:w="992" w:type="dxa"/>
          </w:tcPr>
          <w:p w14:paraId="330001F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baseline</w:t>
            </w:r>
          </w:p>
        </w:tc>
        <w:tc>
          <w:tcPr>
            <w:tcW w:w="851" w:type="dxa"/>
          </w:tcPr>
          <w:p w14:paraId="2259337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5318D71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7B006C49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5A47320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78579DB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3.2</w:t>
            </w:r>
          </w:p>
        </w:tc>
        <w:tc>
          <w:tcPr>
            <w:tcW w:w="993" w:type="dxa"/>
          </w:tcPr>
          <w:p w14:paraId="54499D5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2726E19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24.941</w:t>
            </w:r>
          </w:p>
        </w:tc>
        <w:tc>
          <w:tcPr>
            <w:tcW w:w="640" w:type="dxa"/>
          </w:tcPr>
          <w:p w14:paraId="19A9FBEF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69669295" w14:textId="77777777" w:rsidTr="008913BE">
        <w:tc>
          <w:tcPr>
            <w:tcW w:w="1413" w:type="dxa"/>
          </w:tcPr>
          <w:p w14:paraId="1BFB014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Knowledge graphs for </w:t>
            </w: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procedural reasoning</w:t>
            </w:r>
          </w:p>
        </w:tc>
        <w:tc>
          <w:tcPr>
            <w:tcW w:w="992" w:type="dxa"/>
          </w:tcPr>
          <w:p w14:paraId="076CE520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agent</w:t>
            </w:r>
          </w:p>
        </w:tc>
        <w:tc>
          <w:tcPr>
            <w:tcW w:w="851" w:type="dxa"/>
          </w:tcPr>
          <w:p w14:paraId="779EB86A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1F15B8C4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1F5DED3B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134" w:type="dxa"/>
          </w:tcPr>
          <w:p w14:paraId="7162A27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700055C5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4.0</w:t>
            </w:r>
          </w:p>
        </w:tc>
        <w:tc>
          <w:tcPr>
            <w:tcW w:w="993" w:type="dxa"/>
          </w:tcPr>
          <w:p w14:paraId="57E767F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638C633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19.796</w:t>
            </w:r>
          </w:p>
        </w:tc>
        <w:tc>
          <w:tcPr>
            <w:tcW w:w="640" w:type="dxa"/>
          </w:tcPr>
          <w:p w14:paraId="1BC82CAC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F1E89" w:rsidRPr="008913BE" w14:paraId="0C7E8046" w14:textId="77777777" w:rsidTr="008913BE">
        <w:tc>
          <w:tcPr>
            <w:tcW w:w="1413" w:type="dxa"/>
          </w:tcPr>
          <w:p w14:paraId="1F123EA4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Knowledge graphs for procedural reasoning</w:t>
            </w:r>
          </w:p>
        </w:tc>
        <w:tc>
          <w:tcPr>
            <w:tcW w:w="992" w:type="dxa"/>
          </w:tcPr>
          <w:p w14:paraId="19F9CB42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agent_evaluator</w:t>
            </w:r>
            <w:proofErr w:type="spellEnd"/>
          </w:p>
        </w:tc>
        <w:tc>
          <w:tcPr>
            <w:tcW w:w="851" w:type="dxa"/>
          </w:tcPr>
          <w:p w14:paraId="1EF766DD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</w:tcPr>
          <w:p w14:paraId="1431F57E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5BA3A801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30712846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0022CD3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4.8</w:t>
            </w:r>
          </w:p>
        </w:tc>
        <w:tc>
          <w:tcPr>
            <w:tcW w:w="993" w:type="dxa"/>
          </w:tcPr>
          <w:p w14:paraId="52276AE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14:paraId="4D3D1B67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24.726</w:t>
            </w:r>
          </w:p>
        </w:tc>
        <w:tc>
          <w:tcPr>
            <w:tcW w:w="640" w:type="dxa"/>
          </w:tcPr>
          <w:p w14:paraId="3C510D78" w14:textId="77777777" w:rsidR="007F1E89" w:rsidRPr="008913BE" w:rsidRDefault="007F1E89" w:rsidP="00BC5B9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913B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</w:tbl>
    <w:p w14:paraId="6C0BC270" w14:textId="736869D2" w:rsidR="007F1E89" w:rsidRPr="008913BE" w:rsidRDefault="007F1E89" w:rsidP="008913BE">
      <w:pPr>
        <w:pStyle w:val="1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proofErr w:type="spellStart"/>
      <w:r w:rsidRPr="008913BE">
        <w:rPr>
          <w:rFonts w:ascii="Arial" w:hAnsi="Arial" w:cs="Arial"/>
          <w:b/>
          <w:bCs/>
          <w:color w:val="000000" w:themeColor="text1"/>
          <w:sz w:val="28"/>
          <w:szCs w:val="28"/>
        </w:rPr>
        <w:t>Графики</w:t>
      </w:r>
      <w:proofErr w:type="spellEnd"/>
    </w:p>
    <w:p w14:paraId="47963F94" w14:textId="1D371376" w:rsidR="007F1E89" w:rsidRPr="008913BE" w:rsidRDefault="007F1E89" w:rsidP="007F1E89">
      <w:pPr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7F1E89"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44BD7C4E" wp14:editId="34568D99">
            <wp:extent cx="5400000" cy="27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lity_compariso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F072" w14:textId="77777777" w:rsidR="007F1E89" w:rsidRPr="007F1E89" w:rsidRDefault="007F1E89" w:rsidP="007F1E89">
      <w:pPr>
        <w:rPr>
          <w:rFonts w:ascii="Arial" w:hAnsi="Arial" w:cs="Arial"/>
          <w:color w:val="000000" w:themeColor="text1"/>
          <w:sz w:val="28"/>
          <w:szCs w:val="28"/>
        </w:rPr>
      </w:pPr>
      <w:r w:rsidRPr="007F1E89"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7782F853" wp14:editId="767D8EDF">
            <wp:extent cx="5400000" cy="30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43E4" w14:textId="77777777" w:rsidR="007F1E89" w:rsidRPr="008913BE" w:rsidRDefault="007F1E89" w:rsidP="007F1E89">
      <w:pPr>
        <w:pStyle w:val="1"/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</w:pPr>
      <w:r w:rsidRPr="008913BE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lastRenderedPageBreak/>
        <w:t>7. Вывод</w:t>
      </w:r>
    </w:p>
    <w:p w14:paraId="0233730D" w14:textId="77777777" w:rsidR="007F1E89" w:rsidRPr="007F1E89" w:rsidRDefault="007F1E89" w:rsidP="007F1E89">
      <w:pPr>
        <w:rPr>
          <w:rFonts w:ascii="Arial" w:hAnsi="Arial" w:cs="Arial"/>
          <w:color w:val="000000" w:themeColor="text1"/>
          <w:sz w:val="28"/>
          <w:szCs w:val="28"/>
        </w:rPr>
      </w:pPr>
      <w:proofErr w:type="gramStart"/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По средней итоговой оценке </w:t>
      </w:r>
      <w:proofErr w:type="gramEnd"/>
      <w:r w:rsidRPr="007F1E89">
        <w:rPr>
          <w:rFonts w:ascii="Arial" w:hAnsi="Arial" w:cs="Arial"/>
          <w:color w:val="000000" w:themeColor="text1"/>
          <w:sz w:val="28"/>
          <w:szCs w:val="28"/>
        </w:rPr>
        <w:t>rubric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лучший результат показала конфигурация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agent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: 4.575.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 xml:space="preserve">Baseline </w:t>
      </w:r>
      <w:proofErr w:type="spellStart"/>
      <w:r w:rsidRPr="007F1E89">
        <w:rPr>
          <w:rFonts w:ascii="Arial" w:hAnsi="Arial" w:cs="Arial"/>
          <w:color w:val="000000" w:themeColor="text1"/>
          <w:sz w:val="28"/>
          <w:szCs w:val="28"/>
        </w:rPr>
        <w:t>получил</w:t>
      </w:r>
      <w:proofErr w:type="spellEnd"/>
      <w:r w:rsidRPr="007F1E89">
        <w:rPr>
          <w:rFonts w:ascii="Arial" w:hAnsi="Arial" w:cs="Arial"/>
          <w:color w:val="000000" w:themeColor="text1"/>
          <w:sz w:val="28"/>
          <w:szCs w:val="28"/>
        </w:rPr>
        <w:t xml:space="preserve"> 3.725, agent - 4.575, agent + evaluator - 4.450.</w:t>
      </w:r>
    </w:p>
    <w:p w14:paraId="0AD15872" w14:textId="77777777" w:rsidR="007F1E89" w:rsidRPr="007F1E89" w:rsidRDefault="007F1E89" w:rsidP="007F1E89">
      <w:pPr>
        <w:rPr>
          <w:rFonts w:ascii="Arial" w:hAnsi="Arial" w:cs="Arial"/>
          <w:color w:val="000000" w:themeColor="text1"/>
          <w:sz w:val="28"/>
          <w:szCs w:val="28"/>
          <w:lang w:val="ru-RU"/>
        </w:rPr>
      </w:pPr>
      <w:proofErr w:type="spellStart"/>
      <w:r w:rsidRPr="007F1E89">
        <w:rPr>
          <w:rFonts w:ascii="Arial" w:hAnsi="Arial" w:cs="Arial"/>
          <w:color w:val="000000" w:themeColor="text1"/>
          <w:sz w:val="28"/>
          <w:szCs w:val="28"/>
        </w:rPr>
        <w:t>Главное</w:t>
      </w:r>
      <w:proofErr w:type="spellEnd"/>
      <w:r w:rsidRPr="007F1E8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7F1E89">
        <w:rPr>
          <w:rFonts w:ascii="Arial" w:hAnsi="Arial" w:cs="Arial"/>
          <w:color w:val="000000" w:themeColor="text1"/>
          <w:sz w:val="28"/>
          <w:szCs w:val="28"/>
        </w:rPr>
        <w:t>отличие</w:t>
      </w:r>
      <w:proofErr w:type="spellEnd"/>
      <w:r w:rsidRPr="007F1E89">
        <w:rPr>
          <w:rFonts w:ascii="Arial" w:hAnsi="Arial" w:cs="Arial"/>
          <w:color w:val="000000" w:themeColor="text1"/>
          <w:sz w:val="28"/>
          <w:szCs w:val="28"/>
        </w:rPr>
        <w:t xml:space="preserve"> agent-</w:t>
      </w:r>
      <w:proofErr w:type="spellStart"/>
      <w:r w:rsidRPr="007F1E89">
        <w:rPr>
          <w:rFonts w:ascii="Arial" w:hAnsi="Arial" w:cs="Arial"/>
          <w:color w:val="000000" w:themeColor="text1"/>
          <w:sz w:val="28"/>
          <w:szCs w:val="28"/>
        </w:rPr>
        <w:t>режима</w:t>
      </w:r>
      <w:proofErr w:type="spellEnd"/>
      <w:r w:rsidRPr="007F1E8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7F1E89">
        <w:rPr>
          <w:rFonts w:ascii="Arial" w:hAnsi="Arial" w:cs="Arial"/>
          <w:color w:val="000000" w:themeColor="text1"/>
          <w:sz w:val="28"/>
          <w:szCs w:val="28"/>
        </w:rPr>
        <w:t>от</w:t>
      </w:r>
      <w:proofErr w:type="spellEnd"/>
      <w:r w:rsidRPr="007F1E89">
        <w:rPr>
          <w:rFonts w:ascii="Arial" w:hAnsi="Arial" w:cs="Arial"/>
          <w:color w:val="000000" w:themeColor="text1"/>
          <w:sz w:val="28"/>
          <w:szCs w:val="28"/>
        </w:rPr>
        <w:t xml:space="preserve"> baseline - </w:t>
      </w:r>
      <w:proofErr w:type="spellStart"/>
      <w:r w:rsidRPr="007F1E89">
        <w:rPr>
          <w:rFonts w:ascii="Arial" w:hAnsi="Arial" w:cs="Arial"/>
          <w:color w:val="000000" w:themeColor="text1"/>
          <w:sz w:val="28"/>
          <w:szCs w:val="28"/>
        </w:rPr>
        <w:t>качество</w:t>
      </w:r>
      <w:proofErr w:type="spellEnd"/>
      <w:r w:rsidRPr="007F1E89">
        <w:rPr>
          <w:rFonts w:ascii="Arial" w:hAnsi="Arial" w:cs="Arial"/>
          <w:color w:val="000000" w:themeColor="text1"/>
          <w:sz w:val="28"/>
          <w:szCs w:val="28"/>
        </w:rPr>
        <w:t xml:space="preserve"> grounding и source consistency. </w:t>
      </w:r>
      <w:proofErr w:type="spellStart"/>
      <w:r w:rsidRPr="007F1E89">
        <w:rPr>
          <w:rFonts w:ascii="Arial" w:hAnsi="Arial" w:cs="Arial"/>
          <w:color w:val="000000" w:themeColor="text1"/>
          <w:sz w:val="28"/>
          <w:szCs w:val="28"/>
        </w:rPr>
        <w:t>Groundedness</w:t>
      </w:r>
      <w:proofErr w:type="spellEnd"/>
      <w:r w:rsidRPr="007F1E8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7F1E89">
        <w:rPr>
          <w:rFonts w:ascii="Arial" w:hAnsi="Arial" w:cs="Arial"/>
          <w:color w:val="000000" w:themeColor="text1"/>
          <w:sz w:val="28"/>
          <w:szCs w:val="28"/>
        </w:rPr>
        <w:t>вырос</w:t>
      </w:r>
      <w:proofErr w:type="spellEnd"/>
      <w:r w:rsidRPr="007F1E89">
        <w:rPr>
          <w:rFonts w:ascii="Arial" w:hAnsi="Arial" w:cs="Arial"/>
          <w:color w:val="000000" w:themeColor="text1"/>
          <w:sz w:val="28"/>
          <w:szCs w:val="28"/>
        </w:rPr>
        <w:t xml:space="preserve"> с 3.500 у baseline </w:t>
      </w:r>
      <w:proofErr w:type="spellStart"/>
      <w:r w:rsidRPr="007F1E89">
        <w:rPr>
          <w:rFonts w:ascii="Arial" w:hAnsi="Arial" w:cs="Arial"/>
          <w:color w:val="000000" w:themeColor="text1"/>
          <w:sz w:val="28"/>
          <w:szCs w:val="28"/>
        </w:rPr>
        <w:t>до</w:t>
      </w:r>
      <w:proofErr w:type="spellEnd"/>
      <w:r w:rsidRPr="007F1E89">
        <w:rPr>
          <w:rFonts w:ascii="Arial" w:hAnsi="Arial" w:cs="Arial"/>
          <w:color w:val="000000" w:themeColor="text1"/>
          <w:sz w:val="28"/>
          <w:szCs w:val="28"/>
        </w:rPr>
        <w:t xml:space="preserve"> 4.750 у agent, а source consistency - с 1.500 </w:t>
      </w:r>
      <w:proofErr w:type="spellStart"/>
      <w:r w:rsidRPr="007F1E89">
        <w:rPr>
          <w:rFonts w:ascii="Arial" w:hAnsi="Arial" w:cs="Arial"/>
          <w:color w:val="000000" w:themeColor="text1"/>
          <w:sz w:val="28"/>
          <w:szCs w:val="28"/>
        </w:rPr>
        <w:t>до</w:t>
      </w:r>
      <w:proofErr w:type="spellEnd"/>
      <w:r w:rsidRPr="007F1E89">
        <w:rPr>
          <w:rFonts w:ascii="Arial" w:hAnsi="Arial" w:cs="Arial"/>
          <w:color w:val="000000" w:themeColor="text1"/>
          <w:sz w:val="28"/>
          <w:szCs w:val="28"/>
        </w:rPr>
        <w:t xml:space="preserve"> 4.875. 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Это связано с тем, что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agent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явно передает в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prompt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найденные </w:t>
      </w:r>
      <w:proofErr w:type="spellStart"/>
      <w:r w:rsidRPr="007F1E89">
        <w:rPr>
          <w:rFonts w:ascii="Arial" w:hAnsi="Arial" w:cs="Arial"/>
          <w:color w:val="000000" w:themeColor="text1"/>
          <w:sz w:val="28"/>
          <w:szCs w:val="28"/>
        </w:rPr>
        <w:t>OpenAlex</w:t>
      </w:r>
      <w:proofErr w:type="spellEnd"/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-источники и сохраняет промежуточные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notes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>.</w:t>
      </w:r>
    </w:p>
    <w:p w14:paraId="1C3AD307" w14:textId="77777777" w:rsidR="007F1E89" w:rsidRPr="007F1E89" w:rsidRDefault="007F1E89" w:rsidP="007F1E89">
      <w:pPr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7F1E89">
        <w:rPr>
          <w:rFonts w:ascii="Arial" w:hAnsi="Arial" w:cs="Arial"/>
          <w:color w:val="000000" w:themeColor="text1"/>
          <w:sz w:val="28"/>
          <w:szCs w:val="28"/>
        </w:rPr>
        <w:t>Agent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+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evaluator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оказался полезен как контроль качества, но в данном запуске не улучшил средний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rubric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относительно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agent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без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evaluator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: 4.450 против 4.575. При этом он добавил один шаг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trace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и увеличил среднюю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latency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с 20.835 с до 26.491 с.</w:t>
      </w:r>
    </w:p>
    <w:p w14:paraId="17BE7433" w14:textId="77777777" w:rsidR="007F1E89" w:rsidRPr="007F1E89" w:rsidRDefault="007F1E89" w:rsidP="007F1E89">
      <w:pPr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Самым быстрым режимом оказался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agent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, а самым компактным по числу шагов -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baseline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. Для итоговой лабораторной интерпретации важно разделять качество итогового текста и качество процесса: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baseline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может давать связный обзор, но без источников проигрывает по проверяемости; </w:t>
      </w:r>
      <w:r w:rsidRPr="007F1E89">
        <w:rPr>
          <w:rFonts w:ascii="Arial" w:hAnsi="Arial" w:cs="Arial"/>
          <w:color w:val="000000" w:themeColor="text1"/>
          <w:sz w:val="28"/>
          <w:szCs w:val="28"/>
        </w:rPr>
        <w:t>agent</w:t>
      </w:r>
      <w:r w:rsidRPr="007F1E8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дороже по шагам, но лучше обосновывает выводы.</w:t>
      </w:r>
    </w:p>
    <w:p w14:paraId="007C89C2" w14:textId="77777777" w:rsidR="007F1E89" w:rsidRPr="007F1E89" w:rsidRDefault="007F1E89" w:rsidP="007F1E89">
      <w:pPr>
        <w:rPr>
          <w:color w:val="000000" w:themeColor="text1"/>
          <w:lang w:val="ru-RU"/>
        </w:rPr>
      </w:pPr>
    </w:p>
    <w:p w14:paraId="0F2E13FE" w14:textId="77777777" w:rsidR="00CA438F" w:rsidRPr="007F1E89" w:rsidRDefault="00CA438F">
      <w:pPr>
        <w:rPr>
          <w:color w:val="000000" w:themeColor="text1"/>
          <w:lang w:val="ru-RU"/>
        </w:rPr>
      </w:pPr>
    </w:p>
    <w:sectPr w:rsidR="00CA438F" w:rsidRPr="007F1E89" w:rsidSect="007F1E89">
      <w:pgSz w:w="12240" w:h="15840"/>
      <w:pgMar w:top="1134" w:right="1020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E349CF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CCA3929"/>
    <w:multiLevelType w:val="hybridMultilevel"/>
    <w:tmpl w:val="8A569D5A"/>
    <w:lvl w:ilvl="0" w:tplc="18D645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089260">
    <w:abstractNumId w:val="0"/>
  </w:num>
  <w:num w:numId="2" w16cid:durableId="1295912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89"/>
    <w:rsid w:val="000670CF"/>
    <w:rsid w:val="007F1E89"/>
    <w:rsid w:val="0084444D"/>
    <w:rsid w:val="00846458"/>
    <w:rsid w:val="008913BE"/>
    <w:rsid w:val="00CA438F"/>
    <w:rsid w:val="00D7490D"/>
    <w:rsid w:val="00DA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58BE42"/>
  <w15:chartTrackingRefBased/>
  <w15:docId w15:val="{2DCD0814-1F3B-E647-8DEF-7938D0A4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F1E89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F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F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F1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F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F1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F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F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F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F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F1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F1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F1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F1E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F1E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F1E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F1E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F1E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F1E8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F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F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F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F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F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F1E89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7F1E89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7F1E89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7F1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F1E89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7F1E89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7F1E89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ad">
    <w:name w:val="Table Grid"/>
    <w:basedOn w:val="a2"/>
    <w:uiPriority w:val="59"/>
    <w:rsid w:val="007F1E8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Супер</dc:creator>
  <cp:keywords/>
  <dc:description/>
  <cp:lastModifiedBy>Человек Супер</cp:lastModifiedBy>
  <cp:revision>2</cp:revision>
  <dcterms:created xsi:type="dcterms:W3CDTF">2026-04-24T22:16:00Z</dcterms:created>
  <dcterms:modified xsi:type="dcterms:W3CDTF">2026-04-24T22:27:00Z</dcterms:modified>
</cp:coreProperties>
</file>