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t xml:space="preserve">МИНИСТЕРСТВО НАУКИ И ВЫСШЕГО ОБРАЗОВАНИЯ РОССИЙСКОЙ ФЕДЕРАЦИИ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t xml:space="preserve">федеральное государственное бюджетное образовательное учреждение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t xml:space="preserve">высшего образования «Казанский национальный исследовательский технический университет им. А.Н. Туполева-КАИ»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t xml:space="preserve">(КНИТУ-КАИ)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480" w:line="240" w:lineRule="auto"/>
        <w:ind w:firstLine="0"/>
        <w:jc w:val="center"/>
      </w:pPr>
      <w:r>
        <w:rPr>
          <w:u w:val="single"/>
        </w:rPr>
        <w:t xml:space="preserve">Институт компьютерных технологий и защиты информации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(наименование института (факультета), филиала)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u w:val="single"/>
        </w:rPr>
        <w:t xml:space="preserve">Кафедра прикладной математики и информатики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(наименование кафедры)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u w:val="single"/>
        </w:rPr>
        <w:t xml:space="preserve">(09.03.04) Программная инженерия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(шифр и наименование направления подготовки (специальности))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500" w:line="240" w:lineRule="auto"/>
        <w:ind w:firstLine="0"/>
        <w:jc w:val="center"/>
      </w:pPr>
      <w:r>
        <w:rPr>
          <w:b/>
          <w:bCs/>
        </w:rPr>
        <w:t xml:space="preserve">Отчёт по лабораторной работе №2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20" w:line="240" w:lineRule="auto"/>
        <w:ind w:firstLine="0"/>
        <w:jc w:val="center"/>
      </w:pPr>
      <w:r>
        <w:t xml:space="preserve">«Парадигмы интерфейса: командный язык и меню»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t xml:space="preserve">Дисциплина: Проектирование человеко-машинного интерфейса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t xml:space="preserve">Вариант №4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500" w:line="240" w:lineRule="auto"/>
        <w:ind w:left="5103" w:firstLine="0"/>
        <w:jc w:val="left"/>
      </w:pPr>
      <w:r>
        <w:t xml:space="preserve">Работу выполнили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left="5103" w:firstLine="0"/>
        <w:jc w:val="left"/>
      </w:pPr>
      <w:r>
        <w:t xml:space="preserve">студенты группы: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left="5103" w:firstLine="0"/>
        <w:jc w:val="left"/>
      </w:pPr>
      <w:r>
        <w:t xml:space="preserve">Проверил: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900" w:line="240" w:lineRule="auto"/>
        <w:ind w:firstLine="0"/>
        <w:jc w:val="center"/>
      </w:pPr>
      <w:r>
        <w:t xml:space="preserve">Казань, 2026</w:t>
      </w:r>
    </w:p>
    <w:p xmlns:a="http://schemas.openxmlformats.org/drawingml/2006/main" xmlns:pic="http://schemas.openxmlformats.org/drawingml/2006/picture" xmlns:c="http://schemas.openxmlformats.org/drawingml/2006/chart">
      <w:pPr>
        <w:pStyle w:val="ac"/>
        <w:outlineLvl w:val="9"/>
      </w:pPr>
      <w:r>
        <w:t xml:space="preserve">Содержание</w:t>
      </w:r>
    </w:p>
    <w:p xmlns:a="http://schemas.openxmlformats.org/drawingml/2006/main" xmlns:pic="http://schemas.openxmlformats.org/drawingml/2006/picture" xmlns:c="http://schemas.openxmlformats.org/drawingml/2006/chart">
      <w:pPr>
        <w:pStyle w:val="12"/>
        <w:tabs>
          <w:tab w:val="right" w:leader="dot" w:pos="9346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Чтобы появилось содержание, нажмите на этот текст правой кнопкой мыши и выберите «Обновить поле».</w:t>
      </w:r>
      <w:r>
        <w:fldChar w:fldCharType="end"/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1 Постановка задачи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Цель работы — изучить парадигмы человеко-машинного интерфейса «командный язык» и «меню», реализовать с их помощью одну и ту же «типовую» задачу и сравнить парадигмы по затратам на разработку и по эффективности работы пользователя.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Независимо от типа решаемой задачи во многих случаях она может быть реализована с помощью любой из парадигм. Сравнить эффективность парадигм можно, если применить их для решения одной и той же задачи. Типовая задача — разработка решения для управления файловыми каталогами. Создаваемые программы должны в текущем каталоге реализовывать следующие функции: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вывод информации о содержимом каталога;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обработку файла или группы файлов, удовлетворяющих заданным пользователем условиям, в соответствии с индивидуальным заданием;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смену текущего каталога.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Вариант 4. Индивидуальное задание: удаление файла.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В соответствии с заданием необходимо: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101"/>
        </w:numPr>
      </w:pPr>
      <w:r>
        <w:t xml:space="preserve">проанализировать подлежащие разработке функции управления файловыми каталогами;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101"/>
        </w:numPr>
      </w:pPr>
      <w:r>
        <w:t xml:space="preserve">разработать командный язык управления файловыми каталогами и проиллюстрировать полученный результат примерами использования команд;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101"/>
        </w:numPr>
      </w:pPr>
      <w:r>
        <w:t xml:space="preserve">реализовать программу, управляющую файловыми каталогами на основе разработанного командного языка;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101"/>
        </w:numPr>
      </w:pPr>
      <w:r>
        <w:t xml:space="preserve">используя предоставляемые средой разработки виджеты, реализовать программно парадигму меню;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101"/>
        </w:numPr>
      </w:pPr>
      <w:r>
        <w:t xml:space="preserve">сравнить затраты на разработку и эффективность работы пользователя;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101"/>
        </w:numPr>
      </w:pPr>
      <w:r>
        <w:t xml:space="preserve">по результатам лабораторной работы оформить отчёт.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2 Анализ функций управления файловыми каталогами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Исходя из задания, программы должны выводить содержимое текущего каталога, менять текущий каталог и удалять файлы — по одному и группами. Группа задаётся перечнем имён либо условием: шаблоном имени и весом (размером) файла. Чтобы пользователь мог удалить и ненужный каталог, удаление дополнено удалением каталогов. Перечень функций и способы их выполнения в обеих программах приведены в таблице 1.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 — Функции управления файловыми каталогами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180"/>
        <w:gridCol w:w="2806"/>
        <w:gridCol w:w="3367"/>
      </w:tblGrid>
      <w:tr>
        <w:trPr>
          <w:cantSplit/>
          <w:tblHeader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Командный язык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Меню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 содержимого текущего каталога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dir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список в главном окне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 размера, атрибутов и даты изменения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ключи -s, -a, -d, -l команды dir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пункты меню «Вид»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 только подходящих файлов и каталогов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dir с шаблоном и ключом -w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«Правка → Выделить по шаблону…»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Смена текущего каталога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cd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двойной щелчок по каталогу, строка «..», адресная строка, «Файл → Открыть каталог…»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одного файла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del имя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выделение файла и пункт «Удалить в корзину»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группы файлов по перечню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del имя имя …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выделение мышью с Ctrl или Shift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группы файлов по шаблону и весу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del шаблон -w вес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«Выделить по шаблону…» и удаление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каталогов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deldir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то же, что для файлов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Выбор: в корзину или безвозвратно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по умолчанию в корзину, ключ -p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Delete и Shift+Delete, два пункта меню</w:t>
            </w:r>
          </w:p>
        </w:tc>
      </w:tr>
      <w:tr>
        <w:trPr>
          <w:cantSplit/>
        </w:trPr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Обработка непустых каталогов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вопрос с четырьмя вариантами, ключи -f и -e</w:t>
            </w:r>
          </w:p>
        </w:tc>
        <w:tc>
          <w:tcPr>
            <w:tcW w:w="33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окно с четырьмя кнопками, «Сервис → Настройки…»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При удалении возможны ситуации, в которых выполнить действие нельзя или оно может привести к потере данных. Они проанализированы заранее, и для каждой выбрано поведение программ: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указанного файла или каталога нет — пользователю сообщается об этом;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вместо файла указан каталог или наоборот — сообщается, какой командой удаляется такой объект;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файл имеет атрибут «только для чтения» — такой файл не удаляется, это защита от случайного удаления;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под шаблон не подходит ни один объект — сообщается, что по шаблону ничего не найдено;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удаляемый каталог не пуст — пользователь решает, удалять ли его вместе с содержимым;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нет доступа или файл открыт другой программой — сообщается, какой объект удалить не удалось.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Если в списке на удаление только один объект и с ним возникла проблема, сообщение выводится сразу. Если объектов несколько, пользователь видит перечень проблем и решает: удалить остальные объекты или отменить всю команду. Если объекты заданы шаблоном или весом, пользователь заранее не знает их точный перечень, поэтому перед удалением программа показывает список и просит подтверждение.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3 Командный язык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3.1 Общие правила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Командный язык предназначен для управления файловыми каталогами с клавиатуры. Пользователь вводит команду в строке после приглашения, которое показывает текущий каталог, и нажимает Enter. Каждая команда записывается в одну строку и состоит из следующих элементов: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имя команды — первое слово строки;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аргументы — имена файлов и каталогов или шаблоны имён;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ключи — уточнения действия команды; ключ записывается в короткой форме (дефис и буква, например -s) или в полной форме (два дефиса и слово, например --size).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Элементы разделяются пробелами. Имена, содержащие пробелы, заключаются в двойные кавычки: "мой файл.txt". Аргументы и ключи можно записывать в любом порядке. Регистр букв в командах, ключах и именах не учитывается. Ключ -w (--weight) требует значения — веса файла, которое записывается следующим словом. У каждой команды есть ключ -h (--help), выводящий справку по ней.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3.2 Синтаксис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Синтаксис командного языка в форме Бэкуса — Наура приведён в таблице 2. Квадратные скобки обозначают необязательный элемент, фигурные — повторение ноль или более раз, вертикальная черта — выбор одного из вариантов.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2 — Синтаксис командного языка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432"/>
        <w:gridCol w:w="6922"/>
      </w:tblGrid>
      <w:tr>
        <w:trPr>
          <w:cantSplit/>
          <w:tblHeader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Понятие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&lt;строка&gt;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&lt;команда&gt; { &lt;пробел&gt; &lt;аргумент&gt; }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&lt;команда&gt;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 | cd | del | deldir | cls | help | exit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&lt;аргумент&gt;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&lt;имя&gt; | &lt;шаблон&gt; | &lt;ключ&gt; | &lt;ключ веса&gt; &lt;пробел&gt; &lt;вес&gt;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&lt;имя&gt;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&lt;символы без пробелов&gt; | "&lt;любые символы&gt;"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&lt;шаблон&gt;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&lt;имя&gt;, содержащее хотя бы один из символов * или ?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&lt;ключ&gt;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-&lt;буква&gt; | --&lt;слово&gt;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&lt;ключ веса&gt;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-w | --weight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&lt;вес&gt;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[ &lt;сравнение&gt; ] &lt;число&gt; [ &lt;единица&gt; ]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&lt;сравнение&gt;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&gt; | &lt; | &gt;= | &lt;= | =</w:t>
            </w:r>
          </w:p>
        </w:tc>
      </w:tr>
      <w:tr>
        <w:trPr>
          <w:cantSplit/>
        </w:trPr>
        <w:tc>
          <w:tcPr>
            <w:tcW w:w="243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&lt;единица&gt;</w:t>
            </w:r>
          </w:p>
        </w:tc>
        <w:tc>
          <w:tcPr>
            <w:tcW w:w="69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B | K | M | G | Б | КБ | МБ | ГБ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3.3 Команды и ключи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Язык содержит семь команд (таблица 3).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3 — Команды языка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216"/>
        <w:gridCol w:w="3461"/>
        <w:gridCol w:w="4677"/>
      </w:tblGrid>
      <w:tr>
        <w:trPr>
          <w:cantSplit/>
          <w:tblHeader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 [имя или шаблон …] [ключи]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Выводит содержимое текущего каталога: сначала каталоги, к имени которых добавляется \, затем файлы. По умолчанию выводятся только имена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cd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cd [путь]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Делает текущим указанный каталог; без аргумента выводит текущий каталог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имя или шаблон … [ключи]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Удаляет файлы текущего каталога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 имя или шаблон … [ключи]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Удаляет каталоги текущего каталога вместе с содержимым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cls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cls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Очищает экран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help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help [команда]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Выводит список команд или справку по команде</w:t>
            </w:r>
          </w:p>
        </w:tc>
      </w:tr>
      <w:tr>
        <w:trPr>
          <w:cantSplit/>
        </w:trPr>
        <w:tc>
          <w:tcPr>
            <w:tcW w:w="12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exit</w:t>
            </w:r>
          </w:p>
        </w:tc>
        <w:tc>
          <w:tcPr>
            <w:tcW w:w="34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exit</w:t>
            </w:r>
          </w:p>
        </w:tc>
        <w:tc>
          <w:tcPr>
            <w:tcW w:w="467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Завершает работу программы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Ключи команд приведены в таблице 4. Ключи, не относящиеся к команде, вызывают сообщение об ошибке.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4 — Ключи команд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97"/>
        <w:gridCol w:w="1403"/>
        <w:gridCol w:w="2058"/>
        <w:gridCol w:w="4396"/>
      </w:tblGrid>
      <w:tr>
        <w:trPr>
          <w:cantSplit/>
          <w:tblHeader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Короткая форма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Полная форма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-s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--size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Показать размер файлов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-a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--attributes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Показать атрибуты: R — только чтение, H — скрытый, S — системный, A — архивный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-d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--date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Показать дату и время изменения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-l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--long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Показать размер, атрибуты и дату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dir, del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-w вес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--weight вес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Отобрать только файлы подходящего веса; ключ можно указать дважды, чтобы задать диапазон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del, deldir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-p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--permanent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Удалить безвозвратно, минуя корзину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del, deldir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--yes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спрашивать подтверждение при удалении по шаблону или весу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-f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--force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Удалять непустые каталоги без вопроса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-e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--empty-only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Удалять только пустые каталоги, непустые пропускать без вопроса</w:t>
            </w:r>
          </w:p>
        </w:tc>
      </w:tr>
      <w:tr>
        <w:trPr>
          <w:cantSplit/>
        </w:trPr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все</w:t>
            </w:r>
          </w:p>
        </w:tc>
        <w:tc>
          <w:tcPr>
            <w:tcW w:w="140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-h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--help</w:t>
            </w:r>
          </w:p>
        </w:tc>
        <w:tc>
          <w:tcPr>
            <w:tcW w:w="43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Вывести справку по команде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3.4 Шаблоны имён и вес файлов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Шаблон позволяет указать группу файлов или каталогов одним аргументом. В шаблоне символ * обозначает любое число любых символов, символ ? — ровно один любой символ. Шаблон должен совпасть с именем целиком. Примеры шаблонов приведены в таблице 5.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5 — Примеры шаблонов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338"/>
        <w:gridCol w:w="7016"/>
      </w:tblGrid>
      <w:tr>
        <w:trPr>
          <w:cantSplit/>
          <w:tblHeader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Шаблон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Каким именам соответствует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*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все файлы (для команды deldir — все каталоги)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*.txt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файлы с расширением .txt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отчёт*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имена, которые начинаются на «отчёт»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*копия*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имена, в которых есть «копия»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cache_0?.tmp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cache_01.tmp, cache_02.tmp и т. п.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Вес файла задаётся знаком сравнения (&gt;, &lt;, &gt;=, &lt;= или =) и числом с единицей измерения: B — байты, K — килобайты, M — мегабайты, G — гигабайты. Например, &gt;10K — больше 10 КБ, &lt;=2M — не больше 2 МБ, =0 — пустые файлы. Если знак не указан, подразумевается равенство. Диапазон задаётся двумя ключами: -w &gt;1K -w &lt;1M.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3.5 Диалог при удалении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Команды del и deldir ведут диалог с пользователем по следующим правилам: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если указан один объект и удалить его нельзя (его нет, это объект другого типа, файл только для чтения), выводится сообщение об ошибке и ничего не удаляется;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если указано несколько объектов и часть из них удалить нельзя, выводится перечень проблем и список остальных объектов, а пользователь выбирает: удалить остальные или отменить команду целиком;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если объекты заданы шаблоном или весом, перед удалением выводится их список и запрашивается подтверждение; ключ -y отключает этот вопрос;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для каждого непустого каталога команда deldir спрашивает, что с ним сделать: удалить, пропустить, удалить его и все следующие непустые каталоги или пропустить его и все следующие; выбор «для всех» действует только на текущий и последующие каталоги; ключи -f и -e задают ответ заранее.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Ответ на вопрос программы всегда вводится номером варианта из списка. При вводе другого значения программа повторяет вопрос. После удаления выводится итог: сколько объектов удалено и куда (в корзину или безвозвратно), какие пропущены и какие удалить не удалось.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3.6 Сообщения об ошибках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Сообщения об ошибках начинаются со слова «Ошибка» и объясняют, как её исправить (таблица 6).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6 — Сообщения об ошибках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93"/>
        <w:gridCol w:w="6361"/>
      </w:tblGrid>
      <w:tr>
        <w:trPr>
          <w:cantSplit/>
          <w:tblHeader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Ситуация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Сообщение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Неизвестная команда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Неизвестная команда «dle». Возможно, вы имели в виду del? Список команд: help.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Неизвестный ключ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 команды del нет ключа «-x». Справка: help del.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Нет значения ключа веса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После ключа -w нужен вес, например &gt;10K.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Неверный вес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Неверный размер «10Q». Пример: &gt;10K, &lt;2M, =0.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указано, что удалять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Укажите, что удалить: имена или шаблон. Пример: del заметки.txt.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Несовместимые ключи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Ключи --force и --empty-only нельзя указывать вместе.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Нет файла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 «nope.txt» не найден.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Каталог вместо файла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«Фото» — это каталог, а не файл (каталоги удаляет команда deldir).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 только для чтения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 «readme.txt» только для чтения, его удаление запрещено.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Шаблон ничего не нашёл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 шаблон «*.xyz» не подходит ни один файл.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Нет каталога при cd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Каталог «C:\Нет такой папки» не найден.</w:t>
            </w:r>
          </w:p>
        </w:tc>
      </w:tr>
      <w:tr>
        <w:trPr>
          <w:cantSplit/>
        </w:trPr>
        <w:tc>
          <w:tcPr>
            <w:tcW w:w="299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закрыта кавычка</w:t>
            </w:r>
          </w:p>
        </w:tc>
        <w:tc>
          <w:tcPr>
            <w:tcW w:w="6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закрыта кавычка.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3.7 Примеры использования команд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Примеры команд и результаты их выполнения приведены в таблице 7. Снимки экрана с выполнением этих команд приведены в разделе 4.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7 — Примеры использования команд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929"/>
        <w:gridCol w:w="5425"/>
      </w:tblGrid>
      <w:tr>
        <w:trPr>
          <w:cantSplit/>
          <w:tblHeader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Имена всех каталогов и файлов текущего каталога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 -l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Имена, размер, атрибуты и дата изменения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 *.tmp -s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Файлы .tmp с размером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 -w &gt;1M --size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Файлы больше 1 МБ с размером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dir *фото*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Каталоги и файлы, в имени которых есть «фото»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cd Фото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Переход в каталог «Фото»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cd ..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Переход на уровень выше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заметки.txt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 «заметки.txt» перемещается в корзину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a.txt b.txt "мой файл.txt"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трёх файлов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*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всех файлов текущего каталога после подтверждения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*.log -w &gt;50K -p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Безвозвратное удаление файлов .log больше 50 КБ после подтверждения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* -w =0 -y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всех пустых файлов без подтверждения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 Старое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каталога; если он не пуст, программа спросит, удалять ли его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 * --empty-only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всех пустых каталогов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deldir Temp* -f -y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каталогов, начинающихся на «Temp», без вопросов</w:t>
            </w:r>
          </w:p>
        </w:tc>
      </w:tr>
      <w:tr>
        <w:trPr>
          <w:cantSplit/>
        </w:trPr>
        <w:tc>
          <w:tcPr>
            <w:tcW w:w="392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 --help</w:t>
            </w:r>
          </w:p>
        </w:tc>
        <w:tc>
          <w:tcPr>
            <w:tcW w:w="542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Справка по команде del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4 Программа с командным языком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4.1 Руководство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Программа работает в консоли Windows и требует Python 3.12 или новее. Исходный код находится в каталоге lab_2 репозитория https://github.com/progr4mmer2005/HCI. Для запуска нужно открыть консоль в каталоге lab_2 и выполнить команду python command_shell.py, указав при необходимости начальный каталог: python command_shell.py demo. Каталог demo с тестовыми файлами и каталогами создаётся командой python make_demo.py. После запуска программа выводит приветствие и приглашение с текущим каталогом. Команда help выводит список команд и основные правила языка (рисунок 1).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184900" cy="4113900"/>
            <wp:effectExtent l="0" t="0" r="0" b="0"/>
            <wp:docPr id="1" name="Объект 1"/>
            <wp:cNvGraphicFramePr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900" cy="41139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 — Список команд (команда help)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dir без аргументов выводит имена каталогов и файлов текущего каталога (рисунок 2). В конце выводится, сколько всего каталогов и файлов.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372200"/>
            <wp:effectExtent l="0" t="0" r="0" b="0"/>
            <wp:docPr id="2" name="Объект 2"/>
            <wp:cNvGraphicFramePr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372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 — Вывод содержимого каталога (команда dir)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Ключи -s, -a и -d добавляют к именам размер, атрибуты и дату изменения, ключ -l — всё сразу (рисунки 3 и 4).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498200"/>
            <wp:effectExtent l="0" t="0" r="0" b="0"/>
            <wp:docPr id="3" name="Объект 3"/>
            <wp:cNvGraphicFramePr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49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 — Вывод всех сведений о файлах (dir -l)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3238200"/>
            <wp:effectExtent l="0" t="0" r="0" b="0"/>
            <wp:docPr id="4" name="Объект 4"/>
            <wp:cNvGraphicFramePr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23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4 — Вывод файлов по шаблону с размером и датой изменения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Шаблон и ключ -w позволяют вывести только подходящие файлы: по весу, по началу имени или по части имени (рисунок 5).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120200"/>
            <wp:effectExtent l="0" t="0" r="0" b="0"/>
            <wp:docPr id="5" name="Объект 5"/>
            <wp:cNvGraphicFramePr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120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5 — Вывод файлов по весу и по шаблону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cd меняет текущий каталог, cd .. — переход на уровень выше, cd без аргумента выводит текущий каталог. Новый текущий каталог показывается в приглашении (рисунок 6).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3238200"/>
            <wp:effectExtent l="0" t="0" r="0" b="0"/>
            <wp:docPr id="6" name="Объект 6"/>
            <wp:cNvGraphicFramePr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23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6 — Смена текущего каталога (команда cd)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Чтобы удалить один файл, достаточно указать его имя: del заметки.txt. Файл перемещается в корзину без дополнительных вопросов, потому что пользователь точно указал, что удаляет. Если файла нет, указан каталог или файл защищён атрибутом «только для чтения», программа сразу сообщает об этом (рисунок 7).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334400" cy="1978200"/>
            <wp:effectExtent l="0" t="0" r="0" b="0"/>
            <wp:docPr id="7" name="Объект 7"/>
            <wp:cNvGraphicFramePr/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197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7 — Удаление одного файла и сообщения об ошибках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Если в одной команде указано несколько объектов и часть из них удалить нельзя, программа перечисляет проблемы, показывает, что будет удалено, и предлагает выбрать: удалить остальные объекты или отменить команду (рисунок 8). При отмене не удаляется ничего.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057200" cy="2986200"/>
            <wp:effectExtent l="0" t="0" r="0" b="0"/>
            <wp:docPr id="8" name="Объект 8"/>
            <wp:cNvGraphicFramePr/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200" cy="2986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8 — Удаление нескольких файлов, среди которых есть проблемные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При удалении по шаблону или весу программа сначала показывает список подходящих файлов и просит подтверждение. На рисунке 9 первое удаление отменено, а второе выполнено без вопроса благодаря ключу -y. Ключ -p удаляет файлы безвозвратно, минуя корзину.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2230200"/>
            <wp:effectExtent l="0" t="0" r="0" b="0"/>
            <wp:docPr id="9" name="Объект 9"/>
            <wp:cNvGraphicFramePr/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230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9 — Удаление по шаблону и весу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deldir удаляет каталоги. С ключом --empty-only удаляются только пустые каталоги, а непустые пропускаются без вопросов; с ключом -f непустые каталоги удаляются без вопросов (рисунок 10).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4500" cy="2608200"/>
            <wp:effectExtent l="0" t="0" r="0" b="0"/>
            <wp:docPr id="10" name="Объект 10"/>
            <wp:cNvGraphicFramePr/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4500" cy="260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10 — Удаление каталогов с ключами --empty-only и -f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Без этих ключей для каждого непустого каталога программа спрашивает, что с ним сделать. На рисунке 11 каталог «Temp_1» пропущен, а для каталога «Старое» выбран вариант «удалить его и все следующие непустые каталоги», поэтому каталог «Документы» удалён без вопроса.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246200"/>
            <wp:effectExtent l="0" t="0" r="0" b="0"/>
            <wp:docPr id="11" name="Объект 11"/>
            <wp:cNvGraphicFramePr/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246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11 — Удаление непустых каталогов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Если команда записана неверно, программа объясняет ошибку и подсказывает, как её исправить. При опечатке в имени команды предлагается похожая команда (рисунок 12).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014800" cy="2734200"/>
            <wp:effectExtent l="0" t="0" r="0" b="0"/>
            <wp:docPr id="12" name="Объект 12"/>
            <wp:cNvGraphicFramePr/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800" cy="2734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12 — Сообщения об ошибках в записи команд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Подробная справка по команде выводится командой help с именем команды или ключом --help (рисунки 13 и 14). Команда cls очищает экран, команда exit завершает работу программы.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857300" cy="2734200"/>
            <wp:effectExtent l="0" t="0" r="0" b="0"/>
            <wp:docPr id="13" name="Объект 13"/>
            <wp:cNvGraphicFramePr/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300" cy="2734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13 — Справка по команде del (del --help)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027400" cy="2853900"/>
            <wp:effectExtent l="0" t="0" r="0" b="0"/>
            <wp:docPr id="14" name="Объект 14"/>
            <wp:cNvGraphicFramePr/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7400" cy="28539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14 — Справка по команде deldir (help deldir)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4.2 Руководство программиста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Программы написаны на языке Python без сторонних библиотек. Функции работы с файловой системой, общие для обеих программ, вынесены в отдельный модуль. Состав файлов приведён в таблице 8.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8 — Файлы программ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338"/>
        <w:gridCol w:w="7016"/>
      </w:tblGrid>
      <w:tr>
        <w:trPr>
          <w:cantSplit/>
          <w:tblHeader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Общий модуль: чтение содержимого каталога, сравнение имени с шаблоном, проверка веса, удаление в корзину и безвозвратно, форматирование размера и дат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Программа с командным языком: разбор строки, выполнение команд, диалог с пользователем, справка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menu_explorer.py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Программа с меню (раздел 5)</w:t>
            </w:r>
          </w:p>
        </w:tc>
      </w:tr>
      <w:tr>
        <w:trPr>
          <w:cantSplit/>
        </w:trPr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make_demo.py</w:t>
            </w:r>
          </w:p>
        </w:tc>
        <w:tc>
          <w:tcPr>
            <w:tcW w:w="7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Создание тестового каталога demo с файлами разного веса, даты и атрибутов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Основные функции общего модуля и программы с командным языком перечислены в таблице 9.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9 — Основные функции программы с командным языком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26"/>
        <w:gridCol w:w="1871"/>
        <w:gridCol w:w="4958"/>
      </w:tblGrid>
      <w:tr>
        <w:trPr>
          <w:cantSplit/>
          <w:tblHeader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list_directory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Читает содержимое каталога, возвращает список объектов Entry: имя, путь, признак каталога, размер, дата изменения, атрибуты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pattern_to_regex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Переводит шаблон с символами * и ? в регулярное выражение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matches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Проверяет, соответствует ли имя шаблону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parse_size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Разбирает запись веса (&gt;10K) в условие SizeRule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delete_entry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Удаляет файл или каталог в корзину или безвозвратно, возвращает текст ошибки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move_to_recycle_bin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Перемещает объект в корзину функцией SHFileOperationW из Windows API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resolve_directory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Вычисляет полный путь нового текущего каталога и проверяет, что он существует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split_words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Делит строку на слова с учётом кавычек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parse_arguments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Отделяет имена от ключей, переводит короткие и полные ключи к одному виду, проверяет допустимость ключей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Shell.execute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Определяет команду и вызывает её обработчик, выводит сообщения об ошибках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Shell.command_dir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Отбирает объекты по шаблонам и весу и выводит их в выбранном виде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Shell.collect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Составляет список удаляемых объектов и список проблем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Shell.remove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Ведёт диалог при удалении и удаляет объекты (общая часть команд del и deldir)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ask_choice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49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Выводит пронумерованные варианты и ждёт номер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del или deldir выполняется в четыре шага. Сначала функция collect проходит по аргументам: шаблон заменяется подходящими объектами нужного типа, имя ищется в каталоге без учёта регистра. Объекты, которые удалить нельзя, попадают в список проблем. Затем, если есть проблемы или объекты заданы шаблоном, выводится список и запрашивается выбор. Третий шаг — для каждого непустого каталога определяется, удалять ли его: по ответу пользователя, по ранее выбранному варианту «для всех» или по ключам -f и -e. На последнем шаге объекты удаляются функцией delete_entry, и выводится итог.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5 Программа с меню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5.1 Руководство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Программа запускается командой python menu_explorer.py из каталога lab_2; начальный каталог можно указать так же, как для программы с командным языком: python menu_explorer.py demo. Главное окно показано на рисунке 15. Под строкой меню находится панель с кнопками для самых частых действий и адресная строка с путём текущего каталога, ниже — список каталогов и файлов, внизу — строка состояния: сколько всего объектов, сколько выделено, результат последнего действия.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15" name="Объект 15"/>
            <wp:cNvGraphicFramePr/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15 — Главное окно программы с меню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Первая строка списка «..» означает родительский каталог: двойной щелчок по ней или клавиша Backspace выполняет переход на уровень выше. Двойной щелчок по каталогу или клавиша Enter открывает его (рисунок 16). Перейти в любой каталог можно, вписав путь в адресную строку или выбрав его в стандартном окне через «Файл → Открыть каталог…».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16" name="Объект 16"/>
            <wp:cNvGraphicFramePr/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16 — Содержимое каталога «Фото»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Все функции программы доступны через строку меню (рисунки 17–21). Назначение пунктов меню и соответствующие им клавиши приведены в таблице 10.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10 — Пункты меню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10"/>
        <w:gridCol w:w="2806"/>
        <w:gridCol w:w="1684"/>
        <w:gridCol w:w="3555"/>
      </w:tblGrid>
      <w:tr>
        <w:trPr>
          <w:cantSplit/>
          <w:tblHeader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Меню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Пункт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Клавиши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w="131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Файл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Открыть каталог…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Ctrl+O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Выбор каталога в стандартном окне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Вверх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Backspace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Переход на уровень выше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Обновить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F5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Повторное чтение каталога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Выход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Alt+F4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Завершение работы</w:t>
            </w:r>
          </w:p>
        </w:tc>
      </w:tr>
      <w:tr>
        <w:trPr>
          <w:cantSplit/>
        </w:trPr>
        <w:tc>
          <w:tcPr>
            <w:tcW w:w="131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Правка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Удалить в корзину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Delete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 выделенных файлов и каталогов в корзину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Удалить безвозвратно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Shift+Delete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Удаление, минуя корзину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Выделить всё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Ctrl+A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Выделение всех объектов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Снять выделение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Esc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Снятие выделения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Выделить по шаблону…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Ctrl+F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Выделение файлов или каталогов по шаблону имени и весу</w:t>
            </w:r>
          </w:p>
        </w:tc>
      </w:tr>
      <w:tr>
        <w:trPr>
          <w:cantSplit/>
        </w:trPr>
        <w:tc>
          <w:tcPr>
            <w:tcW w:w="131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Вид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Размер, Атрибуты, Изменён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 и скрытие столбцов списка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Показать всё, Только имена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 всех столбцов или только имён</w:t>
            </w:r>
          </w:p>
        </w:tc>
      </w:tr>
      <w:tr>
        <w:trPr>
          <w:cantSplit/>
        </w:trPr>
        <w:tc>
          <w:tcPr>
            <w:tcW w:w="131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Сервис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Настройки…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Поведение при удалении</w:t>
            </w:r>
          </w:p>
        </w:tc>
      </w:tr>
      <w:tr>
        <w:trPr>
          <w:cantSplit/>
        </w:trPr>
        <w:tc>
          <w:tcPr>
            <w:tcW w:w="1310" w:type="dxa"/>
            <w:vMerge w:val="restar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Справка</w:t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Как пользоваться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F1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Краткая инструкция</w:t>
            </w:r>
          </w:p>
        </w:tc>
      </w:tr>
      <w:tr>
        <w:trPr>
          <w:cantSplit/>
        </w:trPr>
        <w:tc>
          <w:tcPr>
            <w:tcW w:w="1310" w:type="dxa"/>
            <w:vMerge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</w:r>
          </w:p>
        </w:tc>
        <w:tc>
          <w:tcPr>
            <w:tcW w:w="280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 программе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Сведения о программе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1247228"/>
            <wp:effectExtent l="0" t="0" r="0" b="0"/>
            <wp:docPr id="17" name="Объект 17"/>
            <wp:cNvGraphicFramePr/>
            <a:graphic>
              <a:graphicData uri="http://schemas.openxmlformats.org/drawingml/2006/picture">
                <pic:pic>
                  <pic:nvPicPr>
                    <pic:cNvPr id="17" name="image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7228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17 — Меню «Файл»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1247228"/>
            <wp:effectExtent l="0" t="0" r="0" b="0"/>
            <wp:docPr id="18" name="Объект 18"/>
            <wp:cNvGraphicFramePr/>
            <a:graphic>
              <a:graphicData uri="http://schemas.openxmlformats.org/drawingml/2006/picture">
                <pic:pic>
                  <pic:nvPicPr>
                    <pic:cNvPr id="18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7228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18 — Меню «Правка»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1147450"/>
            <wp:effectExtent l="0" t="0" r="0" b="0"/>
            <wp:docPr id="19" name="Объект 19"/>
            <wp:cNvGraphicFramePr/>
            <a:graphic>
              <a:graphicData uri="http://schemas.openxmlformats.org/drawingml/2006/picture">
                <pic:pic>
                  <pic:nvPicPr>
                    <pic:cNvPr id="19" name="image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4745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19 — Меню «Вид»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997783"/>
            <wp:effectExtent l="0" t="0" r="0" b="0"/>
            <wp:docPr id="20" name="Объект 20"/>
            <wp:cNvGraphicFramePr/>
            <a:graphic>
              <a:graphicData uri="http://schemas.openxmlformats.org/drawingml/2006/picture">
                <pic:pic>
                  <pic:nvPicPr>
                    <pic:cNvPr id="20" name="image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97783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20 — Меню «Сервис»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997783"/>
            <wp:effectExtent l="0" t="0" r="0" b="0"/>
            <wp:docPr id="21" name="Объект 21"/>
            <wp:cNvGraphicFramePr/>
            <a:graphic>
              <a:graphicData uri="http://schemas.openxmlformats.org/drawingml/2006/picture">
                <pic:pic>
                  <pic:nvPicPr>
                    <pic:cNvPr id="21" name="image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97783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21 — Меню «Справка»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По умолчанию в списке показываются только имена. Пункты меню «Вид» включают столбцы с размером, атрибутами и датой изменения (рисунок 22). Выбранный вид сохраняется и восстанавливается при следующем запуске.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2" name="Объект 22"/>
            <wp:cNvGraphicFramePr/>
            <a:graphic>
              <a:graphicData uri="http://schemas.openxmlformats.org/drawingml/2006/picture">
                <pic:pic>
                  <pic:nvPicPr>
                    <pic:cNvPr id="22" name="image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22 — Список со всеми столбцами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Щелчок правой кнопкой мыши по списку открывает контекстное меню с действиями над выделенными объектами (рисунок 23).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2195122"/>
            <wp:effectExtent l="0" t="0" r="0" b="0"/>
            <wp:docPr id="23" name="Объект 23"/>
            <wp:cNvGraphicFramePr/>
            <a:graphic>
              <a:graphicData uri="http://schemas.openxmlformats.org/drawingml/2006/picture">
                <pic:pic>
                  <pic:nvPicPr>
                    <pic:cNvPr id="23" name="image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9512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23 — Контекстное меню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Чтобы удалить один файл или каталог, нужно выделить его щелчком мыши и выбрать «Удалить в корзину» в меню «Правка» или в контекстном меню, нажать клавишу Delete или кнопку «Удалить» на панели. Несколько объектов выделяются щелчками с нажатой клавишей Ctrl (по одному) или Shift (подряд).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Группу файлов или каталогов по условию выделяет пункт «Правка → Выделить по шаблону…» (рисунок 24). В окне задаются шаблон имени (по тем же правилам, что в командном языке), тип объектов (файлы или каталоги) и, для файлов, вес: знак сравнения, число и единица. Под полями сразу показывается, сколько объектов подходит. Кнопка «Выделить» выделяет их в списке (рисунок 25), после чего их можно удалить.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758696" cy="1696305"/>
            <wp:effectExtent l="0" t="0" r="0" b="0"/>
            <wp:docPr id="24" name="Объект 24"/>
            <wp:cNvGraphicFramePr/>
            <a:graphic>
              <a:graphicData uri="http://schemas.openxmlformats.org/drawingml/2006/picture">
                <pic:pic>
                  <pic:nvPicPr>
                    <pic:cNvPr id="24" name="image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8696" cy="169630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24 — Окно «Выделить по шаблону»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5" name="Объект 25"/>
            <wp:cNvGraphicFramePr/>
            <a:graphic>
              <a:graphicData uri="http://schemas.openxmlformats.org/drawingml/2006/picture">
                <pic:pic>
                  <pic:nvPicPr>
                    <pic:cNvPr id="25" name="image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25 — Файлы, выделенные по шаблону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Удаление в корзину выделенных объектов выполняется сразу, без вопроса: пользователь видит выделенные объекты в списке и может восстановить их из корзины. Результат показывается в строке состояния (рисунок 26).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6" name="Объект 26"/>
            <wp:cNvGraphicFramePr/>
            <a:graphic>
              <a:graphicData uri="http://schemas.openxmlformats.org/drawingml/2006/picture">
                <pic:pic>
                  <pic:nvPicPr>
                    <pic:cNvPr id="26" name="image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26 — Строка состояния после удаления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Если среди выделенных есть файлы «только для чтения», программа перечисляет их и предлагает удалить остальные объекты; ответ «Нет» отменяет удаление полностью (рисунок 27).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406522" cy="1760870"/>
            <wp:effectExtent l="0" t="0" r="0" b="0"/>
            <wp:docPr id="27" name="Объект 27"/>
            <wp:cNvGraphicFramePr/>
            <a:graphic>
              <a:graphicData uri="http://schemas.openxmlformats.org/drawingml/2006/picture">
                <pic:pic>
                  <pic:nvPicPr>
                    <pic:cNvPr id="27" name="image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6522" cy="176087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27 — Среди выделенных есть файлы «только для чтения»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Для каждого непустого каталога программа спрашивает, удалять ли его вместе с содержимым (рисунок 28). Кнопки «Удалить все» и «Пропустить все» применяют выбор к текущему и всем следующим непустым каталогам. Итог удаления выводится в строке состояния (рисунок 29).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226087" cy="1144565"/>
            <wp:effectExtent l="0" t="0" r="0" b="0"/>
            <wp:docPr id="28" name="Объект 28"/>
            <wp:cNvGraphicFramePr/>
            <a:graphic>
              <a:graphicData uri="http://schemas.openxmlformats.org/drawingml/2006/picture">
                <pic:pic>
                  <pic:nvPicPr>
                    <pic:cNvPr id="28" name="image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6087" cy="114456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28 — Вопрос об удалении непустого каталога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9" name="Объект 29"/>
            <wp:cNvGraphicFramePr/>
            <a:graphic>
              <a:graphicData uri="http://schemas.openxmlformats.org/drawingml/2006/picture">
                <pic:pic>
                  <pic:nvPicPr>
                    <pic:cNvPr id="29" name="image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29 — Итог удаления каталогов: один непустой каталог пропущен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Безвозвратное удаление (Shift+Delete или «Правка → Удалить безвозвратно») всегда требует подтверждения, так как восстановить такие объекты нельзя (рисунок 30).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300870" cy="1649348"/>
            <wp:effectExtent l="0" t="0" r="0" b="0"/>
            <wp:docPr id="30" name="Объект 30"/>
            <wp:cNvGraphicFramePr/>
            <a:graphic>
              <a:graphicData uri="http://schemas.openxmlformats.org/drawingml/2006/picture">
                <pic:pic>
                  <pic:nvPicPr>
                    <pic:cNvPr id="30" name="image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0870" cy="1649348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30 — Подтверждение безвозвратного удаления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В окне «Сервис → Настройки…» (рисунок 31) выбирается, что делать с непустыми каталогами — спрашивать, удалять или пропускать без вопроса, — а также включается и отключается подтверждение удаления в корзину и безвозвратного удаления. Настройки сохраняются в файле menu_explorer_settings.json в каталоге профиля пользователя (%APPDATA%).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465217" cy="1954565"/>
            <wp:effectExtent l="0" t="0" r="0" b="0"/>
            <wp:docPr id="31" name="Объект 31"/>
            <wp:cNvGraphicFramePr/>
            <a:graphic>
              <a:graphicData uri="http://schemas.openxmlformats.org/drawingml/2006/picture">
                <pic:pic>
                  <pic:nvPicPr>
                    <pic:cNvPr id="31" name="image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5217" cy="195456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31 — Окно настроек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Если в адресной строке указан несуществующий каталог, выводится сообщение об ошибке (рисунок 32). Пункт «Справка → Как пользоваться» (F1) выводит краткую инструкцию (рисунок 33).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242174" cy="1220870"/>
            <wp:effectExtent l="0" t="0" r="0" b="0"/>
            <wp:docPr id="32" name="Объект 32"/>
            <wp:cNvGraphicFramePr/>
            <a:graphic>
              <a:graphicData uri="http://schemas.openxmlformats.org/drawingml/2006/picture">
                <pic:pic>
                  <pic:nvPicPr>
                    <pic:cNvPr id="32" name="image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2174" cy="122087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32 — Сообщение о несуществующем каталоге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228261" cy="3879783"/>
            <wp:effectExtent l="0" t="0" r="0" b="0"/>
            <wp:docPr id="33" name="Объект 33"/>
            <wp:cNvGraphicFramePr/>
            <a:graphic>
              <a:graphicData uri="http://schemas.openxmlformats.org/drawingml/2006/picture">
                <pic:pic>
                  <pic:nvPicPr>
                    <pic:cNvPr id="33" name="image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28261" cy="3879783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33 — Краткая инструкция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5.2 Руководство программиста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Программа с меню написана на Python с использованием стандартной библиотеки виджетов Tkinter (модули tkinter и tkinter.ttk) и общего модуля files_core.py. Использованные виджеты перечислены в таблице 11.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11 — Использованные виджеты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87"/>
        <w:gridCol w:w="6267"/>
      </w:tblGrid>
      <w:tr>
        <w:trPr>
          <w:cantSplit/>
          <w:tblHeader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Виджет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tk.Menu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Строка меню, выпадающие меню с командами, флажками и переключателями, контекстное меню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ttk.Treeview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Список каталогов и файлов со столбцами и множественным выделением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ttk.Button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Кнопки панели и диалоговых окон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ttk.Entry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Адресная строка, поле шаблона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ttk.Label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Подписи и строка состояния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ttk.Combobox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Выбор знака сравнения и единицы веса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ttk.Spinbox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Ввод числа для веса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ttk.Checkbutton, ttk.Radiobutton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Флажки и переключатели в окнах выделения по шаблону и настроек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ttk.LabelFrame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Группы элементов в окне настроек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ttk.Scrollbar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Прокрутка списка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tk.Toplevel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Собственные диалоговые окна</w:t>
            </w:r>
          </w:p>
        </w:tc>
      </w:tr>
      <w:tr>
        <w:trPr>
          <w:cantSplit/>
        </w:trPr>
        <w:tc>
          <w:tcPr>
            <w:tcW w:w="308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messagebox, filedialog</w:t>
            </w:r>
          </w:p>
        </w:tc>
        <w:tc>
          <w:tcPr>
            <w:tcW w:w="626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Стандартные окна сообщений, вопросов и выбора каталога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Классы и основные методы программы приведены в таблице 12.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12 — Классы и методы программы с меню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274"/>
        <w:gridCol w:w="6080"/>
      </w:tblGrid>
      <w:tr>
        <w:trPr>
          <w:cantSplit/>
          <w:tblHeader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 или метод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Explorer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Главное окно: строит меню, панель, список и строку состояния; переходит по каталогам; выделяет и удаляет объекты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Explorer.build_menu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Создаёт строку меню и контекстное меню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Explorer.show_entries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Заполняет список содержимым каталога, добавляет строку «..»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Explorer.update_columns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Показывает выбранные в меню «Вид» столбцы и сохраняет выбор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Explorer.select_by_pattern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Открывает окно выделения по шаблону и выделяет подходящие объекты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Explorer.delete_selected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Проверяет выделенные объекты, задаёт вопросы и удаляет их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PatternDialog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Окно выделения по шаблону и весу с подсчётом подходящих объектов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FolderQuestion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Окно вопроса о непустом каталоге с четырьмя вариантами ответа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SettingsDialog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Окно настроек</w:t>
            </w:r>
          </w:p>
        </w:tc>
      </w:tr>
      <w:tr>
        <w:trPr>
          <w:cantSplit/>
        </w:trPr>
        <w:tc>
          <w:tcPr>
            <w:tcW w:w="32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load_settings, save_settings</w:t>
            </w:r>
          </w:p>
        </w:tc>
        <w:tc>
          <w:tcPr>
            <w:tcW w:w="60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Чтение и запись настроек в формате JSON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Удаление выполняется той же функцией delete_entry общего модуля, что и в программе с командным языком, поэтому обе программы одинаково обрабатывают корзину, атрибут «только для чтения» и ошибки доступа. Различаются только способ выбора объектов и форма диалога с пользователем.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6 Сравнение парадигм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6.1 Затраты на разработку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Затраты на разработку оцениваются по объёму программного кода: числу непустых строк, функций и классов (таблица 13). Общий модуль используется обеими программами и в сравнение парадигм не входит.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13 — Объём программного кода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245"/>
        <w:gridCol w:w="2245"/>
        <w:gridCol w:w="1497"/>
        <w:gridCol w:w="1871"/>
        <w:gridCol w:w="1497"/>
      </w:tblGrid>
      <w:tr>
        <w:trPr>
          <w:cantSplit/>
          <w:tblHeader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Программа</w:t>
            </w:r>
          </w:p>
        </w:tc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Строк кода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Функций и методов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Классов</w:t>
            </w:r>
          </w:p>
        </w:tc>
      </w:tr>
      <w:tr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Командный язык</w:t>
            </w:r>
          </w:p>
        </w:tc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command_shell.py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436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Меню</w:t>
            </w:r>
          </w:p>
        </w:tc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menu_explorer.py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596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43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Общий модуль</w:t>
            </w:r>
          </w:p>
        </w:tc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files_core.py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221</w:t>
            </w:r>
          </w:p>
        </w:tc>
        <w:tc>
          <w:tcPr>
            <w:tcW w:w="18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Программа с меню получилась больше программы с командным языком в 1,4 раза. Основные затраты в ней приходятся на построение окна: меню, панели, списка и строки состояния, а также на три собственных диалоговых окна (выделение по шаблону, вопрос о непустом каталоге, настройки), для которых в Tkinter нет готовых виджетов. Примерно 19 % кода программы с командным языком составляют тексты справки; основная логика — разбор строки, проверка ключей и текстовый диалог при удалении — компактна. Зато при разработке командного языка больше времени ушло на проектирование: нужно было придумать команды, ключи, синтаксис шаблонов и веса, сообщения об ошибках и описать всё это в справке, иначе пользователь не узнает о возможностях программы. В программе с меню возможности видны в самом интерфейсе.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6.2 Эффективность работы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Эффективность работы пользователя оценивается по модели KLM (Keystroke-Level Model, модель уровня нажатий клавиш) С. Карда, Т. Морана и А. Ньюэлла. Действия пользователя при выполнении задачи раскладываются на элементарные операции, для каждой из которых экспериментально получено среднее время выполнения (таблица 14).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14 — Операции модели KLM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10"/>
        <w:gridCol w:w="6548"/>
        <w:gridCol w:w="1497"/>
      </w:tblGrid>
      <w:tr>
        <w:trPr>
          <w:cantSplit/>
          <w:tblHeader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w="65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Время, с</w:t>
            </w:r>
          </w:p>
        </w:tc>
      </w:tr>
      <w:tr>
        <w:trPr>
          <w:cantSplit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K</w:t>
            </w:r>
          </w:p>
        </w:tc>
        <w:tc>
          <w:tcPr>
            <w:tcW w:w="65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нажатие клавиши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0,20</w:t>
            </w:r>
          </w:p>
        </w:tc>
      </w:tr>
      <w:tr>
        <w:trPr>
          <w:cantSplit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P</w:t>
            </w:r>
          </w:p>
        </w:tc>
        <w:tc>
          <w:tcPr>
            <w:tcW w:w="65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наведение указателя мыши на объект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1,10</w:t>
            </w:r>
          </w:p>
        </w:tc>
      </w:tr>
      <w:tr>
        <w:trPr>
          <w:cantSplit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</w:t>
            </w:r>
          </w:p>
        </w:tc>
        <w:tc>
          <w:tcPr>
            <w:tcW w:w="65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нажатие или отпускание кнопки мыши (щелчок — 2B, двойной щелчок — 4B)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0,10</w:t>
            </w:r>
          </w:p>
        </w:tc>
      </w:tr>
      <w:tr>
        <w:trPr>
          <w:cantSplit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H</w:t>
            </w:r>
          </w:p>
        </w:tc>
        <w:tc>
          <w:tcPr>
            <w:tcW w:w="65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перенос руки с клавиатуры на мышь или обратно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0,40</w:t>
            </w:r>
          </w:p>
        </w:tc>
      </w:tr>
      <w:tr>
        <w:trPr>
          <w:cantSplit/>
        </w:trPr>
        <w:tc>
          <w:tcPr>
            <w:tcW w:w="131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M</w:t>
            </w:r>
          </w:p>
        </w:tc>
        <w:tc>
          <w:tcPr>
            <w:tcW w:w="65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мысленная подготовка: вспомнить команду или имя, найти объект глазами, принять решение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1,35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Время выполнения задачи вычисляется по формуле (1):</w:t>
      </w:r>
    </w:p>
    <w:p xmlns:a="http://schemas.openxmlformats.org/drawingml/2006/main" xmlns:pic="http://schemas.openxmlformats.org/drawingml/2006/picture" xmlns:c="http://schemas.openxmlformats.org/drawingml/2006/chart">
      <w:pPr>
        <w:tabs>
          <w:tab w:val="center" w:pos="4677"/>
          <w:tab w:val="right" w:pos="9354"/>
        </w:tabs>
        <w:ind w:firstLine="0"/>
      </w:pPr>
      <w:r>
        <w:tab/>
        <w:t xml:space="preserve">T = n K·t K + n P·t P + n B·t B + n H·t H + n M·t M,</w:t>
        <w:tab/>
        <w:t xml:space="preserve">(1)</w:t>
      </w:r>
    </w:p>
    <w:p xmlns:a="http://schemas.openxmlformats.org/drawingml/2006/main" xmlns:pic="http://schemas.openxmlformats.org/drawingml/2006/picture" xmlns:c="http://schemas.openxmlformats.org/drawingml/2006/chart">
      <w:pPr>
        <w:ind w:firstLine="0"/>
      </w:pPr>
      <w:r>
        <w:t xml:space="preserve">где n — число операций каждого вида; t — время операции из таблицы 14.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Считается, что пользователь знает программу, в начале задачи рука находится на клавиатуре при работе с командным языком и на мыши при работе с меню, а время реакции программы пренебрежимо мало. В программе с меню действия выполняются через меню, без «горячих» клавиш, так как оценивается именно парадигма меню. Операция M ставится перед каждым смысловым шагом: выбором команды или пункта меню, вводом имени, поиском объекта в списке, чтением вопроса программы.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Последовательности операций для шести типовых задач и вычисленное время приведены в таблице 15.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15 — Оценка времени выполнения задач по модели KLM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590"/>
        <w:gridCol w:w="5145"/>
        <w:gridCol w:w="2619"/>
      </w:tblGrid>
      <w:tr>
        <w:trPr>
          <w:cantSplit/>
          <w:tblHeader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Парадигма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Действия и операции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Время</w:t>
            </w:r>
          </w:p>
        </w:tc>
      </w:tr>
      <w:tr>
        <w:trPr>
          <w:cantSplit/>
        </w:trPr>
        <w:tc>
          <w:tcPr>
            <w:tcW w:w="935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1. Удаление одного файла «заметки.txt»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Командный язык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del заметки.txt</w:t>
            </w:r>
            <w:r>
              <w:rPr>
                <w:sz w:val="22"/>
                <w:szCs w:val="22"/>
              </w:rPr>
              <w:br/>
              <w:t xml:space="preserve">M · 4K («del ») · M · 11K («заметки.txt») · K (Enter)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2M + 16K = 5,90 с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Меню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правый щелчок по файлу → «Удалить в корзину»</w:t>
              <w:br/>
              <w:t xml:space="preserve">M (найти файл) · P · 2B (правый щелчок) · M · P · 2B (пункт меню)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2M + 4B + 2P = 5,30 с</w:t>
            </w:r>
          </w:p>
        </w:tc>
      </w:tr>
      <w:tr>
        <w:trPr>
          <w:cantSplit/>
        </w:trPr>
        <w:tc>
          <w:tcPr>
            <w:tcW w:w="935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2. Удаление трёх файлов по именам: cache_01.tmp, install.log, update.log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Командный язык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del cache_01.tmp install.log update.log</w:t>
            </w:r>
            <w:r>
              <w:rPr>
                <w:sz w:val="22"/>
                <w:szCs w:val="22"/>
              </w:rPr>
              <w:br/>
              <w:t xml:space="preserve">M · 4K («del ») · M · 13K («cache_01.tmp ») · M · 12K («install.log ») · M · 10K («update.log») · K (Enter)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4M + 40K = 13,40 с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Меню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щелчок по первому файлу, Ctrl+щелчок по двум другим, правый щелчок → «Удалить в корзину»</w:t>
              <w:br/>
              <w:t xml:space="preserve">M · P · 2B (первый файл) · M · P · K (Ctrl) · 2B (второй файл) · M · P · K (Ctrl) · 2B (третий файл) · 2B (правый щелчок) · M · P · 2B (пункт меню)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4M + 10B + 4P + 2K = 11,20 с</w:t>
            </w:r>
          </w:p>
        </w:tc>
      </w:tr>
      <w:tr>
        <w:trPr>
          <w:cantSplit/>
        </w:trPr>
        <w:tc>
          <w:tcPr>
            <w:tcW w:w="935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3. Удаление всех файлов с расширением .tmp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Командный язык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del *.tmp, затем выбор 1</w:t>
            </w:r>
            <w:r>
              <w:rPr>
                <w:sz w:val="22"/>
                <w:szCs w:val="22"/>
              </w:rPr>
              <w:br/>
              <w:t xml:space="preserve">M · 4K («del ») · M · 5K («*.tmp») · K (Enter) · M (проверить список) · 2K («1», Enter)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3M + 12K = 6,45 с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Меню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«Правка → Выделить по шаблону…», шаблон *.tmp, Enter, «Правка → Удалить в корзину»</w:t>
              <w:br/>
              <w:t xml:space="preserve">M · P · 2B («Правка») · P · 2B (пункт меню) · H · M · 6K («*.tmp», Enter) · H · M (проверить выделение) · P · 2B («Правка») · P · 2B (пункт меню)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3M + 2H + 8B + 4P + 6K = 11,25 с</w:t>
            </w:r>
          </w:p>
        </w:tc>
      </w:tr>
      <w:tr>
        <w:trPr>
          <w:cantSplit/>
        </w:trPr>
        <w:tc>
          <w:tcPr>
            <w:tcW w:w="935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4. Удаление файлов с расширением .bak весом больше 1 МБ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Командный язык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del *.bak -w &gt;1M, затем выбор 1</w:t>
            </w:r>
            <w:r>
              <w:rPr>
                <w:sz w:val="22"/>
                <w:szCs w:val="22"/>
              </w:rPr>
              <w:br/>
              <w:t xml:space="preserve">M · 4K («del ») · M · 6K («*.bak ») · M · 6K («-w &gt;1M») · K (Enter) · M (проверить список) · 2K («1», Enter)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4M + 19K = 9,20 с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Меню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«Правка → Выделить по шаблону…», шаблон *.bak, флажок «Вес», значение 1, единица «МБ», «Выделить», «Правка → Удалить в корзину»</w:t>
              <w:br/>
              <w:t xml:space="preserve">M · P · 2B («Правка») · P · 2B (пункт меню) · H · M · 5K («*.bak») · H · M · P · 2B (флажок «Вес») · P · 4B (двойной щелчок по значению) · H · K («1») · H · P · 2B (список единиц) · P · 2B («МБ») · P · 2B («Выделить») · M (проверить выделение) · P · 2B («Правка») · P · 2B (пункт меню)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4M + 4H + 20B + 9P + 6K = 20,10 с</w:t>
            </w:r>
          </w:p>
        </w:tc>
      </w:tr>
      <w:tr>
        <w:trPr>
          <w:cantSplit/>
        </w:trPr>
        <w:tc>
          <w:tcPr>
            <w:tcW w:w="935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5. Переход в подкаталог «Фото» и возврат на уровень выше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Командный язык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cd Фото, затем cd ..</w:t>
            </w:r>
            <w:r>
              <w:rPr>
                <w:sz w:val="22"/>
                <w:szCs w:val="22"/>
              </w:rPr>
              <w:br/>
              <w:t xml:space="preserve">M · 3K («cd ») · M · 4K («Фото») · K (Enter) · M · 6K («cd ..», Enter)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3M + 14K = 6,85 с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Меню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двойной щелчок по «Фото», затем двойной щелчок по «..»</w:t>
              <w:br/>
              <w:t xml:space="preserve">M · P · 4B (двойной щелчок) · M · P · 4B (двойной щелчок по «..»)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2M + 8B + 2P = 5,70 с</w:t>
            </w:r>
          </w:p>
        </w:tc>
      </w:tr>
      <w:tr>
        <w:trPr>
          <w:cantSplit/>
        </w:trPr>
        <w:tc>
          <w:tcPr>
            <w:tcW w:w="935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6. Удаление непустого каталога «Старое»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Командный язык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deldir Старое, затем выбор 1</w:t>
            </w:r>
            <w:r>
              <w:rPr>
                <w:sz w:val="22"/>
                <w:szCs w:val="22"/>
              </w:rPr>
              <w:br/>
              <w:t xml:space="preserve">M · 7K («deldir ») · M · 6K («Старое») · K (Enter) · M (прочитать вопрос) · 2K («1», Enter)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3M + 16K = 7,25 с</w:t>
            </w:r>
          </w:p>
        </w:tc>
      </w:tr>
      <w:tr>
        <w:trPr>
          <w:cantSplit/>
        </w:trPr>
        <w:tc>
          <w:tcPr>
            <w:tcW w:w="159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Меню</w:t>
            </w:r>
          </w:p>
        </w:tc>
        <w:tc>
          <w:tcPr>
            <w:tcW w:w="514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правый щелчок по каталогу → «Удалить в корзину» → кнопка «Удалить»</w:t>
              <w:br/>
              <w:t xml:space="preserve">M · P · 2B (правый щелчок) · M · P · 2B (пункт меню) · M (прочитать вопрос) · P · 2B (кнопка «Удалить»)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3M + 6B + 3P = 7,95 с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Итоговое сравнение приведено в таблице 16 и на рисунке 34.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16 — Сравнение времени выполнения задач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55"/>
        <w:gridCol w:w="1497"/>
        <w:gridCol w:w="1122"/>
        <w:gridCol w:w="1684"/>
        <w:gridCol w:w="1497"/>
      </w:tblGrid>
      <w:tr>
        <w:trPr>
          <w:cantSplit/>
          <w:tblHeader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Командный язык, с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Меню, с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Быстрее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Во сколько раз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1. Удаление одного файла «заметки.txt»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5,90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5,30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меню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1,1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2. Удаление трёх файлов по именам: cache_01.tmp, install.log, update.log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13,40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11,20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меню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1,2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3. Удаление всех файлов с расширением .tmp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6,45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11,25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командный язык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1,7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4. Удаление файлов с расширением .bak весом больше 1 МБ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9,20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20,10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командный язык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2,2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5. Переход в подкаталог «Фото» и возврат на уровень выше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6,85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5,70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меню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1,2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6. Удаление непустого каталога «Старое»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7,25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7,95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командный язык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1,1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Все задачи вместе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49,05</w:t>
            </w:r>
          </w:p>
        </w:tc>
        <w:tc>
          <w:tcPr>
            <w:tcW w:w="11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61,50</w:t>
            </w:r>
          </w:p>
        </w:tc>
        <w:tc>
          <w:tcPr>
            <w:tcW w:w="16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командный язык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1,3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760000" cy="3240000"/>
            <wp:effectExtent l="0" t="0" r="0" b="0"/>
            <wp:docPr id="34" name="Объект 34"/>
            <wp:cNvGraphicFramePr/>
            <a:graphic>
              <a:graphicData uri="http://schemas.openxmlformats.org/drawingml/2006/chart">
                <c:chart r:id="rId43"/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34 — Время выполнения задач по модели KLM, с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Из рисунка 34 видно, что парадигмы выигрывают на разных задачах. Командный язык быстрее в 3 задачах из 6, особенно заметно при удалении по шаблону (6,45 с против 11,25 с) и по шаблону с весом (9,20 с против 20,10 с): условие записывается одной короткой строкой, а в программе с меню его приходится собирать из нескольких элементов окна, переводя руку между мышью и клавиатурой. Меню быстрее при удалении одного объекта, удалении нескольких файлов с длинными именами и переходе по каталогам: указать объект в списке быстрее, чем набрать его имя.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7 Выводы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В ходе работы разработан командный язык управления файловыми каталогами из семи команд с короткими и полными ключами, шаблонами имён и условием на вес файла. На его основе реализована программа для консоли. С помощью стандартных виджетов Tkinter реализована программа с меню, выполняющая те же функции: вывод содержимого каталога, смену каталога, удаление файлов и каталогов по одному, группами по перечню и по условию, в корзину или безвозвратно.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Обе парадигмы пригодны для решения поставленной задачи, но подходят разным пользователям и разным задачам.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Командный язык эффективнее для опытного пользователя и групповых операций с условиями. Удаление по шаблону и весу записывается одной строкой, и по модели KLM выполняется в 1,7–2,2 раза быстрее, чем через меню. Командный язык легко расширяется новыми ключами, не загромождая интерфейс, а последовательность команд можно повторить. Недостатки: команды, ключи и синтаксис нужно запомнить, имена файлов — набрать без ошибок, а сами возможности программы не видны, пока пользователь не прочитает справку. Поэтому для командного языка особенно важны подробная справка и понятные сообщения об ошибках с подсказками.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Меню эффективнее для начинающего и эпизодического пользователя и для операций над объектами, которые видны на экране: удаление одного файла, выделение нескольких файлов мышью и переход по каталогам выполняются быстрее, чем набор имён. Все возможности перечислены в меню, поэтому программой можно пользоваться без обучения; риск ошибки ниже, так как пользователь выбирает объекты, а не вводит их имена. Недостатки: сложные условия приходится задавать в диалоговых окнах, что медленнее, а разработка программы с меню требует больше кода — в данной работе в 1,4 раза больше, чем программы с командным языком.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По сумме шести типовых задач время работы с командным языком составило 49,1 с, с меню — 61,5 с. Для задачи управления файловыми каталогами рационально сочетать парадигмы, как это сделано в распространённых файловых менеджерах: меню и список объектов для повседневной работы, командная строка или выделение по шаблону — для групповых операций с условиями.</w:t>
      </w:r>
    </w:p>
    <w:sectPr w:rsidR="00AE4F00">
      <w:footerReference w:type="default" r:id="rId23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4E8A6" w14:textId="77777777" w:rsidR="000152D3" w:rsidRDefault="000152D3">
      <w:pPr>
        <w:spacing w:line="240" w:lineRule="auto"/>
      </w:pPr>
      <w:r>
        <w:separator/>
      </w:r>
    </w:p>
  </w:endnote>
  <w:endnote w:type="continuationSeparator" w:id="0">
    <w:p w14:paraId="40E744B1" w14:textId="77777777" w:rsidR="000152D3" w:rsidRDefault="00015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24908" w14:textId="77777777" w:rsidR="00E7674F" w:rsidRDefault="000152D3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379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BE69E" w14:textId="77777777" w:rsidR="000152D3" w:rsidRDefault="000152D3">
      <w:pPr>
        <w:spacing w:line="240" w:lineRule="auto"/>
      </w:pPr>
      <w:r>
        <w:separator/>
      </w:r>
    </w:p>
  </w:footnote>
  <w:footnote w:type="continuationSeparator" w:id="0">
    <w:p w14:paraId="33BBCBA8" w14:textId="77777777" w:rsidR="000152D3" w:rsidRDefault="000152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B36D9"/>
    <w:multiLevelType w:val="hybridMultilevel"/>
    <w:tmpl w:val="E378050C"/>
    <w:lvl w:ilvl="0" w:tplc="10B8BEE0">
      <w:start w:val="1"/>
      <w:numFmt w:val="decimal"/>
      <w:lvlText w:val="%1)"/>
      <w:lvlJc w:val="left"/>
      <w:pPr>
        <w:ind w:left="1069" w:hanging="360"/>
      </w:pPr>
    </w:lvl>
    <w:lvl w:ilvl="1" w:tplc="18AE3560">
      <w:numFmt w:val="decimal"/>
      <w:lvlText w:val=""/>
      <w:lvlJc w:val="left"/>
    </w:lvl>
    <w:lvl w:ilvl="2" w:tplc="158637C4">
      <w:numFmt w:val="decimal"/>
      <w:lvlText w:val=""/>
      <w:lvlJc w:val="left"/>
    </w:lvl>
    <w:lvl w:ilvl="3" w:tplc="C93EC31C">
      <w:numFmt w:val="decimal"/>
      <w:lvlText w:val=""/>
      <w:lvlJc w:val="left"/>
    </w:lvl>
    <w:lvl w:ilvl="4" w:tplc="A310224E">
      <w:numFmt w:val="decimal"/>
      <w:lvlText w:val=""/>
      <w:lvlJc w:val="left"/>
    </w:lvl>
    <w:lvl w:ilvl="5" w:tplc="6BAE7AD4">
      <w:numFmt w:val="decimal"/>
      <w:lvlText w:val=""/>
      <w:lvlJc w:val="left"/>
    </w:lvl>
    <w:lvl w:ilvl="6" w:tplc="99A492C2">
      <w:numFmt w:val="decimal"/>
      <w:lvlText w:val=""/>
      <w:lvlJc w:val="left"/>
    </w:lvl>
    <w:lvl w:ilvl="7" w:tplc="87AC7590">
      <w:numFmt w:val="decimal"/>
      <w:lvlText w:val=""/>
      <w:lvlJc w:val="left"/>
    </w:lvl>
    <w:lvl w:ilvl="8" w:tplc="B6C8C860">
      <w:numFmt w:val="decimal"/>
      <w:lvlText w:val=""/>
      <w:lvlJc w:val="left"/>
    </w:lvl>
  </w:abstractNum>
  <w:abstractNum w:abstractNumId="1" w15:restartNumberingAfterBreak="0">
    <w:nsid w:val="546608D7"/>
    <w:multiLevelType w:val="hybridMultilevel"/>
    <w:tmpl w:val="C40C71CA"/>
    <w:lvl w:ilvl="0" w:tplc="D52ED642">
      <w:start w:val="1"/>
      <w:numFmt w:val="decimal"/>
      <w:lvlText w:val="%1)"/>
      <w:lvlJc w:val="left"/>
      <w:pPr>
        <w:ind w:left="1069" w:hanging="360"/>
      </w:pPr>
    </w:lvl>
    <w:lvl w:ilvl="1" w:tplc="535ED27E">
      <w:numFmt w:val="decimal"/>
      <w:lvlText w:val=""/>
      <w:lvlJc w:val="left"/>
    </w:lvl>
    <w:lvl w:ilvl="2" w:tplc="CE484E56">
      <w:numFmt w:val="decimal"/>
      <w:lvlText w:val=""/>
      <w:lvlJc w:val="left"/>
    </w:lvl>
    <w:lvl w:ilvl="3" w:tplc="9F5614BE">
      <w:numFmt w:val="decimal"/>
      <w:lvlText w:val=""/>
      <w:lvlJc w:val="left"/>
    </w:lvl>
    <w:lvl w:ilvl="4" w:tplc="3A762100">
      <w:numFmt w:val="decimal"/>
      <w:lvlText w:val=""/>
      <w:lvlJc w:val="left"/>
    </w:lvl>
    <w:lvl w:ilvl="5" w:tplc="6B088188">
      <w:numFmt w:val="decimal"/>
      <w:lvlText w:val=""/>
      <w:lvlJc w:val="left"/>
    </w:lvl>
    <w:lvl w:ilvl="6" w:tplc="B15ED208">
      <w:numFmt w:val="decimal"/>
      <w:lvlText w:val=""/>
      <w:lvlJc w:val="left"/>
    </w:lvl>
    <w:lvl w:ilvl="7" w:tplc="22C8A0E2">
      <w:numFmt w:val="decimal"/>
      <w:lvlText w:val=""/>
      <w:lvlJc w:val="left"/>
    </w:lvl>
    <w:lvl w:ilvl="8" w:tplc="648A909A">
      <w:numFmt w:val="decimal"/>
      <w:lvlText w:val=""/>
      <w:lvlJc w:val="left"/>
    </w:lvl>
  </w:abstractNum>
  <w:abstractNum w:abstractNumId="2" w15:restartNumberingAfterBreak="0">
    <w:nsid w:val="69FC3A58"/>
    <w:multiLevelType w:val="hybridMultilevel"/>
    <w:tmpl w:val="0116F746"/>
    <w:lvl w:ilvl="0" w:tplc="C4407C66">
      <w:start w:val="1"/>
      <w:numFmt w:val="bullet"/>
      <w:lvlText w:val="–"/>
      <w:lvlJc w:val="left"/>
      <w:pPr>
        <w:ind w:left="1069" w:hanging="360"/>
      </w:pPr>
    </w:lvl>
    <w:lvl w:ilvl="1" w:tplc="EC8C4C86">
      <w:numFmt w:val="decimal"/>
      <w:lvlText w:val=""/>
      <w:lvlJc w:val="left"/>
    </w:lvl>
    <w:lvl w:ilvl="2" w:tplc="39ACCE40">
      <w:numFmt w:val="decimal"/>
      <w:lvlText w:val=""/>
      <w:lvlJc w:val="left"/>
    </w:lvl>
    <w:lvl w:ilvl="3" w:tplc="2286B424">
      <w:numFmt w:val="decimal"/>
      <w:lvlText w:val=""/>
      <w:lvlJc w:val="left"/>
    </w:lvl>
    <w:lvl w:ilvl="4" w:tplc="39E8F158">
      <w:numFmt w:val="decimal"/>
      <w:lvlText w:val=""/>
      <w:lvlJc w:val="left"/>
    </w:lvl>
    <w:lvl w:ilvl="5" w:tplc="7EDC1B84">
      <w:numFmt w:val="decimal"/>
      <w:lvlText w:val=""/>
      <w:lvlJc w:val="left"/>
    </w:lvl>
    <w:lvl w:ilvl="6" w:tplc="DF80DDDA">
      <w:numFmt w:val="decimal"/>
      <w:lvlText w:val=""/>
      <w:lvlJc w:val="left"/>
    </w:lvl>
    <w:lvl w:ilvl="7" w:tplc="B0C27F66">
      <w:numFmt w:val="decimal"/>
      <w:lvlText w:val=""/>
      <w:lvlJc w:val="left"/>
    </w:lvl>
    <w:lvl w:ilvl="8" w:tplc="0EAC6128">
      <w:numFmt w:val="decimal"/>
      <w:lvlText w:val=""/>
      <w:lvlJc w:val="left"/>
    </w:lvl>
  </w:abstractNum>
  <w:abstractNum w:abstractNumId="3" w15:restartNumberingAfterBreak="0">
    <w:nsid w:val="715D4D7E"/>
    <w:multiLevelType w:val="hybridMultilevel"/>
    <w:tmpl w:val="30080D02"/>
    <w:lvl w:ilvl="0" w:tplc="79AAD492">
      <w:start w:val="1"/>
      <w:numFmt w:val="bullet"/>
      <w:lvlText w:val="●"/>
      <w:lvlJc w:val="left"/>
      <w:pPr>
        <w:ind w:left="720" w:hanging="360"/>
      </w:pPr>
    </w:lvl>
    <w:lvl w:ilvl="1" w:tplc="6AAA5BB4">
      <w:start w:val="1"/>
      <w:numFmt w:val="bullet"/>
      <w:lvlText w:val="○"/>
      <w:lvlJc w:val="left"/>
      <w:pPr>
        <w:ind w:left="1440" w:hanging="360"/>
      </w:pPr>
    </w:lvl>
    <w:lvl w:ilvl="2" w:tplc="9F8C4A28">
      <w:start w:val="1"/>
      <w:numFmt w:val="bullet"/>
      <w:lvlText w:val="■"/>
      <w:lvlJc w:val="left"/>
      <w:pPr>
        <w:ind w:left="2160" w:hanging="360"/>
      </w:pPr>
    </w:lvl>
    <w:lvl w:ilvl="3" w:tplc="5A724E86">
      <w:start w:val="1"/>
      <w:numFmt w:val="bullet"/>
      <w:lvlText w:val="●"/>
      <w:lvlJc w:val="left"/>
      <w:pPr>
        <w:ind w:left="2880" w:hanging="360"/>
      </w:pPr>
    </w:lvl>
    <w:lvl w:ilvl="4" w:tplc="F91662F2">
      <w:start w:val="1"/>
      <w:numFmt w:val="bullet"/>
      <w:lvlText w:val="○"/>
      <w:lvlJc w:val="left"/>
      <w:pPr>
        <w:ind w:left="3600" w:hanging="360"/>
      </w:pPr>
    </w:lvl>
    <w:lvl w:ilvl="5" w:tplc="619E63C2">
      <w:start w:val="1"/>
      <w:numFmt w:val="bullet"/>
      <w:lvlText w:val="■"/>
      <w:lvlJc w:val="left"/>
      <w:pPr>
        <w:ind w:left="4320" w:hanging="360"/>
      </w:pPr>
    </w:lvl>
    <w:lvl w:ilvl="6" w:tplc="A26812E4">
      <w:start w:val="1"/>
      <w:numFmt w:val="bullet"/>
      <w:lvlText w:val="●"/>
      <w:lvlJc w:val="left"/>
      <w:pPr>
        <w:ind w:left="5040" w:hanging="360"/>
      </w:pPr>
    </w:lvl>
    <w:lvl w:ilvl="7" w:tplc="16A64978">
      <w:start w:val="1"/>
      <w:numFmt w:val="bullet"/>
      <w:lvlText w:val="●"/>
      <w:lvlJc w:val="left"/>
      <w:pPr>
        <w:ind w:left="5760" w:hanging="360"/>
      </w:pPr>
    </w:lvl>
    <w:lvl w:ilvl="8" w:tplc="F02E965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070056"/>
    <w:multiLevelType w:val="hybridMultilevel"/>
    <w:tmpl w:val="008E880C"/>
    <w:lvl w:ilvl="0" w:tplc="BCDCDB7E">
      <w:start w:val="1"/>
      <w:numFmt w:val="russianLower"/>
      <w:lvlText w:val="%1)"/>
      <w:lvlJc w:val="left"/>
      <w:pPr>
        <w:ind w:left="1069" w:hanging="360"/>
      </w:pPr>
    </w:lvl>
    <w:lvl w:ilvl="1" w:tplc="FD4021EC">
      <w:start w:val="1"/>
      <w:numFmt w:val="decimal"/>
      <w:lvlText w:val="%2)"/>
      <w:lvlJc w:val="left"/>
      <w:pPr>
        <w:ind w:left="1069" w:hanging="360"/>
      </w:pPr>
    </w:lvl>
    <w:lvl w:ilvl="2" w:tplc="B468A95A">
      <w:numFmt w:val="decimal"/>
      <w:lvlText w:val=""/>
      <w:lvlJc w:val="left"/>
    </w:lvl>
    <w:lvl w:ilvl="3" w:tplc="5EA6A568">
      <w:numFmt w:val="decimal"/>
      <w:lvlText w:val=""/>
      <w:lvlJc w:val="left"/>
    </w:lvl>
    <w:lvl w:ilvl="4" w:tplc="2C10C6B0">
      <w:numFmt w:val="decimal"/>
      <w:lvlText w:val=""/>
      <w:lvlJc w:val="left"/>
    </w:lvl>
    <w:lvl w:ilvl="5" w:tplc="CAB633AE">
      <w:numFmt w:val="decimal"/>
      <w:lvlText w:val=""/>
      <w:lvlJc w:val="left"/>
    </w:lvl>
    <w:lvl w:ilvl="6" w:tplc="23AE22D0">
      <w:numFmt w:val="decimal"/>
      <w:lvlText w:val=""/>
      <w:lvlJc w:val="left"/>
    </w:lvl>
    <w:lvl w:ilvl="7" w:tplc="CE203D8A">
      <w:numFmt w:val="decimal"/>
      <w:lvlText w:val=""/>
      <w:lvlJc w:val="left"/>
    </w:lvl>
    <w:lvl w:ilvl="8" w:tplc="5D723BD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xmlns:a="http://schemas.openxmlformats.org/drawingml/2006/main" xmlns:pic="http://schemas.openxmlformats.org/drawingml/2006/picture" xmlns:c="http://schemas.openxmlformats.org/drawingml/2006/chart" w:numId="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4F"/>
    <w:rsid w:val="000152D3"/>
    <w:rsid w:val="009379DF"/>
    <w:rsid w:val="00AE4F00"/>
    <w:rsid w:val="00D04C06"/>
    <w:rsid w:val="00E7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F7D381"/>
  <w15:docId w15:val="{3E908ACF-73C3-4B58-B44D-15FDC74993F3}"/>
  <w:updateFields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11">
    <w:name w:val="Заголовок 1 (раздел)"/>
    <w:basedOn w:val="a"/>
    <w:next w:val="a"/>
    <w:qFormat/>
    <w:pPr>
      <w:keepNext/>
      <w:pageBreakBefore/>
      <w:jc w:val="left"/>
      <w:outlineLvl w:val="0"/>
    </w:pPr>
    <w:rPr>
      <w:b/>
      <w:bCs/>
    </w:rPr>
  </w:style>
  <w:style w:type="paragraph" w:customStyle="1" w:styleId="20">
    <w:name w:val="Заголовок 2 (подраздел)"/>
    <w:basedOn w:val="a"/>
    <w:next w:val="a"/>
    <w:qFormat/>
    <w:pPr>
      <w:keepNext/>
      <w:jc w:val="left"/>
      <w:outlineLvl w:val="1"/>
    </w:pPr>
    <w:rPr>
      <w:b/>
      <w:bCs/>
    </w:rPr>
  </w:style>
  <w:style w:type="paragraph" w:customStyle="1" w:styleId="30">
    <w:name w:val="Заголовок 3 (пункт)"/>
    <w:basedOn w:val="a"/>
    <w:next w:val="a"/>
    <w:qFormat/>
    <w:pPr>
      <w:keepNext/>
      <w:jc w:val="left"/>
      <w:outlineLvl w:val="2"/>
    </w:pPr>
    <w:rPr>
      <w:b/>
      <w:bCs/>
    </w:rPr>
  </w:style>
  <w:style w:type="paragraph" w:customStyle="1" w:styleId="ac">
    <w:name w:val="Структурный заголовок"/>
    <w:basedOn w:val="a"/>
    <w:next w:val="a"/>
    <w:qFormat/>
    <w:pPr>
      <w:keepNext/>
      <w:pageBreakBefore/>
      <w:ind w:firstLine="0"/>
      <w:jc w:val="center"/>
      <w:outlineLvl w:val="0"/>
    </w:pPr>
    <w:rPr>
      <w:b/>
      <w:bCs/>
      <w:caps/>
    </w:rPr>
  </w:style>
  <w:style w:type="paragraph" w:customStyle="1" w:styleId="ad">
    <w:name w:val="Подпись рисунка"/>
    <w:basedOn w:val="a"/>
    <w:next w:val="a"/>
    <w:qFormat/>
    <w:pPr>
      <w:keepLines/>
      <w:spacing w:before="120" w:after="240"/>
      <w:ind w:firstLine="0"/>
      <w:jc w:val="center"/>
    </w:pPr>
  </w:style>
  <w:style w:type="paragraph" w:customStyle="1" w:styleId="ae">
    <w:name w:val="Название таблицы"/>
    <w:basedOn w:val="a"/>
    <w:next w:val="a"/>
    <w:qFormat/>
    <w:pPr>
      <w:keepNext/>
      <w:spacing w:before="240" w:after="60"/>
      <w:ind w:firstLine="0"/>
      <w:jc w:val="left"/>
    </w:pPr>
  </w:style>
  <w:style w:type="paragraph" w:customStyle="1" w:styleId="af">
    <w:name w:val="Пояснение к шаблону"/>
    <w:basedOn w:val="a"/>
    <w:next w:val="a"/>
    <w:qFormat/>
    <w:pPr>
      <w:pBdr>
        <w:left w:val="single" w:sz="18" w:space="12" w:color="9DB3D8"/>
      </w:pBdr>
      <w:spacing w:before="80" w:after="80"/>
      <w:ind w:left="300" w:firstLine="0"/>
      <w:jc w:val="left"/>
    </w:pPr>
    <w:rPr>
      <w:i/>
      <w:iCs/>
      <w:color w:val="3F5C8A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9379D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379D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379D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23" Type="http://schemas.openxmlformats.org/officeDocument/2006/relationships/footer" Target="footer1.xml"/><Relationship Id="rId4" Type="http://schemas.openxmlformats.org/officeDocument/2006/relationships/webSettings" Target="webSettings.xml"/><Relationship Id="rId7" Type="http://schemas.openxmlformats.org/officeDocument/2006/relationships/image" Target="media/image13.png"/><Relationship Id="rId8" Type="http://schemas.openxmlformats.org/officeDocument/2006/relationships/image" Target="media/image14.png"/><Relationship Id="rId9" Type="http://schemas.openxmlformats.org/officeDocument/2006/relationships/image" Target="media/image15.png"/><Relationship Id="rId10" Type="http://schemas.openxmlformats.org/officeDocument/2006/relationships/image" Target="media/image16.png"/><Relationship Id="rId11" Type="http://schemas.openxmlformats.org/officeDocument/2006/relationships/image" Target="media/image17.png"/><Relationship Id="rId12" Type="http://schemas.openxmlformats.org/officeDocument/2006/relationships/image" Target="media/image18.png"/><Relationship Id="rId13" Type="http://schemas.openxmlformats.org/officeDocument/2006/relationships/image" Target="media/image19.png"/><Relationship Id="rId14" Type="http://schemas.openxmlformats.org/officeDocument/2006/relationships/image" Target="media/image20.png"/><Relationship Id="rId15" Type="http://schemas.openxmlformats.org/officeDocument/2006/relationships/image" Target="media/image21.png"/><Relationship Id="rId16" Type="http://schemas.openxmlformats.org/officeDocument/2006/relationships/image" Target="media/image22.png"/><Relationship Id="rId17" Type="http://schemas.openxmlformats.org/officeDocument/2006/relationships/image" Target="media/image23.png"/><Relationship Id="rId18" Type="http://schemas.openxmlformats.org/officeDocument/2006/relationships/image" Target="media/image24.png"/><Relationship Id="rId19" Type="http://schemas.openxmlformats.org/officeDocument/2006/relationships/image" Target="media/image25.png"/><Relationship Id="rId20" Type="http://schemas.openxmlformats.org/officeDocument/2006/relationships/image" Target="media/image26.png"/><Relationship Id="rId21" Type="http://schemas.openxmlformats.org/officeDocument/2006/relationships/image" Target="media/image27.png"/><Relationship Id="rId22" Type="http://schemas.openxmlformats.org/officeDocument/2006/relationships/image" Target="media/image28.png"/><Relationship Id="rId26" Type="http://schemas.openxmlformats.org/officeDocument/2006/relationships/image" Target="media/image29.png"/><Relationship Id="rId27" Type="http://schemas.openxmlformats.org/officeDocument/2006/relationships/image" Target="media/image30.png"/><Relationship Id="rId28" Type="http://schemas.openxmlformats.org/officeDocument/2006/relationships/image" Target="media/image31.png"/><Relationship Id="rId29" Type="http://schemas.openxmlformats.org/officeDocument/2006/relationships/image" Target="media/image32.png"/><Relationship Id="rId30" Type="http://schemas.openxmlformats.org/officeDocument/2006/relationships/image" Target="media/image33.png"/><Relationship Id="rId31" Type="http://schemas.openxmlformats.org/officeDocument/2006/relationships/image" Target="media/image34.png"/><Relationship Id="rId32" Type="http://schemas.openxmlformats.org/officeDocument/2006/relationships/image" Target="media/image35.png"/><Relationship Id="rId33" Type="http://schemas.openxmlformats.org/officeDocument/2006/relationships/image" Target="media/image36.png"/><Relationship Id="rId34" Type="http://schemas.openxmlformats.org/officeDocument/2006/relationships/image" Target="media/image37.png"/><Relationship Id="rId35" Type="http://schemas.openxmlformats.org/officeDocument/2006/relationships/image" Target="media/image38.png"/><Relationship Id="rId36" Type="http://schemas.openxmlformats.org/officeDocument/2006/relationships/image" Target="media/image39.png"/><Relationship Id="rId37" Type="http://schemas.openxmlformats.org/officeDocument/2006/relationships/image" Target="media/image40.png"/><Relationship Id="rId38" Type="http://schemas.openxmlformats.org/officeDocument/2006/relationships/image" Target="media/image41.png"/><Relationship Id="rId39" Type="http://schemas.openxmlformats.org/officeDocument/2006/relationships/image" Target="media/image42.png"/><Relationship Id="rId40" Type="http://schemas.openxmlformats.org/officeDocument/2006/relationships/image" Target="media/image43.png"/><Relationship Id="rId41" Type="http://schemas.openxmlformats.org/officeDocument/2006/relationships/image" Target="media/image44.png"/><Relationship Id="rId42" Type="http://schemas.openxmlformats.org/officeDocument/2006/relationships/image" Target="media/image45.png"/><Relationship Id="rId43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Командный язык</c:v>
          </c:tx>
          <c:spPr>
            <a:solidFill>
              <a:srgbClr val="4472C4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Lit>
              <c:ptCount val="6"/>
              <c:pt idx="0">
                <c:v>Один файл</c:v>
              </c:pt>
              <c:pt idx="1">
                <c:v>Три файла
по именам</c:v>
              </c:pt>
              <c:pt idx="2">
                <c:v>Файлы
по шаблону</c:v>
              </c:pt>
              <c:pt idx="3">
                <c:v>Шаблон
и вес</c:v>
              </c:pt>
              <c:pt idx="4">
                <c:v>Переход
в каталог</c:v>
              </c:pt>
              <c:pt idx="5">
                <c:v>Непустой
каталог</c:v>
              </c:pt>
            </c:strLit>
          </c:cat>
          <c:val>
            <c:numLit>
              <c:formatCode>General</c:formatCode>
              <c:ptCount val="6"/>
              <c:pt idx="0">
                <c:v>5.9</c:v>
              </c:pt>
              <c:pt idx="1">
                <c:v>13.4</c:v>
              </c:pt>
              <c:pt idx="2">
                <c:v>6.5</c:v>
              </c:pt>
              <c:pt idx="3">
                <c:v>9.2</c:v>
              </c:pt>
              <c:pt idx="4">
                <c:v>6.9</c:v>
              </c:pt>
              <c:pt idx="5">
                <c:v>7.3</c:v>
              </c:pt>
            </c:numLit>
          </c:val>
        </c:ser>
        <c:ser>
          <c:idx val="1"/>
          <c:order val="1"/>
          <c:tx>
            <c:v>Меню</c:v>
          </c:tx>
          <c:spPr>
            <a:solidFill>
              <a:srgbClr val="ED7D31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Lit>
              <c:ptCount val="6"/>
              <c:pt idx="0">
                <c:v>Один файл</c:v>
              </c:pt>
              <c:pt idx="1">
                <c:v>Три файла
по именам</c:v>
              </c:pt>
              <c:pt idx="2">
                <c:v>Файлы
по шаблону</c:v>
              </c:pt>
              <c:pt idx="3">
                <c:v>Шаблон
и вес</c:v>
              </c:pt>
              <c:pt idx="4">
                <c:v>Переход
в каталог</c:v>
              </c:pt>
              <c:pt idx="5">
                <c:v>Непустой
каталог</c:v>
              </c:pt>
            </c:strLit>
          </c:cat>
          <c:val>
            <c:numLit>
              <c:formatCode>General</c:formatCode>
              <c:ptCount val="6"/>
              <c:pt idx="0">
                <c:v>5.3</c:v>
              </c:pt>
              <c:pt idx="1">
                <c:v>11.2</c:v>
              </c:pt>
              <c:pt idx="2">
                <c:v>11.3</c:v>
              </c:pt>
              <c:pt idx="3">
                <c:v>20.1</c:v>
              </c:pt>
              <c:pt idx="4">
                <c:v>5.7</c:v>
              </c:pt>
              <c:pt idx="5">
                <c:v>8.0</c:v>
              </c:pt>
            </c:numLit>
          </c:val>
        </c:ser>
        <c:gapWidth val="60"/>
        <c:overlap val="-5"/>
        <c:axId val="1001"/>
        <c:axId val="1002"/>
      </c:barChart>
      <c:catAx>
        <c:axId val="1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0" vert="horz"/>
          <a:lstStyle/>
          <a:p>
            <a:pPr>
              <a:defRPr sz="1000"/>
            </a:pPr>
            <a:endParaRPr lang="ru-RU"/>
          </a:p>
        </c:txPr>
        <c:crossAx val="1002"/>
        <c:crosses val="autoZero"/>
        <c:auto val="1"/>
        <c:lblAlgn val="ctr"/>
        <c:lblOffset val="100"/>
        <c:noMultiLvlLbl val="0"/>
      </c:catAx>
      <c:valAx>
        <c:axId val="1002"/>
        <c:scaling>
          <c:orientation val="minMax"/>
          <c:max val="25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latin typeface="Times New Roman"/>
                    <a:cs typeface="Times New Roman"/>
                  </a:defRPr>
                </a:pPr>
                <a:r>
                  <a:rPr lang="ru-RU" sz="1100" b="0">
                    <a:latin typeface="Times New Roman"/>
                    <a:cs typeface="Times New Roman"/>
                  </a:rPr>
                  <a:t>Время выполнения, с</a:t>
                </a:r>
              </a:p>
            </c:rich>
          </c:tx>
          <c:overlay val="0"/>
        </c:title>
        <c:numFmt formatCode="0" sourceLinked="0"/>
        <c:majorTickMark val="none"/>
        <c:minorTickMark val="none"/>
        <c:tickLblPos val="nextTo"/>
        <c:spPr>
          <a:ln>
            <a:noFill/>
          </a:ln>
        </c:spPr>
        <c:crossAx val="1001"/>
        <c:crosses val="autoZero"/>
        <c:crossBetween val="between"/>
        <c:majorUnit val="5"/>
      </c:valAx>
    </c:plotArea>
    <c:legend>
      <c:legendPos val="b"/>
      <c:overlay val="0"/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latin typeface="Times New Roman"/>
          <a:cs typeface="Times New Roman"/>
        </a:defRPr>
      </a:pPr>
      <a:endParaRPr lang="ru-RU"/>
    </a:p>
  </c:txPr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3725</Words>
  <Characters>19818</Characters>
  <Application>Microsoft Office Word</Application>
  <DocSecurity>0</DocSecurity>
  <Lines>1043</Lines>
  <Paragraphs>759</Paragraphs>
  <ScaleCrop>false</ScaleCrop>
  <Company/>
  <LinksUpToDate>false</LinksUpToDate>
  <CharactersWithSpaces>22784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cp:lastModifiedBy>Денис Наумов</cp:lastModifiedBy>
  <cp:revision>2</cp:revision>
  <cp:lastPrinted>2026-09-25T18:24:00Z</cp:lastPrinted>
  <dcterms:created xsi:type="dcterms:W3CDTF">2026-09-25T18:25:00Z</dcterms:created>
  <dcterms:modified xsi:type="dcterms:W3CDTF">2026-09-25T18:25:00Z</dcterms:modified>
</cp:coreProperties>
</file>