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xmlns:a="http://schemas.openxmlformats.org/drawingml/2006/main" xmlns:pic="http://schemas.openxmlformats.org/drawingml/2006/picture" xmlns:c="http://schemas.openxmlformats.org/drawingml/2006/chart">
      <w:pPr>
        <w:spacing w:line="240" w:lineRule="auto"/>
        <w:ind w:firstLine="0"/>
        <w:jc w:val="center"/>
      </w:pPr>
      <w:r>
        <w:rPr>
          <w:sz w:val="28"/>
          <w:szCs w:val="28"/>
        </w:rPr>
        <w:t xml:space="preserve">МИНИСТЕРСТВО НАУКИ И ВЫСШЕГО ОБРАЗОВАНИЯ РОССИЙСКОЙ ФЕДЕРАЦИИ</w:t>
      </w:r>
    </w:p>
    <w:p xmlns:a="http://schemas.openxmlformats.org/drawingml/2006/main" xmlns:pic="http://schemas.openxmlformats.org/drawingml/2006/picture" xmlns:c="http://schemas.openxmlformats.org/drawingml/2006/chart">
      <w:pPr>
        <w:spacing w:line="240" w:lineRule="auto"/>
        <w:ind w:firstLine="0"/>
        <w:jc w:val="center"/>
      </w:pPr>
      <w:r>
        <w:rPr>
          <w:sz w:val="28"/>
          <w:szCs w:val="28"/>
        </w:rPr>
        <w:t xml:space="preserve">федеральное государственное бюджетное образовательное учреждение</w:t>
      </w:r>
    </w:p>
    <w:p xmlns:a="http://schemas.openxmlformats.org/drawingml/2006/main" xmlns:pic="http://schemas.openxmlformats.org/drawingml/2006/picture" xmlns:c="http://schemas.openxmlformats.org/drawingml/2006/chart">
      <w:pPr>
        <w:spacing w:line="240" w:lineRule="auto"/>
        <w:ind w:firstLine="0"/>
        <w:jc w:val="center"/>
      </w:pPr>
      <w:r>
        <w:rPr>
          <w:sz w:val="28"/>
          <w:szCs w:val="28"/>
        </w:rPr>
        <w:t xml:space="preserve">высшего образования «Казанский национальный исследовательский технический университет им. А.Н. Туполева-КАИ»</w:t>
      </w:r>
    </w:p>
    <w:p xmlns:a="http://schemas.openxmlformats.org/drawingml/2006/main" xmlns:pic="http://schemas.openxmlformats.org/drawingml/2006/picture" xmlns:c="http://schemas.openxmlformats.org/drawingml/2006/chart">
      <w:pPr>
        <w:spacing w:line="240" w:lineRule="auto"/>
        <w:ind w:firstLine="0"/>
        <w:jc w:val="center"/>
      </w:pPr>
      <w:r>
        <w:rPr>
          <w:sz w:val="28"/>
          <w:szCs w:val="28"/>
        </w:rPr>
        <w:t xml:space="preserve">(КНИТУ-КАИ)</w:t>
      </w:r>
    </w:p>
    <w:p xmlns:a="http://schemas.openxmlformats.org/drawingml/2006/main" xmlns:pic="http://schemas.openxmlformats.org/drawingml/2006/picture" xmlns:c="http://schemas.openxmlformats.org/drawingml/2006/chart">
      <w:pPr>
        <w:spacing w:before="480" w:line="240" w:lineRule="auto"/>
        <w:ind w:firstLine="0"/>
        <w:jc w:val="center"/>
      </w:pPr>
      <w:r>
        <w:rPr>
          <w:u w:val="single"/>
          <w:sz w:val="28"/>
          <w:szCs w:val="28"/>
        </w:rPr>
        <w:t xml:space="preserve">Институт компьютерных технологий и защиты информации</w:t>
      </w:r>
    </w:p>
    <w:p xmlns:a="http://schemas.openxmlformats.org/drawingml/2006/main" xmlns:pic="http://schemas.openxmlformats.org/drawingml/2006/picture" xmlns:c="http://schemas.openxmlformats.org/drawingml/2006/chart">
      <w:pPr>
        <w:spacing w:line="240" w:lineRule="auto"/>
        <w:ind w:firstLine="0"/>
        <w:jc w:val="center"/>
      </w:pPr>
      <w:r>
        <w:rPr>
          <w:sz w:val="24"/>
          <w:szCs w:val="24"/>
        </w:rPr>
        <w:t xml:space="preserve">(наименование института (факультета), филиала)</w:t>
      </w:r>
    </w:p>
    <w:p xmlns:a="http://schemas.openxmlformats.org/drawingml/2006/main" xmlns:pic="http://schemas.openxmlformats.org/drawingml/2006/picture" xmlns:c="http://schemas.openxmlformats.org/drawingml/2006/chart">
      <w:pPr>
        <w:spacing w:before="240" w:line="240" w:lineRule="auto"/>
        <w:ind w:firstLine="0"/>
        <w:jc w:val="center"/>
      </w:pPr>
      <w:r>
        <w:rPr>
          <w:u w:val="single"/>
          <w:sz w:val="28"/>
          <w:szCs w:val="28"/>
        </w:rPr>
        <w:t xml:space="preserve">Кафедра прикладной математики и информатики</w:t>
      </w:r>
    </w:p>
    <w:p xmlns:a="http://schemas.openxmlformats.org/drawingml/2006/main" xmlns:pic="http://schemas.openxmlformats.org/drawingml/2006/picture" xmlns:c="http://schemas.openxmlformats.org/drawingml/2006/chart">
      <w:pPr>
        <w:spacing w:line="240" w:lineRule="auto"/>
        <w:ind w:firstLine="0"/>
        <w:jc w:val="center"/>
      </w:pPr>
      <w:r>
        <w:rPr>
          <w:sz w:val="24"/>
          <w:szCs w:val="24"/>
        </w:rPr>
        <w:t xml:space="preserve">(наименование кафедры)</w:t>
      </w:r>
    </w:p>
    <w:p xmlns:a="http://schemas.openxmlformats.org/drawingml/2006/main" xmlns:pic="http://schemas.openxmlformats.org/drawingml/2006/picture" xmlns:c="http://schemas.openxmlformats.org/drawingml/2006/chart">
      <w:pPr>
        <w:spacing w:before="240" w:line="240" w:lineRule="auto"/>
        <w:ind w:firstLine="0"/>
        <w:jc w:val="center"/>
      </w:pPr>
      <w:r>
        <w:rPr>
          <w:u w:val="single"/>
          <w:sz w:val="28"/>
          <w:szCs w:val="28"/>
        </w:rPr>
        <w:t xml:space="preserve">(09.03.04) Программная инженерия</w:t>
      </w:r>
    </w:p>
    <w:p xmlns:a="http://schemas.openxmlformats.org/drawingml/2006/main" xmlns:pic="http://schemas.openxmlformats.org/drawingml/2006/picture" xmlns:c="http://schemas.openxmlformats.org/drawingml/2006/chart">
      <w:pPr>
        <w:spacing w:line="240" w:lineRule="auto"/>
        <w:ind w:firstLine="0"/>
        <w:jc w:val="center"/>
      </w:pPr>
      <w:r>
        <w:rPr>
          <w:sz w:val="24"/>
          <w:szCs w:val="24"/>
        </w:rPr>
        <w:t xml:space="preserve">(шифр и наименование направления подготовки (специальности))</w:t>
      </w:r>
    </w:p>
    <w:p xmlns:a="http://schemas.openxmlformats.org/drawingml/2006/main" xmlns:pic="http://schemas.openxmlformats.org/drawingml/2006/picture" xmlns:c="http://schemas.openxmlformats.org/drawingml/2006/chart">
      <w:pPr>
        <w:spacing w:before="1500" w:line="240" w:lineRule="auto"/>
        <w:ind w:firstLine="0"/>
        <w:jc w:val="center"/>
      </w:pPr>
      <w:r>
        <w:rPr>
          <w:b/>
          <w:bCs/>
          <w:sz w:val="28"/>
          <w:szCs w:val="28"/>
        </w:rPr>
        <w:t xml:space="preserve">Отчёт по лабораторной работе №2</w:t>
      </w:r>
    </w:p>
    <w:p xmlns:a="http://schemas.openxmlformats.org/drawingml/2006/main" xmlns:pic="http://schemas.openxmlformats.org/drawingml/2006/picture" xmlns:c="http://schemas.openxmlformats.org/drawingml/2006/chart">
      <w:pPr>
        <w:spacing w:before="120" w:line="240" w:lineRule="auto"/>
        <w:ind w:firstLine="0"/>
        <w:jc w:val="center"/>
      </w:pPr>
      <w:r>
        <w:rPr>
          <w:sz w:val="28"/>
          <w:szCs w:val="28"/>
        </w:rPr>
        <w:t xml:space="preserve">«Парадигмы интерфейса: командный язык и меню»</w:t>
      </w:r>
    </w:p>
    <w:p xmlns:a="http://schemas.openxmlformats.org/drawingml/2006/main" xmlns:pic="http://schemas.openxmlformats.org/drawingml/2006/picture" xmlns:c="http://schemas.openxmlformats.org/drawingml/2006/chart">
      <w:pPr>
        <w:spacing w:before="240" w:line="240" w:lineRule="auto"/>
        <w:ind w:firstLine="0"/>
        <w:jc w:val="center"/>
      </w:pPr>
      <w:r>
        <w:rPr>
          <w:sz w:val="28"/>
          <w:szCs w:val="28"/>
        </w:rPr>
        <w:t xml:space="preserve">Дисциплина: Проектирование человеко-машинного интерфейса</w:t>
      </w:r>
    </w:p>
    <w:p xmlns:a="http://schemas.openxmlformats.org/drawingml/2006/main" xmlns:pic="http://schemas.openxmlformats.org/drawingml/2006/picture" xmlns:c="http://schemas.openxmlformats.org/drawingml/2006/chart">
      <w:pPr>
        <w:spacing w:before="240" w:line="240" w:lineRule="auto"/>
        <w:ind w:firstLine="0"/>
        <w:jc w:val="center"/>
      </w:pPr>
      <w:r>
        <w:rPr>
          <w:sz w:val="28"/>
          <w:szCs w:val="28"/>
        </w:rPr>
        <w:t xml:space="preserve">Вариант №4</w:t>
      </w:r>
    </w:p>
    <w:p xmlns:a="http://schemas.openxmlformats.org/drawingml/2006/main" xmlns:pic="http://schemas.openxmlformats.org/drawingml/2006/picture" xmlns:c="http://schemas.openxmlformats.org/drawingml/2006/chart">
      <w:pPr>
        <w:spacing w:before="1500" w:line="240" w:lineRule="auto"/>
        <w:ind w:left="5103" w:firstLine="0"/>
        <w:jc w:val="left"/>
      </w:pPr>
      <w:r>
        <w:rPr>
          <w:sz w:val="28"/>
          <w:szCs w:val="28"/>
        </w:rPr>
        <w:t xml:space="preserve">Работу выполнили</w:t>
      </w:r>
    </w:p>
    <w:p xmlns:a="http://schemas.openxmlformats.org/drawingml/2006/main" xmlns:pic="http://schemas.openxmlformats.org/drawingml/2006/picture" xmlns:c="http://schemas.openxmlformats.org/drawingml/2006/chart">
      <w:pPr>
        <w:spacing w:line="240" w:lineRule="auto"/>
        <w:ind w:left="5103" w:firstLine="0"/>
        <w:jc w:val="left"/>
      </w:pPr>
      <w:r>
        <w:rPr>
          <w:sz w:val="28"/>
          <w:szCs w:val="28"/>
        </w:rPr>
        <w:t xml:space="preserve">студенты группы:</w:t>
      </w:r>
    </w:p>
    <w:p xmlns:a="http://schemas.openxmlformats.org/drawingml/2006/main" xmlns:pic="http://schemas.openxmlformats.org/drawingml/2006/picture" xmlns:c="http://schemas.openxmlformats.org/drawingml/2006/chart">
      <w:pPr>
        <w:spacing w:before="240" w:line="240" w:lineRule="auto"/>
        <w:ind w:left="5103" w:firstLine="0"/>
        <w:jc w:val="left"/>
      </w:pPr>
      <w:r>
        <w:rPr>
          <w:sz w:val="28"/>
          <w:szCs w:val="28"/>
        </w:rPr>
        <w:t xml:space="preserve">Проверил:</w:t>
      </w:r>
    </w:p>
    <w:p xmlns:a="http://schemas.openxmlformats.org/drawingml/2006/main" xmlns:pic="http://schemas.openxmlformats.org/drawingml/2006/picture" xmlns:c="http://schemas.openxmlformats.org/drawingml/2006/chart">
      <w:pPr>
        <w:spacing w:before="2900" w:line="240" w:lineRule="auto"/>
        <w:ind w:firstLine="0"/>
        <w:jc w:val="center"/>
      </w:pPr>
      <w:r>
        <w:rPr>
          <w:sz w:val="28"/>
          <w:szCs w:val="28"/>
        </w:rPr>
        <w:t xml:space="preserve">Казань, 2026</w:t>
      </w:r>
    </w:p>
    <w:p xmlns:a="http://schemas.openxmlformats.org/drawingml/2006/main" xmlns:pic="http://schemas.openxmlformats.org/drawingml/2006/picture" xmlns:c="http://schemas.openxmlformats.org/drawingml/2006/chart">
      <w:pPr>
        <w:pStyle w:val="ac"/>
        <w:outlineLvl w:val="9"/>
      </w:pPr>
      <w:r>
        <w:t xml:space="preserve">Содержание</w:t>
      </w:r>
    </w:p>
    <w:p xmlns:a="http://schemas.openxmlformats.org/drawingml/2006/main" xmlns:pic="http://schemas.openxmlformats.org/drawingml/2006/picture" xmlns:c="http://schemas.openxmlformats.org/drawingml/2006/chart">
      <w:pPr>
        <w:pStyle w:val="12"/>
        <w:tabs>
          <w:tab w:val="right" w:leader="dot" w:pos="9346"/>
        </w:tabs>
      </w:pPr>
      <w:r>
        <w:fldChar w:fldCharType="begin"/>
      </w:r>
      <w:r>
        <w:instrText xml:space="preserve">TOC \o "1-2" \h \z \u</w:instrText>
      </w:r>
      <w:r>
        <w:fldChar w:fldCharType="separate"/>
      </w:r>
      <w:r>
        <w:t>Чтобы появилось содержание, нажмите на этот текст правой кнопкой мыши и выберите «Обновить поле».</w:t>
      </w:r>
      <w:r>
        <w:fldChar w:fldCharType="end"/>
      </w:r>
    </w:p>
    <w:p xmlns:a="http://schemas.openxmlformats.org/drawingml/2006/main" xmlns:pic="http://schemas.openxmlformats.org/drawingml/2006/picture" xmlns:c="http://schemas.openxmlformats.org/drawingml/2006/chart">
      <w:r>
        <w:br w:type="page"/>
      </w:r>
    </w:p>
    <w:p xmlns:a="http://schemas.openxmlformats.org/drawingml/2006/main" xmlns:pic="http://schemas.openxmlformats.org/drawingml/2006/picture" xmlns:c="http://schemas.openxmlformats.org/drawingml/2006/chart">
      <w:pPr>
        <w:pStyle w:val="11"/>
      </w:pPr>
      <w:r>
        <w:t xml:space="preserve">1 Постановка задачи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Цель работы — реализовать одну задачу в двух парадигмах интерфейса, «командный язык» и «меню», и сравнить их по затратам на разработку и эффективности работы пользователя.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Задача — управление файловыми каталогами. Программы должны в текущем каталоге выводить его содержимое, обрабатывать файл или группу файлов по условиям пользователя и менять текущий каталог. Вариант 4: удаление файла.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Решение: две программы на Python для Windows с общим модулем работы с файлами — консольная с командным языком и оконная с меню на виджетах Tkinter. Обе удаляют файлы и каталоги по одному, по перечню и по шаблону имени и весу, в корзину или безвозвратно. Исходный код — каталог lab_2 репозитория https://github.com/progr4mmer2005/HCI.</w:t>
      </w:r>
    </w:p>
    <w:p xmlns:a="http://schemas.openxmlformats.org/drawingml/2006/main" xmlns:pic="http://schemas.openxmlformats.org/drawingml/2006/picture" xmlns:c="http://schemas.openxmlformats.org/drawingml/2006/chart">
      <w:pPr>
        <w:pStyle w:val="11"/>
      </w:pPr>
      <w:r>
        <w:t xml:space="preserve">2 Командный язык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Команда вводится одной строкой: имя команды, затем через пробел имена, шаблоны и ключи в любом порядке. Ключ имеет короткую (-s) и полную (--size) форму. Имена с пробелами берутся в кавычки, регистр не учитывается. Синтаксис приведён в таблице 1.</w:t>
      </w:r>
    </w:p>
    <w:p xmlns:a="http://schemas.openxmlformats.org/drawingml/2006/main" xmlns:pic="http://schemas.openxmlformats.org/drawingml/2006/picture" xmlns:c="http://schemas.openxmlformats.org/drawingml/2006/chart">
      <w:pPr>
        <w:pStyle w:val="ae"/>
      </w:pPr>
      <w:r>
        <w:t xml:space="preserve">Таблица 1 — Синтаксис командного языка</w:t>
      </w:r>
    </w:p>
    <w:tbl xmlns:a="http://schemas.openxmlformats.org/drawingml/2006/main" xmlns:pic="http://schemas.openxmlformats.org/drawingml/2006/picture" xmlns:c="http://schemas.openxmlformats.org/drawingml/2006/chart"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058"/>
        <w:gridCol w:w="7296"/>
      </w:tblGrid>
      <w:tr>
        <w:trPr>
          <w:cantSplit/>
          <w:tblHeader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Понятие</w:t>
            </w:r>
          </w:p>
        </w:tc>
        <w:tc>
          <w:tcPr>
            <w:tcW w:w="72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Определение</w:t>
            </w:r>
          </w:p>
        </w:tc>
      </w:tr>
      <w:tr>
        <w:trPr>
          <w:cantSplit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&lt;строка&gt;</w:t>
            </w:r>
          </w:p>
        </w:tc>
        <w:tc>
          <w:tcPr>
            <w:tcW w:w="72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&lt;команда&gt; { &lt;пробел&gt; &lt;аргумент&gt; }</w:t>
            </w:r>
          </w:p>
        </w:tc>
      </w:tr>
      <w:tr>
        <w:trPr>
          <w:cantSplit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&lt;команда&gt;</w:t>
            </w:r>
          </w:p>
        </w:tc>
        <w:tc>
          <w:tcPr>
            <w:tcW w:w="72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dir | cd | del | deldir | cls | help | exit</w:t>
            </w:r>
          </w:p>
        </w:tc>
      </w:tr>
      <w:tr>
        <w:trPr>
          <w:cantSplit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&lt;аргумент&gt;</w:t>
            </w:r>
          </w:p>
        </w:tc>
        <w:tc>
          <w:tcPr>
            <w:tcW w:w="72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&lt;имя&gt; | &lt;шаблон&gt; | &lt;ключ&gt; | -w &lt;вес&gt; | --weight &lt;вес&gt;</w:t>
            </w:r>
          </w:p>
        </w:tc>
      </w:tr>
      <w:tr>
        <w:trPr>
          <w:cantSplit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&lt;шаблон&gt;</w:t>
            </w:r>
          </w:p>
        </w:tc>
        <w:tc>
          <w:tcPr>
            <w:tcW w:w="72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&lt;имя&gt;, содержащее * (любые символы) или ? (один символ)</w:t>
            </w:r>
          </w:p>
        </w:tc>
      </w:tr>
      <w:tr>
        <w:trPr>
          <w:cantSplit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&lt;ключ&gt;</w:t>
            </w:r>
          </w:p>
        </w:tc>
        <w:tc>
          <w:tcPr>
            <w:tcW w:w="72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-&lt;буква&gt; | --&lt;слово&gt;</w:t>
            </w:r>
          </w:p>
        </w:tc>
      </w:tr>
      <w:tr>
        <w:trPr>
          <w:cantSplit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&lt;вес&gt;</w:t>
            </w:r>
          </w:p>
        </w:tc>
        <w:tc>
          <w:tcPr>
            <w:tcW w:w="72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[ &gt; | &lt; | &gt;= | &lt;= | = ] &lt;число&gt; [ B | K | M | G ]</w:t>
            </w:r>
          </w:p>
        </w:tc>
      </w:tr>
    </w:tbl>
    <w:p xmlns:a="http://schemas.openxmlformats.org/drawingml/2006/main" xmlns:pic="http://schemas.openxmlformats.org/drawingml/2006/picture" xmlns:c="http://schemas.openxmlformats.org/drawingml/2006/chart">
      <w:pPr>
        <w:spacing w:line="240" w:lineRule="auto"/>
        <w:ind w:firstLine="0"/>
      </w:pPr>
      <w:r/>
    </w:p>
    <w:p xmlns:a="http://schemas.openxmlformats.org/drawingml/2006/main" xmlns:pic="http://schemas.openxmlformats.org/drawingml/2006/picture" xmlns:c="http://schemas.openxmlformats.org/drawingml/2006/chart">
      <w:r>
        <w:t xml:space="preserve">Команды и их ключи перечислены в таблице 2.</w:t>
      </w:r>
    </w:p>
    <w:p xmlns:a="http://schemas.openxmlformats.org/drawingml/2006/main" xmlns:pic="http://schemas.openxmlformats.org/drawingml/2006/picture" xmlns:c="http://schemas.openxmlformats.org/drawingml/2006/chart">
      <w:pPr>
        <w:pStyle w:val="ae"/>
      </w:pPr>
      <w:r>
        <w:t xml:space="preserve">Таблица 2 — Команды и ключи</w:t>
      </w:r>
    </w:p>
    <w:tbl xmlns:a="http://schemas.openxmlformats.org/drawingml/2006/main" xmlns:pic="http://schemas.openxmlformats.org/drawingml/2006/picture" xmlns:c="http://schemas.openxmlformats.org/drawingml/2006/chart"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526"/>
        <w:gridCol w:w="2619"/>
        <w:gridCol w:w="4209"/>
      </w:tblGrid>
      <w:tr>
        <w:trPr>
          <w:cantSplit/>
          <w:tblHeader/>
        </w:trPr>
        <w:tc>
          <w:tcPr>
            <w:tcW w:w="252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Команда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Ключи</w:t>
            </w:r>
          </w:p>
        </w:tc>
        <w:tc>
          <w:tcPr>
            <w:tcW w:w="420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w="252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dir [шаблон …]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-s, --size</w:t>
              <w:br/>
              <w:t xml:space="preserve">-a, --attributes</w:t>
              <w:br/>
              <w:t xml:space="preserve">-d, --date</w:t>
              <w:br/>
              <w:t xml:space="preserve">-l, --long</w:t>
              <w:br/>
              <w:t xml:space="preserve">-w, --weight</w:t>
            </w:r>
          </w:p>
        </w:tc>
        <w:tc>
          <w:tcPr>
            <w:tcW w:w="420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Содержимое каталога: по умолчанию только имена, ключи добавляют размер, атрибуты, дату или отбирают файлы по весу</w:t>
            </w:r>
          </w:p>
        </w:tc>
      </w:tr>
      <w:tr>
        <w:trPr>
          <w:cantSplit/>
        </w:trPr>
        <w:tc>
          <w:tcPr>
            <w:tcW w:w="252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cd [путь]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—</w:t>
            </w:r>
          </w:p>
        </w:tc>
        <w:tc>
          <w:tcPr>
            <w:tcW w:w="420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Смена каталога (.. — на уровень выше); без аргумента — текущий каталог</w:t>
            </w:r>
          </w:p>
        </w:tc>
      </w:tr>
      <w:tr>
        <w:trPr>
          <w:cantSplit/>
        </w:trPr>
        <w:tc>
          <w:tcPr>
            <w:tcW w:w="252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del имя|шаблон …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-w, --weight</w:t>
              <w:br/>
              <w:t xml:space="preserve">-p, --permanent</w:t>
              <w:br/>
              <w:t xml:space="preserve">-y, --yes</w:t>
            </w:r>
          </w:p>
        </w:tc>
        <w:tc>
          <w:tcPr>
            <w:tcW w:w="420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Удаление файлов: в корзину или безвозвратно (-p), без подтверждения (-y)</w:t>
            </w:r>
          </w:p>
        </w:tc>
      </w:tr>
      <w:tr>
        <w:trPr>
          <w:cantSplit/>
        </w:trPr>
        <w:tc>
          <w:tcPr>
            <w:tcW w:w="252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deldir имя|шаблон …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-p, --permanent</w:t>
              <w:br/>
              <w:t xml:space="preserve">-f, --force</w:t>
              <w:br/>
              <w:t xml:space="preserve">-e, --empty-only</w:t>
              <w:br/>
              <w:t xml:space="preserve">-y, --yes</w:t>
            </w:r>
          </w:p>
        </w:tc>
        <w:tc>
          <w:tcPr>
            <w:tcW w:w="420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Удаление каталогов; непустые — по вопросу, без вопроса (-f) или пропуск (-e)</w:t>
            </w:r>
          </w:p>
        </w:tc>
      </w:tr>
      <w:tr>
        <w:trPr>
          <w:cantSplit/>
        </w:trPr>
        <w:tc>
          <w:tcPr>
            <w:tcW w:w="252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cls, help [команда], exit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-h, --help</w:t>
              <w:br/>
              <w:t xml:space="preserve">(у любой команды)</w:t>
            </w:r>
          </w:p>
        </w:tc>
        <w:tc>
          <w:tcPr>
            <w:tcW w:w="420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Очистка экрана, справка, выход</w:t>
            </w:r>
          </w:p>
        </w:tc>
      </w:tr>
    </w:tbl>
    <w:p xmlns:a="http://schemas.openxmlformats.org/drawingml/2006/main" xmlns:pic="http://schemas.openxmlformats.org/drawingml/2006/picture" xmlns:c="http://schemas.openxmlformats.org/drawingml/2006/chart">
      <w:pPr>
        <w:spacing w:line="240" w:lineRule="auto"/>
        <w:ind w:firstLine="0"/>
      </w:pPr>
      <w:r/>
    </w:p>
    <w:p xmlns:a="http://schemas.openxmlformats.org/drawingml/2006/main" xmlns:pic="http://schemas.openxmlformats.org/drawingml/2006/picture" xmlns:c="http://schemas.openxmlformats.org/drawingml/2006/chart">
      <w:r>
        <w:t xml:space="preserve">Примеры шаблонов: * — всё, *.txt — по расширению, отчёт* — начинается с «отчёт», *копия* — содержит «копия». Примеры веса: &gt;10K, &lt;=2M, =0; диапазон — -w &gt;1K -w &lt;1M.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Диалог при удалении:</w:t>
      </w:r>
    </w:p>
    <w:p xmlns:a="http://schemas.openxmlformats.org/drawingml/2006/main" xmlns:pic="http://schemas.openxmlformats.org/drawingml/2006/picture" xmlns:c="http://schemas.openxmlformats.org/drawingml/2006/chart">
      <w:pPr>
        <w:numPr>
          <w:ilvl w:val="0"/>
          <w:numId w:val="2"/>
        </w:numPr>
      </w:pPr>
      <w:r>
        <w:t xml:space="preserve">один объект, который удалить нельзя (нет, другой тип, «только для чтения»), — сразу сообщение об ошибке;</w:t>
      </w:r>
    </w:p>
    <w:p xmlns:a="http://schemas.openxmlformats.org/drawingml/2006/main" xmlns:pic="http://schemas.openxmlformats.org/drawingml/2006/picture" xmlns:c="http://schemas.openxmlformats.org/drawingml/2006/chart">
      <w:pPr>
        <w:numPr>
          <w:ilvl w:val="0"/>
          <w:numId w:val="2"/>
        </w:numPr>
      </w:pPr>
      <w:r>
        <w:t xml:space="preserve">несколько объектов, часть проблемных, — перечень проблем и выбор: удалить остальные или отменить всё;</w:t>
      </w:r>
    </w:p>
    <w:p xmlns:a="http://schemas.openxmlformats.org/drawingml/2006/main" xmlns:pic="http://schemas.openxmlformats.org/drawingml/2006/picture" xmlns:c="http://schemas.openxmlformats.org/drawingml/2006/chart">
      <w:pPr>
        <w:numPr>
          <w:ilvl w:val="0"/>
          <w:numId w:val="2"/>
        </w:numPr>
      </w:pPr>
      <w:r>
        <w:t xml:space="preserve">удаление по шаблону или весу — сначала список и подтверждение;</w:t>
      </w:r>
    </w:p>
    <w:p xmlns:a="http://schemas.openxmlformats.org/drawingml/2006/main" xmlns:pic="http://schemas.openxmlformats.org/drawingml/2006/picture" xmlns:c="http://schemas.openxmlformats.org/drawingml/2006/chart">
      <w:pPr>
        <w:numPr>
          <w:ilvl w:val="0"/>
          <w:numId w:val="2"/>
        </w:numPr>
      </w:pPr>
      <w:r>
        <w:t xml:space="preserve">непустой каталог — выбор: удалить, пропустить, удалить или пропустить все следующие.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Ответ всегда вводится номером варианта. Ошибки ввода (неизвестная команда или ключ, неверный вес, незакрытая кавычка) поясняются сообщением с подсказкой. Примеры команд — в таблице 3.</w:t>
      </w:r>
    </w:p>
    <w:p xmlns:a="http://schemas.openxmlformats.org/drawingml/2006/main" xmlns:pic="http://schemas.openxmlformats.org/drawingml/2006/picture" xmlns:c="http://schemas.openxmlformats.org/drawingml/2006/chart">
      <w:pPr>
        <w:pStyle w:val="ae"/>
      </w:pPr>
      <w:r>
        <w:t xml:space="preserve">Таблица 3 — Примеры команд</w:t>
      </w:r>
    </w:p>
    <w:tbl xmlns:a="http://schemas.openxmlformats.org/drawingml/2006/main" xmlns:pic="http://schemas.openxmlformats.org/drawingml/2006/picture" xmlns:c="http://schemas.openxmlformats.org/drawingml/2006/chart"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742"/>
        <w:gridCol w:w="5612"/>
      </w:tblGrid>
      <w:tr>
        <w:trPr>
          <w:cantSplit/>
          <w:tblHeader/>
        </w:trPr>
        <w:tc>
          <w:tcPr>
            <w:tcW w:w="374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Команда</w:t>
            </w:r>
          </w:p>
        </w:tc>
        <w:tc>
          <w:tcPr>
            <w:tcW w:w="561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w="374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dir -l</w:t>
            </w:r>
          </w:p>
        </w:tc>
        <w:tc>
          <w:tcPr>
            <w:tcW w:w="561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имена, размер, атрибуты, дата</w:t>
            </w:r>
          </w:p>
        </w:tc>
      </w:tr>
      <w:tr>
        <w:trPr>
          <w:cantSplit/>
        </w:trPr>
        <w:tc>
          <w:tcPr>
            <w:tcW w:w="374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dir *.tmp -s</w:t>
            </w:r>
          </w:p>
        </w:tc>
        <w:tc>
          <w:tcPr>
            <w:tcW w:w="561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файлы .tmp с размером</w:t>
            </w:r>
          </w:p>
        </w:tc>
      </w:tr>
      <w:tr>
        <w:trPr>
          <w:cantSplit/>
        </w:trPr>
        <w:tc>
          <w:tcPr>
            <w:tcW w:w="374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cd Фото / cd ..</w:t>
            </w:r>
          </w:p>
        </w:tc>
        <w:tc>
          <w:tcPr>
            <w:tcW w:w="561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переход в каталог и обратно</w:t>
            </w:r>
          </w:p>
        </w:tc>
      </w:tr>
      <w:tr>
        <w:trPr>
          <w:cantSplit/>
        </w:trPr>
        <w:tc>
          <w:tcPr>
            <w:tcW w:w="374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del заметки.txt</w:t>
            </w:r>
          </w:p>
        </w:tc>
        <w:tc>
          <w:tcPr>
            <w:tcW w:w="561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файл в корзину</w:t>
            </w:r>
          </w:p>
        </w:tc>
      </w:tr>
      <w:tr>
        <w:trPr>
          <w:cantSplit/>
        </w:trPr>
        <w:tc>
          <w:tcPr>
            <w:tcW w:w="374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del a.txt b.txt *.tmp</w:t>
            </w:r>
          </w:p>
        </w:tc>
        <w:tc>
          <w:tcPr>
            <w:tcW w:w="561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несколько файлов и шаблон</w:t>
            </w:r>
          </w:p>
        </w:tc>
      </w:tr>
      <w:tr>
        <w:trPr>
          <w:cantSplit/>
        </w:trPr>
        <w:tc>
          <w:tcPr>
            <w:tcW w:w="374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del *.log -w &gt;50K -p</w:t>
            </w:r>
          </w:p>
        </w:tc>
        <w:tc>
          <w:tcPr>
            <w:tcW w:w="561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файлы .log больше 50 КБ безвозвратно</w:t>
            </w:r>
          </w:p>
        </w:tc>
      </w:tr>
      <w:tr>
        <w:trPr>
          <w:cantSplit/>
        </w:trPr>
        <w:tc>
          <w:tcPr>
            <w:tcW w:w="374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deldir * --empty-only</w:t>
            </w:r>
          </w:p>
        </w:tc>
        <w:tc>
          <w:tcPr>
            <w:tcW w:w="561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все пустые каталоги</w:t>
            </w:r>
          </w:p>
        </w:tc>
      </w:tr>
      <w:tr>
        <w:trPr>
          <w:cantSplit/>
        </w:trPr>
        <w:tc>
          <w:tcPr>
            <w:tcW w:w="374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deldir Temp* -f -y</w:t>
            </w:r>
          </w:p>
        </w:tc>
        <w:tc>
          <w:tcPr>
            <w:tcW w:w="561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каталоги Temp… без вопросов</w:t>
            </w:r>
          </w:p>
        </w:tc>
      </w:tr>
    </w:tbl>
    <w:p xmlns:a="http://schemas.openxmlformats.org/drawingml/2006/main" xmlns:pic="http://schemas.openxmlformats.org/drawingml/2006/picture" xmlns:c="http://schemas.openxmlformats.org/drawingml/2006/chart">
      <w:pPr>
        <w:spacing w:line="240" w:lineRule="auto"/>
        <w:ind w:firstLine="0"/>
      </w:pPr>
      <w:r/>
    </w:p>
    <w:p xmlns:a="http://schemas.openxmlformats.org/drawingml/2006/main" xmlns:pic="http://schemas.openxmlformats.org/drawingml/2006/picture" xmlns:c="http://schemas.openxmlformats.org/drawingml/2006/chart">
      <w:pPr>
        <w:pStyle w:val="11"/>
      </w:pPr>
      <w:r>
        <w:t xml:space="preserve">3 Программа с командным языком</w:t>
      </w:r>
    </w:p>
    <w:p xmlns:a="http://schemas.openxmlformats.org/drawingml/2006/main" xmlns:pic="http://schemas.openxmlformats.org/drawingml/2006/picture" xmlns:c="http://schemas.openxmlformats.org/drawingml/2006/chart">
      <w:pPr>
        <w:pStyle w:val="20"/>
      </w:pPr>
      <w:r>
        <w:t xml:space="preserve">3.1 Руководство пользователя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Запуск: python command_shell.py [каталог] (нужен Python 3.12+). Тестовый каталог demo создаёт python make_demo.py. Приглашение показывает текущий каталог. Список команд — help (рисунок 1), вывод каталога — dir с ключами и шаблонами (рисунки 2–6).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5184900" cy="4113900"/>
            <wp:effectExtent l="0" t="0" r="0" b="0"/>
            <wp:docPr id="1" name="Объект 1"/>
            <wp:cNvGraphicFramePr/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4900" cy="41139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1 — Список команд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3528000" cy="4372200"/>
            <wp:effectExtent l="0" t="0" r="0" b="0"/>
            <wp:docPr id="2" name="Объект 2"/>
            <wp:cNvGraphicFramePr/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8000" cy="43722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2 — Команда dir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3528000" cy="4498200"/>
            <wp:effectExtent l="0" t="0" r="0" b="0"/>
            <wp:docPr id="3" name="Объект 3"/>
            <wp:cNvGraphicFramePr/>
            <a:graphic>
              <a:graphicData uri="http://schemas.openxmlformats.org/drawingml/2006/picture">
                <pic:pic>
                  <pic:nvPicPr>
                    <pic:cNvPr id="3" name="im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8000" cy="44982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3 — Команда dir -l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3528000" cy="3238200"/>
            <wp:effectExtent l="0" t="0" r="0" b="0"/>
            <wp:docPr id="4" name="Объект 4"/>
            <wp:cNvGraphicFramePr/>
            <a:graphic>
              <a:graphicData uri="http://schemas.openxmlformats.org/drawingml/2006/picture">
                <pic:pic>
                  <pic:nvPicPr>
                    <pic:cNvPr id="4" name="image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8000" cy="32382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4 — Вывод по шаблону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3528000" cy="4120200"/>
            <wp:effectExtent l="0" t="0" r="0" b="0"/>
            <wp:docPr id="5" name="Объект 5"/>
            <wp:cNvGraphicFramePr/>
            <a:graphic>
              <a:graphicData uri="http://schemas.openxmlformats.org/drawingml/2006/picture">
                <pic:pic>
                  <pic:nvPicPr>
                    <pic:cNvPr id="5" name="image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8000" cy="41202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5 — Вывод по весу и шаблону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3528000" cy="3238200"/>
            <wp:effectExtent l="0" t="0" r="0" b="0"/>
            <wp:docPr id="6" name="Объект 6"/>
            <wp:cNvGraphicFramePr/>
            <a:graphic>
              <a:graphicData uri="http://schemas.openxmlformats.org/drawingml/2006/picture">
                <pic:pic>
                  <pic:nvPicPr>
                    <pic:cNvPr id="6" name="image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8000" cy="32382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6 — Команда cd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Удаление одного файла выполняется сразу, проблемы с одиночным объектом выводятся как ошибки (рисунок 7). При проблемах в списке программа предлагает удалить остальные или отменить команду (рисунок 8), при шаблоне — просит подтверждение (рисунок 9).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4334400" cy="1978200"/>
            <wp:effectExtent l="0" t="0" r="0" b="0"/>
            <wp:docPr id="7" name="Объект 7"/>
            <wp:cNvGraphicFramePr/>
            <a:graphic>
              <a:graphicData uri="http://schemas.openxmlformats.org/drawingml/2006/picture">
                <pic:pic>
                  <pic:nvPicPr>
                    <pic:cNvPr id="7" name="image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4400" cy="19782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7 — Удаление одного файла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4057200" cy="2986200"/>
            <wp:effectExtent l="0" t="0" r="0" b="0"/>
            <wp:docPr id="8" name="Объект 8"/>
            <wp:cNvGraphicFramePr/>
            <a:graphic>
              <a:graphicData uri="http://schemas.openxmlformats.org/drawingml/2006/picture">
                <pic:pic>
                  <pic:nvPicPr>
                    <pic:cNvPr id="8" name="image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7200" cy="29862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8 — Проблемные объекты в списке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3528000" cy="2230200"/>
            <wp:effectExtent l="0" t="0" r="0" b="0"/>
            <wp:docPr id="9" name="Объект 9"/>
            <wp:cNvGraphicFramePr/>
            <a:graphic>
              <a:graphicData uri="http://schemas.openxmlformats.org/drawingml/2006/picture">
                <pic:pic>
                  <pic:nvPicPr>
                    <pic:cNvPr id="9" name="image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8000" cy="22302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9 — Удаление по шаблону и весу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Команда deldir с ключами --empty-only и -f (рисунок 10) и с вопросами о непустых каталогах (рисунок 11). Ошибки ввода и справка по командам — рисунки 12–14.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4504500" cy="2608200"/>
            <wp:effectExtent l="0" t="0" r="0" b="0"/>
            <wp:docPr id="10" name="Объект 10"/>
            <wp:cNvGraphicFramePr/>
            <a:graphic>
              <a:graphicData uri="http://schemas.openxmlformats.org/drawingml/2006/picture">
                <pic:pic>
                  <pic:nvPicPr>
                    <pic:cNvPr id="10" name="image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4500" cy="26082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10 — Ключи --empty-only и -f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3528000" cy="4246200"/>
            <wp:effectExtent l="0" t="0" r="0" b="0"/>
            <wp:docPr id="11" name="Объект 11"/>
            <wp:cNvGraphicFramePr/>
            <a:graphic>
              <a:graphicData uri="http://schemas.openxmlformats.org/drawingml/2006/picture">
                <pic:pic>
                  <pic:nvPicPr>
                    <pic:cNvPr id="11" name="image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8000" cy="42462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11 — Непустые каталоги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5014800" cy="2734200"/>
            <wp:effectExtent l="0" t="0" r="0" b="0"/>
            <wp:docPr id="12" name="Объект 12"/>
            <wp:cNvGraphicFramePr/>
            <a:graphic>
              <a:graphicData uri="http://schemas.openxmlformats.org/drawingml/2006/picture">
                <pic:pic>
                  <pic:nvPicPr>
                    <pic:cNvPr id="12" name="image1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4800" cy="27342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12 — Сообщения об ошибках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4857300" cy="2734200"/>
            <wp:effectExtent l="0" t="0" r="0" b="0"/>
            <wp:docPr id="13" name="Объект 13"/>
            <wp:cNvGraphicFramePr/>
            <a:graphic>
              <a:graphicData uri="http://schemas.openxmlformats.org/drawingml/2006/picture">
                <pic:pic>
                  <pic:nvPicPr>
                    <pic:cNvPr id="13" name="image1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7300" cy="27342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13 — Справка del --help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5027400" cy="2853900"/>
            <wp:effectExtent l="0" t="0" r="0" b="0"/>
            <wp:docPr id="14" name="Объект 14"/>
            <wp:cNvGraphicFramePr/>
            <a:graphic>
              <a:graphicData uri="http://schemas.openxmlformats.org/drawingml/2006/picture">
                <pic:pic>
                  <pic:nvPicPr>
                    <pic:cNvPr id="14" name="image1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7400" cy="28539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14 — Справка help deldir</w:t>
      </w:r>
    </w:p>
    <w:p xmlns:a="http://schemas.openxmlformats.org/drawingml/2006/main" xmlns:pic="http://schemas.openxmlformats.org/drawingml/2006/picture" xmlns:c="http://schemas.openxmlformats.org/drawingml/2006/chart">
      <w:pPr>
        <w:pStyle w:val="20"/>
      </w:pPr>
      <w:r>
        <w:t xml:space="preserve">3.2 Руководство программиста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Модуль files_core.py — общий для обеих программ: чтение каталога (list_directory), перевод шаблона в регулярное выражение (pattern_to_regex), разбор веса (parse_size), удаление в корзину через SHFileOperationW или безвозвратно (delete_entry). В command_shell.py строка делится на слова (split_words), ключи приводятся к одному виду (parse_arguments), класс Shell выполняет команды. Удаление (Shell.collect и Shell.remove): отбор объектов и проблем, вопрос пользователю, решение по непустым каталогам, удаление и итог.</w:t>
      </w:r>
    </w:p>
    <w:p xmlns:a="http://schemas.openxmlformats.org/drawingml/2006/main" xmlns:pic="http://schemas.openxmlformats.org/drawingml/2006/picture" xmlns:c="http://schemas.openxmlformats.org/drawingml/2006/chart">
      <w:pPr>
        <w:pStyle w:val="11"/>
      </w:pPr>
      <w:r>
        <w:t xml:space="preserve">4 Программа с меню</w:t>
      </w:r>
    </w:p>
    <w:p xmlns:a="http://schemas.openxmlformats.org/drawingml/2006/main" xmlns:pic="http://schemas.openxmlformats.org/drawingml/2006/picture" xmlns:c="http://schemas.openxmlformats.org/drawingml/2006/chart">
      <w:pPr>
        <w:pStyle w:val="20"/>
      </w:pPr>
      <w:r>
        <w:t xml:space="preserve">4.1 Руководство пользователя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Запуск: python menu_explorer.py [каталог]. В окне — строка меню, панель кнопок с адресной строкой, список объектов и строка состояния (рисунок 15). Строка «..» и Backspace — переход на уровень выше, двойной щелчок — открыть каталог (рисунок 16).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4500000" cy="3312639"/>
            <wp:effectExtent l="0" t="0" r="0" b="0"/>
            <wp:docPr id="15" name="Объект 15"/>
            <wp:cNvGraphicFramePr/>
            <a:graphic>
              <a:graphicData uri="http://schemas.openxmlformats.org/drawingml/2006/picture">
                <pic:pic>
                  <pic:nvPicPr>
                    <pic:cNvPr id="15" name="image1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12639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15 — Главное окно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4500000" cy="3312639"/>
            <wp:effectExtent l="0" t="0" r="0" b="0"/>
            <wp:docPr id="16" name="Объект 16"/>
            <wp:cNvGraphicFramePr/>
            <a:graphic>
              <a:graphicData uri="http://schemas.openxmlformats.org/drawingml/2006/picture">
                <pic:pic>
                  <pic:nvPicPr>
                    <pic:cNvPr id="16" name="image1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12639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16 — Каталог «Фото»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Меню (рисунки 17–21): «Файл» — открыть каталог, вверх, обновить, выход; «Правка» — удалить в корзину (Delete), безвозвратно (Shift+Delete), выделить всё, по шаблону (Ctrl+F); «Вид» — столбцы размера, атрибутов и даты (рисунок 22); «Сервис» — настройки; «Справка». Те же действия есть в контекстном меню (рисунок 23).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4500000" cy="1247228"/>
            <wp:effectExtent l="0" t="0" r="0" b="0"/>
            <wp:docPr id="17" name="Объект 17"/>
            <wp:cNvGraphicFramePr/>
            <a:graphic>
              <a:graphicData uri="http://schemas.openxmlformats.org/drawingml/2006/picture">
                <pic:pic>
                  <pic:nvPicPr>
                    <pic:cNvPr id="17" name="image1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247228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17 — Меню «Файл»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4500000" cy="1247228"/>
            <wp:effectExtent l="0" t="0" r="0" b="0"/>
            <wp:docPr id="18" name="Объект 18"/>
            <wp:cNvGraphicFramePr/>
            <a:graphic>
              <a:graphicData uri="http://schemas.openxmlformats.org/drawingml/2006/picture">
                <pic:pic>
                  <pic:nvPicPr>
                    <pic:cNvPr id="18" name="image1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247228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18 — Меню «Правка»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4500000" cy="1147450"/>
            <wp:effectExtent l="0" t="0" r="0" b="0"/>
            <wp:docPr id="19" name="Объект 19"/>
            <wp:cNvGraphicFramePr/>
            <a:graphic>
              <a:graphicData uri="http://schemas.openxmlformats.org/drawingml/2006/picture">
                <pic:pic>
                  <pic:nvPicPr>
                    <pic:cNvPr id="19" name="image1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14745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19 — Меню «Вид»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4500000" cy="997783"/>
            <wp:effectExtent l="0" t="0" r="0" b="0"/>
            <wp:docPr id="20" name="Объект 20"/>
            <wp:cNvGraphicFramePr/>
            <a:graphic>
              <a:graphicData uri="http://schemas.openxmlformats.org/drawingml/2006/picture">
                <pic:pic>
                  <pic:nvPicPr>
                    <pic:cNvPr id="20" name="image2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997783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20 — Меню «Сервис»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4500000" cy="997783"/>
            <wp:effectExtent l="0" t="0" r="0" b="0"/>
            <wp:docPr id="21" name="Объект 21"/>
            <wp:cNvGraphicFramePr/>
            <a:graphic>
              <a:graphicData uri="http://schemas.openxmlformats.org/drawingml/2006/picture">
                <pic:pic>
                  <pic:nvPicPr>
                    <pic:cNvPr id="21" name="image2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997783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21 — Меню «Справка»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4500000" cy="3312639"/>
            <wp:effectExtent l="0" t="0" r="0" b="0"/>
            <wp:docPr id="22" name="Объект 22"/>
            <wp:cNvGraphicFramePr/>
            <a:graphic>
              <a:graphicData uri="http://schemas.openxmlformats.org/drawingml/2006/picture">
                <pic:pic>
                  <pic:nvPicPr>
                    <pic:cNvPr id="22" name="image2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12639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22 — Все столбцы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4500000" cy="2195122"/>
            <wp:effectExtent l="0" t="0" r="0" b="0"/>
            <wp:docPr id="23" name="Объект 23"/>
            <wp:cNvGraphicFramePr/>
            <a:graphic>
              <a:graphicData uri="http://schemas.openxmlformats.org/drawingml/2006/picture">
                <pic:pic>
                  <pic:nvPicPr>
                    <pic:cNvPr id="23" name="image2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195122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23 — Контекстное меню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Группа выделяется мышью с Ctrl или Shift либо окном «Выделить по шаблону» с шаблоном и весом (рисунки 24, 25). Удаление в корзину выполняется без вопроса, итог — в строке состояния (рисунок 26).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2758696" cy="1696305"/>
            <wp:effectExtent l="0" t="0" r="0" b="0"/>
            <wp:docPr id="24" name="Объект 24"/>
            <wp:cNvGraphicFramePr/>
            <a:graphic>
              <a:graphicData uri="http://schemas.openxmlformats.org/drawingml/2006/picture">
                <pic:pic>
                  <pic:nvPicPr>
                    <pic:cNvPr id="24" name="image2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58696" cy="1696305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24 — Выделение по шаблону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4500000" cy="3312639"/>
            <wp:effectExtent l="0" t="0" r="0" b="0"/>
            <wp:docPr id="25" name="Объект 25"/>
            <wp:cNvGraphicFramePr/>
            <a:graphic>
              <a:graphicData uri="http://schemas.openxmlformats.org/drawingml/2006/picture">
                <pic:pic>
                  <pic:nvPicPr>
                    <pic:cNvPr id="25" name="image2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12639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25 — Выделенные файлы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4500000" cy="3312639"/>
            <wp:effectExtent l="0" t="0" r="0" b="0"/>
            <wp:docPr id="26" name="Объект 26"/>
            <wp:cNvGraphicFramePr/>
            <a:graphic>
              <a:graphicData uri="http://schemas.openxmlformats.org/drawingml/2006/picture">
                <pic:pic>
                  <pic:nvPicPr>
                    <pic:cNvPr id="26" name="image2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12639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26 — После удаления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Файлы «только для чтения» не удаляются (рисунок 27); для непустого каталога задаётся вопрос с вариантами «для всех» (рисунки 28, 29); безвозвратное удаление подтверждается (рисунок 30). В настройках выбирается поведение для непустых каталогов и подтверждений (рисунок 31). Ошибки и справка — рисунки 32, 33.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2406522" cy="1760870"/>
            <wp:effectExtent l="0" t="0" r="0" b="0"/>
            <wp:docPr id="27" name="Объект 27"/>
            <wp:cNvGraphicFramePr/>
            <a:graphic>
              <a:graphicData uri="http://schemas.openxmlformats.org/drawingml/2006/picture">
                <pic:pic>
                  <pic:nvPicPr>
                    <pic:cNvPr id="27" name="image27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06522" cy="176087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27 — Файлы «только для чтения»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4226087" cy="1144565"/>
            <wp:effectExtent l="0" t="0" r="0" b="0"/>
            <wp:docPr id="28" name="Объект 28"/>
            <wp:cNvGraphicFramePr/>
            <a:graphic>
              <a:graphicData uri="http://schemas.openxmlformats.org/drawingml/2006/picture">
                <pic:pic>
                  <pic:nvPicPr>
                    <pic:cNvPr id="28" name="image28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26087" cy="1144565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28 — Непустой каталог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4500000" cy="3312639"/>
            <wp:effectExtent l="0" t="0" r="0" b="0"/>
            <wp:docPr id="29" name="Объект 29"/>
            <wp:cNvGraphicFramePr/>
            <a:graphic>
              <a:graphicData uri="http://schemas.openxmlformats.org/drawingml/2006/picture">
                <pic:pic>
                  <pic:nvPicPr>
                    <pic:cNvPr id="29" name="image29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12639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29 — Итог удаления каталогов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2300870" cy="1649348"/>
            <wp:effectExtent l="0" t="0" r="0" b="0"/>
            <wp:docPr id="30" name="Объект 30"/>
            <wp:cNvGraphicFramePr/>
            <a:graphic>
              <a:graphicData uri="http://schemas.openxmlformats.org/drawingml/2006/picture">
                <pic:pic>
                  <pic:nvPicPr>
                    <pic:cNvPr id="30" name="image30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00870" cy="1649348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30 — Безвозвратное удаление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2465217" cy="1954565"/>
            <wp:effectExtent l="0" t="0" r="0" b="0"/>
            <wp:docPr id="31" name="Объект 31"/>
            <wp:cNvGraphicFramePr/>
            <a:graphic>
              <a:graphicData uri="http://schemas.openxmlformats.org/drawingml/2006/picture">
                <pic:pic>
                  <pic:nvPicPr>
                    <pic:cNvPr id="31" name="image3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65217" cy="1954565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31 — Настройки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2242174" cy="1220870"/>
            <wp:effectExtent l="0" t="0" r="0" b="0"/>
            <wp:docPr id="32" name="Объект 32"/>
            <wp:cNvGraphicFramePr/>
            <a:graphic>
              <a:graphicData uri="http://schemas.openxmlformats.org/drawingml/2006/picture">
                <pic:pic>
                  <pic:nvPicPr>
                    <pic:cNvPr id="32" name="image32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42174" cy="122087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32 — Несуществующий каталог</w:t>
      </w:r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3228261" cy="3879783"/>
            <wp:effectExtent l="0" t="0" r="0" b="0"/>
            <wp:docPr id="33" name="Объект 33"/>
            <wp:cNvGraphicFramePr/>
            <a:graphic>
              <a:graphicData uri="http://schemas.openxmlformats.org/drawingml/2006/picture">
                <pic:pic>
                  <pic:nvPicPr>
                    <pic:cNvPr id="33" name="image3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28261" cy="3879783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33 — Справка</w:t>
      </w:r>
    </w:p>
    <w:p xmlns:a="http://schemas.openxmlformats.org/drawingml/2006/main" xmlns:pic="http://schemas.openxmlformats.org/drawingml/2006/picture" xmlns:c="http://schemas.openxmlformats.org/drawingml/2006/chart">
      <w:pPr>
        <w:pStyle w:val="20"/>
      </w:pPr>
      <w:r>
        <w:t xml:space="preserve">4.2 Руководство программиста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Использованы виджеты Tkinter: tk.Menu (строка меню, флажки и переключатели, контекстное меню), ttk.Treeview (список), ttk.Button, ttk.Entry, ttk.Label, ttk.Combobox, ttk.Spinbox, ttk.Checkbutton, ttk.Radiobutton, ttk.LabelFrame, ttk.Scrollbar, tk.Toplevel, а также messagebox и filedialog. Класс Explorer строит окно и выполняет действия, PatternDialog, FolderQuestion и SettingsDialog — собственные диалоги. Настройки хранятся в %APPDATA%\menu_explorer_settings.json. Удаление — та же функция delete_entry общего модуля.</w:t>
      </w:r>
    </w:p>
    <w:p xmlns:a="http://schemas.openxmlformats.org/drawingml/2006/main" xmlns:pic="http://schemas.openxmlformats.org/drawingml/2006/picture" xmlns:c="http://schemas.openxmlformats.org/drawingml/2006/chart">
      <w:pPr>
        <w:pStyle w:val="11"/>
      </w:pPr>
      <w:r>
        <w:t xml:space="preserve">5 Сравнение парадигм</w:t>
      </w:r>
    </w:p>
    <w:p xmlns:a="http://schemas.openxmlformats.org/drawingml/2006/main" xmlns:pic="http://schemas.openxmlformats.org/drawingml/2006/picture" xmlns:c="http://schemas.openxmlformats.org/drawingml/2006/chart">
      <w:pPr>
        <w:pStyle w:val="20"/>
      </w:pPr>
      <w:r>
        <w:t xml:space="preserve">5.1 Затраты на разработку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Объём кода приведён в таблице 4.</w:t>
      </w:r>
    </w:p>
    <w:p xmlns:a="http://schemas.openxmlformats.org/drawingml/2006/main" xmlns:pic="http://schemas.openxmlformats.org/drawingml/2006/picture" xmlns:c="http://schemas.openxmlformats.org/drawingml/2006/chart">
      <w:pPr>
        <w:pStyle w:val="ae"/>
      </w:pPr>
      <w:r>
        <w:t xml:space="preserve">Таблица 4 — Объём программного кода</w:t>
      </w:r>
    </w:p>
    <w:tbl xmlns:a="http://schemas.openxmlformats.org/drawingml/2006/main" xmlns:pic="http://schemas.openxmlformats.org/drawingml/2006/picture" xmlns:c="http://schemas.openxmlformats.org/drawingml/2006/chart"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619"/>
        <w:gridCol w:w="2619"/>
        <w:gridCol w:w="2058"/>
        <w:gridCol w:w="2058"/>
      </w:tblGrid>
      <w:tr>
        <w:trPr>
          <w:cantSplit/>
          <w:tblHeader/>
        </w:trPr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Программа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Файл</w:t>
            </w:r>
          </w:p>
        </w:tc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Строк кода</w:t>
            </w:r>
          </w:p>
        </w:tc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Функций и методов</w:t>
            </w:r>
          </w:p>
        </w:tc>
      </w:tr>
      <w:tr>
        <w:trPr>
          <w:cantSplit/>
        </w:trPr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Командный язык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 xml:space="preserve">command_shell.py</w:t>
            </w:r>
          </w:p>
        </w:tc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 xml:space="preserve">436</w:t>
            </w:r>
          </w:p>
        </w:tc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</w:tr>
      <w:tr>
        <w:trPr>
          <w:cantSplit/>
        </w:trPr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Меню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 xml:space="preserve">menu_explorer.py</w:t>
            </w:r>
          </w:p>
        </w:tc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 xml:space="preserve">557</w:t>
            </w:r>
          </w:p>
        </w:tc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 xml:space="preserve">43</w:t>
            </w:r>
          </w:p>
        </w:tc>
      </w:tr>
      <w:tr>
        <w:trPr>
          <w:cantSplit/>
        </w:trPr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Общий модуль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 xml:space="preserve">files_core.py</w:t>
            </w:r>
          </w:p>
        </w:tc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 xml:space="preserve">221</w:t>
            </w:r>
          </w:p>
        </w:tc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 xml:space="preserve">23</w:t>
            </w:r>
          </w:p>
        </w:tc>
      </w:tr>
    </w:tbl>
    <w:p xmlns:a="http://schemas.openxmlformats.org/drawingml/2006/main" xmlns:pic="http://schemas.openxmlformats.org/drawingml/2006/picture" xmlns:c="http://schemas.openxmlformats.org/drawingml/2006/chart">
      <w:pPr>
        <w:spacing w:line="240" w:lineRule="auto"/>
        <w:ind w:firstLine="0"/>
      </w:pPr>
      <w:r/>
    </w:p>
    <w:p xmlns:a="http://schemas.openxmlformats.org/drawingml/2006/main" xmlns:pic="http://schemas.openxmlformats.org/drawingml/2006/picture" xmlns:c="http://schemas.openxmlformats.org/drawingml/2006/chart">
      <w:r>
        <w:t xml:space="preserve">Программа с меню больше в 1,3 раза: построение окна и три собственных диалога. В командном языке больше труда ушло на проектирование команд, ключей и справки.</w:t>
      </w:r>
    </w:p>
    <w:p xmlns:a="http://schemas.openxmlformats.org/drawingml/2006/main" xmlns:pic="http://schemas.openxmlformats.org/drawingml/2006/picture" xmlns:c="http://schemas.openxmlformats.org/drawingml/2006/chart">
      <w:pPr>
        <w:pStyle w:val="20"/>
      </w:pPr>
      <w:r>
        <w:t xml:space="preserve">5.2 Эффективность работы пользователя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Оценка по модели KLM (Card, Moran, Newell): действия раскладываются на операции K — клавиша, P — наведение мыши, B — кнопка мыши, H — перенос руки, M — мысленная подготовка; K = 0,20 с, P = 1,10 с, B = 0,10 с, H = 0,40 с, M = 1,35 с. Время задачи — сумма времён операций. Результаты приведены в таблице 5 и на рисунке 34.</w:t>
      </w:r>
    </w:p>
    <w:p xmlns:a="http://schemas.openxmlformats.org/drawingml/2006/main" xmlns:pic="http://schemas.openxmlformats.org/drawingml/2006/picture" xmlns:c="http://schemas.openxmlformats.org/drawingml/2006/chart">
      <w:pPr>
        <w:pStyle w:val="ae"/>
      </w:pPr>
      <w:r>
        <w:t xml:space="preserve">Таблица 5 — Время выполнения задач по модели KLM</w:t>
      </w:r>
    </w:p>
    <w:tbl xmlns:a="http://schemas.openxmlformats.org/drawingml/2006/main" xmlns:pic="http://schemas.openxmlformats.org/drawingml/2006/picture" xmlns:c="http://schemas.openxmlformats.org/drawingml/2006/chart"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555"/>
        <w:gridCol w:w="3180"/>
        <w:gridCol w:w="2619"/>
      </w:tblGrid>
      <w:tr>
        <w:trPr>
          <w:cantSplit/>
          <w:tblHeader/>
        </w:trPr>
        <w:tc>
          <w:tcPr>
            <w:tcW w:w="35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Задача</w:t>
            </w:r>
          </w:p>
        </w:tc>
        <w:tc>
          <w:tcPr>
            <w:tcW w:w="31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Командный язык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Меню</w:t>
            </w:r>
          </w:p>
        </w:tc>
      </w:tr>
      <w:tr>
        <w:trPr>
          <w:cantSplit/>
        </w:trPr>
        <w:tc>
          <w:tcPr>
            <w:tcW w:w="35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1. Удаление одного файла «заметки.txt»</w:t>
            </w:r>
          </w:p>
        </w:tc>
        <w:tc>
          <w:tcPr>
            <w:tcW w:w="31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del заметки.txt</w:t>
            </w:r>
            <w:r>
              <w:rPr>
                <w:sz w:val="20"/>
                <w:szCs w:val="20"/>
              </w:rPr>
              <w:br/>
              <w:t xml:space="preserve">2M + 16K = 5,90 с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2M + 4B + 2P = 5,30 с</w:t>
            </w:r>
          </w:p>
        </w:tc>
      </w:tr>
      <w:tr>
        <w:trPr>
          <w:cantSplit/>
        </w:trPr>
        <w:tc>
          <w:tcPr>
            <w:tcW w:w="35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2. Удаление трёх файлов по именам: cache_01.tmp, install.log, update.log</w:t>
            </w:r>
          </w:p>
        </w:tc>
        <w:tc>
          <w:tcPr>
            <w:tcW w:w="31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del cache_01.tmp install.log update.log</w:t>
            </w:r>
            <w:r>
              <w:rPr>
                <w:sz w:val="20"/>
                <w:szCs w:val="20"/>
              </w:rPr>
              <w:br/>
              <w:t xml:space="preserve">4M + 40K = 13,40 с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4M + 10B + 4P + 2K = 11,20 с</w:t>
            </w:r>
          </w:p>
        </w:tc>
      </w:tr>
      <w:tr>
        <w:trPr>
          <w:cantSplit/>
        </w:trPr>
        <w:tc>
          <w:tcPr>
            <w:tcW w:w="35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3. Удаление всех файлов с расширением .tmp</w:t>
            </w:r>
          </w:p>
        </w:tc>
        <w:tc>
          <w:tcPr>
            <w:tcW w:w="31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del *.tmp, затем выбор 1</w:t>
            </w:r>
            <w:r>
              <w:rPr>
                <w:sz w:val="20"/>
                <w:szCs w:val="20"/>
              </w:rPr>
              <w:br/>
              <w:t xml:space="preserve">3M + 12K = 6,45 с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3M + 2H + 8B + 4P + 6K = 11,25 с</w:t>
            </w:r>
          </w:p>
        </w:tc>
      </w:tr>
      <w:tr>
        <w:trPr>
          <w:cantSplit/>
        </w:trPr>
        <w:tc>
          <w:tcPr>
            <w:tcW w:w="35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4. Удаление файлов с расширением .bak весом больше 1 МБ</w:t>
            </w:r>
          </w:p>
        </w:tc>
        <w:tc>
          <w:tcPr>
            <w:tcW w:w="31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del *.bak -w &gt;1M, затем выбор 1</w:t>
            </w:r>
            <w:r>
              <w:rPr>
                <w:sz w:val="20"/>
                <w:szCs w:val="20"/>
              </w:rPr>
              <w:br/>
              <w:t xml:space="preserve">4M + 19K = 9,20 с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4M + 4H + 20B + 9P + 6K = 20,10 с</w:t>
            </w:r>
          </w:p>
        </w:tc>
      </w:tr>
      <w:tr>
        <w:trPr>
          <w:cantSplit/>
        </w:trPr>
        <w:tc>
          <w:tcPr>
            <w:tcW w:w="35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5. Переход в подкаталог «Фото» и возврат на уровень выше</w:t>
            </w:r>
          </w:p>
        </w:tc>
        <w:tc>
          <w:tcPr>
            <w:tcW w:w="31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cd Фото, затем cd ..</w:t>
            </w:r>
            <w:r>
              <w:rPr>
                <w:sz w:val="20"/>
                <w:szCs w:val="20"/>
              </w:rPr>
              <w:br/>
              <w:t xml:space="preserve">3M + 14K = 6,85 с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2M + 8B + 2P = 5,70 с</w:t>
            </w:r>
          </w:p>
        </w:tc>
      </w:tr>
      <w:tr>
        <w:trPr>
          <w:cantSplit/>
        </w:trPr>
        <w:tc>
          <w:tcPr>
            <w:tcW w:w="35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6. Удаление непустого каталога «Старое»</w:t>
            </w:r>
          </w:p>
        </w:tc>
        <w:tc>
          <w:tcPr>
            <w:tcW w:w="31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deldir Старое, затем выбор 1</w:t>
            </w:r>
            <w:r>
              <w:rPr>
                <w:sz w:val="20"/>
                <w:szCs w:val="20"/>
              </w:rPr>
              <w:br/>
              <w:t xml:space="preserve">3M + 16K = 7,25 с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3M + 6B + 3P = 7,95 с</w:t>
            </w:r>
          </w:p>
        </w:tc>
      </w:tr>
      <w:tr>
        <w:trPr>
          <w:cantSplit/>
        </w:trPr>
        <w:tc>
          <w:tcPr>
            <w:tcW w:w="35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Итого</w:t>
            </w:r>
          </w:p>
        </w:tc>
        <w:tc>
          <w:tcPr>
            <w:tcW w:w="31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 xml:space="preserve">49,05 с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 xml:space="preserve">61,50 с</w:t>
            </w:r>
          </w:p>
        </w:tc>
      </w:tr>
    </w:tbl>
    <w:p xmlns:a="http://schemas.openxmlformats.org/drawingml/2006/main" xmlns:pic="http://schemas.openxmlformats.org/drawingml/2006/picture" xmlns:c="http://schemas.openxmlformats.org/drawingml/2006/chart">
      <w:pPr>
        <w:spacing w:line="240" w:lineRule="auto"/>
        <w:ind w:firstLine="0"/>
      </w:pPr>
      <w:r/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5400000" cy="2520000"/>
            <wp:effectExtent l="0" t="0" r="0" b="0"/>
            <wp:docPr id="34" name="Объект 34"/>
            <wp:cNvGraphicFramePr/>
            <a:graphic>
              <a:graphicData uri="http://schemas.openxmlformats.org/drawingml/2006/chart">
                <c:chart r:id="rId43"/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34 — Время выполнения задач по модели KLM, с</w:t>
      </w:r>
    </w:p>
    <w:p xmlns:a="http://schemas.openxmlformats.org/drawingml/2006/main" xmlns:pic="http://schemas.openxmlformats.org/drawingml/2006/picture" xmlns:c="http://schemas.openxmlformats.org/drawingml/2006/chart">
      <w:pPr>
        <w:pStyle w:val="11"/>
      </w:pPr>
      <w:r>
        <w:t xml:space="preserve">6 Выводы</w:t>
      </w:r>
    </w:p>
    <w:p xmlns:a="http://schemas.openxmlformats.org/drawingml/2006/main" xmlns:pic="http://schemas.openxmlformats.org/drawingml/2006/picture" xmlns:c="http://schemas.openxmlformats.org/drawingml/2006/chart">
      <w:pPr>
        <w:numPr>
          <w:ilvl w:val="0"/>
          <w:numId w:val="2"/>
        </w:numPr>
      </w:pPr>
      <w:r>
        <w:t xml:space="preserve">Обе парадигмы пригодны для управления каталогами; в сумме задач командный язык быстрее: 49,1 с против 61,5 с.</w:t>
      </w:r>
    </w:p>
    <w:p xmlns:a="http://schemas.openxmlformats.org/drawingml/2006/main" xmlns:pic="http://schemas.openxmlformats.org/drawingml/2006/picture" xmlns:c="http://schemas.openxmlformats.org/drawingml/2006/chart">
      <w:pPr>
        <w:numPr>
          <w:ilvl w:val="0"/>
          <w:numId w:val="2"/>
        </w:numPr>
      </w:pPr>
      <w:r>
        <w:t xml:space="preserve">Командный язык лучше для опытного пользователя и групповых операций с условиями: удаление по шаблону и весу быстрее в 1,7–2,2 раза. Минусы — команды нужно запомнить, а возможности не видны без справки.</w:t>
      </w:r>
    </w:p>
    <w:p xmlns:a="http://schemas.openxmlformats.org/drawingml/2006/main" xmlns:pic="http://schemas.openxmlformats.org/drawingml/2006/picture" xmlns:c="http://schemas.openxmlformats.org/drawingml/2006/chart">
      <w:pPr>
        <w:numPr>
          <w:ilvl w:val="0"/>
          <w:numId w:val="2"/>
        </w:numPr>
      </w:pPr>
      <w:r>
        <w:t xml:space="preserve">Меню лучше для новичка и действий над видимыми объектами: удаление одного файла и переход по каталогам быстрее, обучение не нужно. Минусы — сложные условия задаются медленно, кода больше.</w:t>
      </w:r>
    </w:p>
    <w:p xmlns:a="http://schemas.openxmlformats.org/drawingml/2006/main" xmlns:pic="http://schemas.openxmlformats.org/drawingml/2006/picture" xmlns:c="http://schemas.openxmlformats.org/drawingml/2006/chart">
      <w:pPr>
        <w:numPr>
          <w:ilvl w:val="0"/>
          <w:numId w:val="2"/>
        </w:numPr>
      </w:pPr>
      <w:r>
        <w:t xml:space="preserve">Оптимально сочетать парадигмы: меню и список для повседневной работы, команды или выделение по шаблону — для групповых операций.</w:t>
      </w:r>
    </w:p>
    <w:sectPr w:rsidR="00AE4F00">
      <w:footerReference w:type="default" r:id="rId23"/>
      <w:pgSz w:w="11906" w:h="16838"/>
      <w:pgMar w:top="1133" w:right="850" w:bottom="1133" w:left="17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14E8A6" w14:textId="77777777" w:rsidR="000152D3" w:rsidRDefault="000152D3">
      <w:pPr>
        <w:spacing w:line="240" w:lineRule="auto"/>
      </w:pPr>
      <w:r>
        <w:separator/>
      </w:r>
    </w:p>
  </w:endnote>
  <w:endnote w:type="continuationSeparator" w:id="0">
    <w:p w14:paraId="40E744B1" w14:textId="77777777" w:rsidR="000152D3" w:rsidRDefault="000152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24908" w14:textId="77777777" w:rsidR="00E7674F" w:rsidRDefault="000152D3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9379DF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0BE69E" w14:textId="77777777" w:rsidR="000152D3" w:rsidRDefault="000152D3">
      <w:pPr>
        <w:spacing w:line="240" w:lineRule="auto"/>
      </w:pPr>
      <w:r>
        <w:separator/>
      </w:r>
    </w:p>
  </w:footnote>
  <w:footnote w:type="continuationSeparator" w:id="0">
    <w:p w14:paraId="33BBCBA8" w14:textId="77777777" w:rsidR="000152D3" w:rsidRDefault="000152D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FB36D9"/>
    <w:multiLevelType w:val="hybridMultilevel"/>
    <w:tmpl w:val="E378050C"/>
    <w:lvl w:ilvl="0" w:tplc="10B8BEE0">
      <w:start w:val="1"/>
      <w:numFmt w:val="decimal"/>
      <w:lvlText w:val="%1)"/>
      <w:lvlJc w:val="left"/>
      <w:pPr>
        <w:ind w:left="1069" w:hanging="360"/>
      </w:pPr>
    </w:lvl>
    <w:lvl w:ilvl="1" w:tplc="18AE3560">
      <w:numFmt w:val="decimal"/>
      <w:lvlText w:val=""/>
      <w:lvlJc w:val="left"/>
    </w:lvl>
    <w:lvl w:ilvl="2" w:tplc="158637C4">
      <w:numFmt w:val="decimal"/>
      <w:lvlText w:val=""/>
      <w:lvlJc w:val="left"/>
    </w:lvl>
    <w:lvl w:ilvl="3" w:tplc="C93EC31C">
      <w:numFmt w:val="decimal"/>
      <w:lvlText w:val=""/>
      <w:lvlJc w:val="left"/>
    </w:lvl>
    <w:lvl w:ilvl="4" w:tplc="A310224E">
      <w:numFmt w:val="decimal"/>
      <w:lvlText w:val=""/>
      <w:lvlJc w:val="left"/>
    </w:lvl>
    <w:lvl w:ilvl="5" w:tplc="6BAE7AD4">
      <w:numFmt w:val="decimal"/>
      <w:lvlText w:val=""/>
      <w:lvlJc w:val="left"/>
    </w:lvl>
    <w:lvl w:ilvl="6" w:tplc="99A492C2">
      <w:numFmt w:val="decimal"/>
      <w:lvlText w:val=""/>
      <w:lvlJc w:val="left"/>
    </w:lvl>
    <w:lvl w:ilvl="7" w:tplc="87AC7590">
      <w:numFmt w:val="decimal"/>
      <w:lvlText w:val=""/>
      <w:lvlJc w:val="left"/>
    </w:lvl>
    <w:lvl w:ilvl="8" w:tplc="B6C8C860">
      <w:numFmt w:val="decimal"/>
      <w:lvlText w:val=""/>
      <w:lvlJc w:val="left"/>
    </w:lvl>
  </w:abstractNum>
  <w:abstractNum w:abstractNumId="1" w15:restartNumberingAfterBreak="0">
    <w:nsid w:val="546608D7"/>
    <w:multiLevelType w:val="hybridMultilevel"/>
    <w:tmpl w:val="C40C71CA"/>
    <w:lvl w:ilvl="0" w:tplc="D52ED642">
      <w:start w:val="1"/>
      <w:numFmt w:val="decimal"/>
      <w:lvlText w:val="%1)"/>
      <w:lvlJc w:val="left"/>
      <w:pPr>
        <w:ind w:left="1069" w:hanging="360"/>
      </w:pPr>
    </w:lvl>
    <w:lvl w:ilvl="1" w:tplc="535ED27E">
      <w:numFmt w:val="decimal"/>
      <w:lvlText w:val=""/>
      <w:lvlJc w:val="left"/>
    </w:lvl>
    <w:lvl w:ilvl="2" w:tplc="CE484E56">
      <w:numFmt w:val="decimal"/>
      <w:lvlText w:val=""/>
      <w:lvlJc w:val="left"/>
    </w:lvl>
    <w:lvl w:ilvl="3" w:tplc="9F5614BE">
      <w:numFmt w:val="decimal"/>
      <w:lvlText w:val=""/>
      <w:lvlJc w:val="left"/>
    </w:lvl>
    <w:lvl w:ilvl="4" w:tplc="3A762100">
      <w:numFmt w:val="decimal"/>
      <w:lvlText w:val=""/>
      <w:lvlJc w:val="left"/>
    </w:lvl>
    <w:lvl w:ilvl="5" w:tplc="6B088188">
      <w:numFmt w:val="decimal"/>
      <w:lvlText w:val=""/>
      <w:lvlJc w:val="left"/>
    </w:lvl>
    <w:lvl w:ilvl="6" w:tplc="B15ED208">
      <w:numFmt w:val="decimal"/>
      <w:lvlText w:val=""/>
      <w:lvlJc w:val="left"/>
    </w:lvl>
    <w:lvl w:ilvl="7" w:tplc="22C8A0E2">
      <w:numFmt w:val="decimal"/>
      <w:lvlText w:val=""/>
      <w:lvlJc w:val="left"/>
    </w:lvl>
    <w:lvl w:ilvl="8" w:tplc="648A909A">
      <w:numFmt w:val="decimal"/>
      <w:lvlText w:val=""/>
      <w:lvlJc w:val="left"/>
    </w:lvl>
  </w:abstractNum>
  <w:abstractNum w:abstractNumId="2" w15:restartNumberingAfterBreak="0">
    <w:nsid w:val="69FC3A58"/>
    <w:multiLevelType w:val="hybridMultilevel"/>
    <w:tmpl w:val="0116F746"/>
    <w:lvl w:ilvl="0" w:tplc="C4407C66">
      <w:start w:val="1"/>
      <w:numFmt w:val="bullet"/>
      <w:lvlText w:val="–"/>
      <w:lvlJc w:val="left"/>
      <w:pPr>
        <w:ind w:left="1069" w:hanging="360"/>
      </w:pPr>
    </w:lvl>
    <w:lvl w:ilvl="1" w:tplc="EC8C4C86">
      <w:numFmt w:val="decimal"/>
      <w:lvlText w:val=""/>
      <w:lvlJc w:val="left"/>
    </w:lvl>
    <w:lvl w:ilvl="2" w:tplc="39ACCE40">
      <w:numFmt w:val="decimal"/>
      <w:lvlText w:val=""/>
      <w:lvlJc w:val="left"/>
    </w:lvl>
    <w:lvl w:ilvl="3" w:tplc="2286B424">
      <w:numFmt w:val="decimal"/>
      <w:lvlText w:val=""/>
      <w:lvlJc w:val="left"/>
    </w:lvl>
    <w:lvl w:ilvl="4" w:tplc="39E8F158">
      <w:numFmt w:val="decimal"/>
      <w:lvlText w:val=""/>
      <w:lvlJc w:val="left"/>
    </w:lvl>
    <w:lvl w:ilvl="5" w:tplc="7EDC1B84">
      <w:numFmt w:val="decimal"/>
      <w:lvlText w:val=""/>
      <w:lvlJc w:val="left"/>
    </w:lvl>
    <w:lvl w:ilvl="6" w:tplc="DF80DDDA">
      <w:numFmt w:val="decimal"/>
      <w:lvlText w:val=""/>
      <w:lvlJc w:val="left"/>
    </w:lvl>
    <w:lvl w:ilvl="7" w:tplc="B0C27F66">
      <w:numFmt w:val="decimal"/>
      <w:lvlText w:val=""/>
      <w:lvlJc w:val="left"/>
    </w:lvl>
    <w:lvl w:ilvl="8" w:tplc="0EAC6128">
      <w:numFmt w:val="decimal"/>
      <w:lvlText w:val=""/>
      <w:lvlJc w:val="left"/>
    </w:lvl>
  </w:abstractNum>
  <w:abstractNum w:abstractNumId="3" w15:restartNumberingAfterBreak="0">
    <w:nsid w:val="715D4D7E"/>
    <w:multiLevelType w:val="hybridMultilevel"/>
    <w:tmpl w:val="30080D02"/>
    <w:lvl w:ilvl="0" w:tplc="79AAD492">
      <w:start w:val="1"/>
      <w:numFmt w:val="bullet"/>
      <w:lvlText w:val="●"/>
      <w:lvlJc w:val="left"/>
      <w:pPr>
        <w:ind w:left="720" w:hanging="360"/>
      </w:pPr>
    </w:lvl>
    <w:lvl w:ilvl="1" w:tplc="6AAA5BB4">
      <w:start w:val="1"/>
      <w:numFmt w:val="bullet"/>
      <w:lvlText w:val="○"/>
      <w:lvlJc w:val="left"/>
      <w:pPr>
        <w:ind w:left="1440" w:hanging="360"/>
      </w:pPr>
    </w:lvl>
    <w:lvl w:ilvl="2" w:tplc="9F8C4A28">
      <w:start w:val="1"/>
      <w:numFmt w:val="bullet"/>
      <w:lvlText w:val="■"/>
      <w:lvlJc w:val="left"/>
      <w:pPr>
        <w:ind w:left="2160" w:hanging="360"/>
      </w:pPr>
    </w:lvl>
    <w:lvl w:ilvl="3" w:tplc="5A724E86">
      <w:start w:val="1"/>
      <w:numFmt w:val="bullet"/>
      <w:lvlText w:val="●"/>
      <w:lvlJc w:val="left"/>
      <w:pPr>
        <w:ind w:left="2880" w:hanging="360"/>
      </w:pPr>
    </w:lvl>
    <w:lvl w:ilvl="4" w:tplc="F91662F2">
      <w:start w:val="1"/>
      <w:numFmt w:val="bullet"/>
      <w:lvlText w:val="○"/>
      <w:lvlJc w:val="left"/>
      <w:pPr>
        <w:ind w:left="3600" w:hanging="360"/>
      </w:pPr>
    </w:lvl>
    <w:lvl w:ilvl="5" w:tplc="619E63C2">
      <w:start w:val="1"/>
      <w:numFmt w:val="bullet"/>
      <w:lvlText w:val="■"/>
      <w:lvlJc w:val="left"/>
      <w:pPr>
        <w:ind w:left="4320" w:hanging="360"/>
      </w:pPr>
    </w:lvl>
    <w:lvl w:ilvl="6" w:tplc="A26812E4">
      <w:start w:val="1"/>
      <w:numFmt w:val="bullet"/>
      <w:lvlText w:val="●"/>
      <w:lvlJc w:val="left"/>
      <w:pPr>
        <w:ind w:left="5040" w:hanging="360"/>
      </w:pPr>
    </w:lvl>
    <w:lvl w:ilvl="7" w:tplc="16A64978">
      <w:start w:val="1"/>
      <w:numFmt w:val="bullet"/>
      <w:lvlText w:val="●"/>
      <w:lvlJc w:val="left"/>
      <w:pPr>
        <w:ind w:left="5760" w:hanging="360"/>
      </w:pPr>
    </w:lvl>
    <w:lvl w:ilvl="8" w:tplc="F02E965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4070056"/>
    <w:multiLevelType w:val="hybridMultilevel"/>
    <w:tmpl w:val="008E880C"/>
    <w:lvl w:ilvl="0" w:tplc="BCDCDB7E">
      <w:start w:val="1"/>
      <w:numFmt w:val="russianLower"/>
      <w:lvlText w:val="%1)"/>
      <w:lvlJc w:val="left"/>
      <w:pPr>
        <w:ind w:left="1069" w:hanging="360"/>
      </w:pPr>
    </w:lvl>
    <w:lvl w:ilvl="1" w:tplc="FD4021EC">
      <w:start w:val="1"/>
      <w:numFmt w:val="decimal"/>
      <w:lvlText w:val="%2)"/>
      <w:lvlJc w:val="left"/>
      <w:pPr>
        <w:ind w:left="1069" w:hanging="360"/>
      </w:pPr>
    </w:lvl>
    <w:lvl w:ilvl="2" w:tplc="B468A95A">
      <w:numFmt w:val="decimal"/>
      <w:lvlText w:val=""/>
      <w:lvlJc w:val="left"/>
    </w:lvl>
    <w:lvl w:ilvl="3" w:tplc="5EA6A568">
      <w:numFmt w:val="decimal"/>
      <w:lvlText w:val=""/>
      <w:lvlJc w:val="left"/>
    </w:lvl>
    <w:lvl w:ilvl="4" w:tplc="2C10C6B0">
      <w:numFmt w:val="decimal"/>
      <w:lvlText w:val=""/>
      <w:lvlJc w:val="left"/>
    </w:lvl>
    <w:lvl w:ilvl="5" w:tplc="CAB633AE">
      <w:numFmt w:val="decimal"/>
      <w:lvlText w:val=""/>
      <w:lvlJc w:val="left"/>
    </w:lvl>
    <w:lvl w:ilvl="6" w:tplc="23AE22D0">
      <w:numFmt w:val="decimal"/>
      <w:lvlText w:val=""/>
      <w:lvlJc w:val="left"/>
    </w:lvl>
    <w:lvl w:ilvl="7" w:tplc="CE203D8A">
      <w:numFmt w:val="decimal"/>
      <w:lvlText w:val=""/>
      <w:lvlJc w:val="left"/>
    </w:lvl>
    <w:lvl w:ilvl="8" w:tplc="5D723BD4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74F"/>
    <w:rsid w:val="000152D3"/>
    <w:rsid w:val="009379DF"/>
    <w:rsid w:val="00AE4F00"/>
    <w:rsid w:val="00D04C06"/>
    <w:rsid w:val="00E76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AF7D381"/>
  <w15:docId w15:val="{3E908ACF-73C3-4B58-B44D-15FDC74993F3}"/>
  <w:updateFields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0"/>
        <w:szCs w:val="20"/>
        <w:lang w:val="ru-RU" w:eastAsia="ru-RU" w:bidi="ar-SA"/>
      </w:rPr>
    </w:rPrDefault>
    <w:pPrDefault>
      <w:pPr>
        <w:spacing w:line="24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ind w:firstLine="709"/>
      <w:jc w:val="both"/>
    </w:pPr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11">
    <w:name w:val="Заголовок 1 (раздел)"/>
    <w:basedOn w:val="a"/>
    <w:next w:val="a"/>
    <w:qFormat/>
    <w:pPr>
      <w:keepNext/>
      <w:jc w:val="left"/>
      <w:outlineLvl w:val="0"/>
      <w:spacing w:before="240" w:after="120"/>
    </w:pPr>
    <w:rPr>
      <w:b/>
      <w:bCs/>
    </w:rPr>
  </w:style>
  <w:style w:type="paragraph" w:customStyle="1" w:styleId="20">
    <w:name w:val="Заголовок 2 (подраздел)"/>
    <w:basedOn w:val="a"/>
    <w:next w:val="a"/>
    <w:qFormat/>
    <w:pPr>
      <w:keepNext/>
      <w:jc w:val="left"/>
      <w:outlineLvl w:val="1"/>
      <w:spacing w:before="160" w:after="80"/>
    </w:pPr>
    <w:rPr>
      <w:b/>
      <w:bCs/>
    </w:rPr>
  </w:style>
  <w:style w:type="paragraph" w:customStyle="1" w:styleId="30">
    <w:name w:val="Заголовок 3 (пункт)"/>
    <w:basedOn w:val="a"/>
    <w:next w:val="a"/>
    <w:qFormat/>
    <w:pPr>
      <w:keepNext/>
      <w:jc w:val="left"/>
      <w:outlineLvl w:val="2"/>
    </w:pPr>
    <w:rPr>
      <w:b/>
      <w:bCs/>
    </w:rPr>
  </w:style>
  <w:style w:type="paragraph" w:customStyle="1" w:styleId="ac">
    <w:name w:val="Структурный заголовок"/>
    <w:basedOn w:val="a"/>
    <w:next w:val="a"/>
    <w:qFormat/>
    <w:pPr>
      <w:keepNext/>
      <w:pageBreakBefore/>
      <w:ind w:firstLine="0"/>
      <w:jc w:val="center"/>
      <w:outlineLvl w:val="0"/>
      <w:spacing w:line="360" w:lineRule="auto"/>
    </w:pPr>
    <w:rPr>
      <w:b/>
      <w:bCs/>
      <w:caps/>
      <w:sz w:val="28"/>
      <w:szCs w:val="28"/>
    </w:rPr>
  </w:style>
  <w:style w:type="paragraph" w:customStyle="1" w:styleId="ad">
    <w:name w:val="Подпись рисунка"/>
    <w:basedOn w:val="a"/>
    <w:next w:val="a"/>
    <w:qFormat/>
    <w:pPr>
      <w:keepLines/>
      <w:ind w:firstLine="0"/>
      <w:jc w:val="center"/>
      <w:spacing w:before="60" w:after="160"/>
    </w:pPr>
  </w:style>
  <w:style w:type="paragraph" w:customStyle="1" w:styleId="ae">
    <w:name w:val="Название таблицы"/>
    <w:basedOn w:val="a"/>
    <w:next w:val="a"/>
    <w:qFormat/>
    <w:pPr>
      <w:keepNext/>
      <w:ind w:firstLine="0"/>
      <w:jc w:val="left"/>
      <w:spacing w:before="160" w:after="60"/>
    </w:pPr>
  </w:style>
  <w:style w:type="paragraph" w:customStyle="1" w:styleId="af">
    <w:name w:val="Пояснение к шаблону"/>
    <w:basedOn w:val="a"/>
    <w:next w:val="a"/>
    <w:qFormat/>
    <w:pPr>
      <w:pBdr>
        <w:left w:val="single" w:sz="18" w:space="12" w:color="9DB3D8"/>
      </w:pBdr>
      <w:spacing w:before="80" w:after="80"/>
      <w:ind w:left="300" w:firstLine="0"/>
      <w:jc w:val="left"/>
    </w:pPr>
    <w:rPr>
      <w:i/>
      <w:iCs/>
      <w:color w:val="3F5C8A"/>
      <w:sz w:val="24"/>
      <w:szCs w:val="24"/>
    </w:rPr>
  </w:style>
  <w:style w:type="paragraph" w:styleId="12">
    <w:name w:val="toc 1"/>
    <w:basedOn w:val="a"/>
    <w:next w:val="a"/>
    <w:autoRedefine/>
    <w:uiPriority w:val="39"/>
    <w:unhideWhenUsed/>
    <w:rsid w:val="009379DF"/>
    <w:pPr>
      <w:spacing w:after="100" w:line="360" w:lineRule="auto"/>
    </w:pPr>
    <w:rPr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9379DF"/>
    <w:pPr>
      <w:ind w:left="280"/>
      <w:spacing w:after="100" w:line="360" w:lineRule="auto"/>
    </w:pPr>
    <w:rPr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9379DF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23" Type="http://schemas.openxmlformats.org/officeDocument/2006/relationships/footer" Target="footer1.xml"/><Relationship Id="rId4" Type="http://schemas.openxmlformats.org/officeDocument/2006/relationships/webSettings" Target="webSettings.xml"/><Relationship Id="rId7" Type="http://schemas.openxmlformats.org/officeDocument/2006/relationships/image" Target="media/image13.png"/><Relationship Id="rId8" Type="http://schemas.openxmlformats.org/officeDocument/2006/relationships/image" Target="media/image14.png"/><Relationship Id="rId9" Type="http://schemas.openxmlformats.org/officeDocument/2006/relationships/image" Target="media/image15.png"/><Relationship Id="rId10" Type="http://schemas.openxmlformats.org/officeDocument/2006/relationships/image" Target="media/image16.png"/><Relationship Id="rId11" Type="http://schemas.openxmlformats.org/officeDocument/2006/relationships/image" Target="media/image17.png"/><Relationship Id="rId12" Type="http://schemas.openxmlformats.org/officeDocument/2006/relationships/image" Target="media/image18.png"/><Relationship Id="rId13" Type="http://schemas.openxmlformats.org/officeDocument/2006/relationships/image" Target="media/image19.png"/><Relationship Id="rId14" Type="http://schemas.openxmlformats.org/officeDocument/2006/relationships/image" Target="media/image20.png"/><Relationship Id="rId15" Type="http://schemas.openxmlformats.org/officeDocument/2006/relationships/image" Target="media/image21.png"/><Relationship Id="rId16" Type="http://schemas.openxmlformats.org/officeDocument/2006/relationships/image" Target="media/image22.png"/><Relationship Id="rId17" Type="http://schemas.openxmlformats.org/officeDocument/2006/relationships/image" Target="media/image23.png"/><Relationship Id="rId18" Type="http://schemas.openxmlformats.org/officeDocument/2006/relationships/image" Target="media/image24.png"/><Relationship Id="rId19" Type="http://schemas.openxmlformats.org/officeDocument/2006/relationships/image" Target="media/image25.png"/><Relationship Id="rId20" Type="http://schemas.openxmlformats.org/officeDocument/2006/relationships/image" Target="media/image26.png"/><Relationship Id="rId21" Type="http://schemas.openxmlformats.org/officeDocument/2006/relationships/image" Target="media/image27.png"/><Relationship Id="rId22" Type="http://schemas.openxmlformats.org/officeDocument/2006/relationships/image" Target="media/image28.png"/><Relationship Id="rId26" Type="http://schemas.openxmlformats.org/officeDocument/2006/relationships/image" Target="media/image29.png"/><Relationship Id="rId27" Type="http://schemas.openxmlformats.org/officeDocument/2006/relationships/image" Target="media/image30.png"/><Relationship Id="rId28" Type="http://schemas.openxmlformats.org/officeDocument/2006/relationships/image" Target="media/image31.png"/><Relationship Id="rId29" Type="http://schemas.openxmlformats.org/officeDocument/2006/relationships/image" Target="media/image32.png"/><Relationship Id="rId30" Type="http://schemas.openxmlformats.org/officeDocument/2006/relationships/image" Target="media/image33.png"/><Relationship Id="rId31" Type="http://schemas.openxmlformats.org/officeDocument/2006/relationships/image" Target="media/image34.png"/><Relationship Id="rId32" Type="http://schemas.openxmlformats.org/officeDocument/2006/relationships/image" Target="media/image35.png"/><Relationship Id="rId33" Type="http://schemas.openxmlformats.org/officeDocument/2006/relationships/image" Target="media/image36.png"/><Relationship Id="rId34" Type="http://schemas.openxmlformats.org/officeDocument/2006/relationships/image" Target="media/image37.png"/><Relationship Id="rId35" Type="http://schemas.openxmlformats.org/officeDocument/2006/relationships/image" Target="media/image38.png"/><Relationship Id="rId36" Type="http://schemas.openxmlformats.org/officeDocument/2006/relationships/image" Target="media/image39.png"/><Relationship Id="rId37" Type="http://schemas.openxmlformats.org/officeDocument/2006/relationships/image" Target="media/image40.png"/><Relationship Id="rId38" Type="http://schemas.openxmlformats.org/officeDocument/2006/relationships/image" Target="media/image41.png"/><Relationship Id="rId39" Type="http://schemas.openxmlformats.org/officeDocument/2006/relationships/image" Target="media/image42.png"/><Relationship Id="rId40" Type="http://schemas.openxmlformats.org/officeDocument/2006/relationships/image" Target="media/image43.png"/><Relationship Id="rId41" Type="http://schemas.openxmlformats.org/officeDocument/2006/relationships/image" Target="media/image44.png"/><Relationship Id="rId42" Type="http://schemas.openxmlformats.org/officeDocument/2006/relationships/image" Target="media/image45.png"/><Relationship Id="rId43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roundedCorners val="0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v>Командный язык</c:v>
          </c:tx>
          <c:spPr>
            <a:solidFill>
              <a:srgbClr val="4472C4"/>
            </a:solidFill>
          </c:spPr>
          <c:invertIfNegative val="0"/>
          <c:dLbls>
            <c:numFmt formatCode="0.0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900"/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Lit>
              <c:ptCount val="6"/>
              <c:pt idx="0">
                <c:v>Один файл</c:v>
              </c:pt>
              <c:pt idx="1">
                <c:v>Три файла
по именам</c:v>
              </c:pt>
              <c:pt idx="2">
                <c:v>Файлы
по шаблону</c:v>
              </c:pt>
              <c:pt idx="3">
                <c:v>Шаблон
и вес</c:v>
              </c:pt>
              <c:pt idx="4">
                <c:v>Переход
в каталог</c:v>
              </c:pt>
              <c:pt idx="5">
                <c:v>Непустой
каталог</c:v>
              </c:pt>
            </c:strLit>
          </c:cat>
          <c:val>
            <c:numLit>
              <c:formatCode>General</c:formatCode>
              <c:ptCount val="6"/>
              <c:pt idx="0">
                <c:v>5.9</c:v>
              </c:pt>
              <c:pt idx="1">
                <c:v>13.4</c:v>
              </c:pt>
              <c:pt idx="2">
                <c:v>6.5</c:v>
              </c:pt>
              <c:pt idx="3">
                <c:v>9.2</c:v>
              </c:pt>
              <c:pt idx="4">
                <c:v>6.9</c:v>
              </c:pt>
              <c:pt idx="5">
                <c:v>7.3</c:v>
              </c:pt>
            </c:numLit>
          </c:val>
        </c:ser>
        <c:ser>
          <c:idx val="1"/>
          <c:order val="1"/>
          <c:tx>
            <c:v>Меню</c:v>
          </c:tx>
          <c:spPr>
            <a:solidFill>
              <a:srgbClr val="ED7D31"/>
            </a:solidFill>
          </c:spPr>
          <c:invertIfNegative val="0"/>
          <c:dLbls>
            <c:numFmt formatCode="0.0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900"/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Lit>
              <c:ptCount val="6"/>
              <c:pt idx="0">
                <c:v>Один файл</c:v>
              </c:pt>
              <c:pt idx="1">
                <c:v>Три файла
по именам</c:v>
              </c:pt>
              <c:pt idx="2">
                <c:v>Файлы
по шаблону</c:v>
              </c:pt>
              <c:pt idx="3">
                <c:v>Шаблон
и вес</c:v>
              </c:pt>
              <c:pt idx="4">
                <c:v>Переход
в каталог</c:v>
              </c:pt>
              <c:pt idx="5">
                <c:v>Непустой
каталог</c:v>
              </c:pt>
            </c:strLit>
          </c:cat>
          <c:val>
            <c:numLit>
              <c:formatCode>General</c:formatCode>
              <c:ptCount val="6"/>
              <c:pt idx="0">
                <c:v>5.3</c:v>
              </c:pt>
              <c:pt idx="1">
                <c:v>11.2</c:v>
              </c:pt>
              <c:pt idx="2">
                <c:v>11.3</c:v>
              </c:pt>
              <c:pt idx="3">
                <c:v>20.1</c:v>
              </c:pt>
              <c:pt idx="4">
                <c:v>5.7</c:v>
              </c:pt>
              <c:pt idx="5">
                <c:v>8.0</c:v>
              </c:pt>
            </c:numLit>
          </c:val>
        </c:ser>
        <c:gapWidth val="60"/>
        <c:overlap val="-5"/>
        <c:axId val="1001"/>
        <c:axId val="1002"/>
      </c:barChart>
      <c:catAx>
        <c:axId val="1001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txPr>
          <a:bodyPr rot="0" vert="horz"/>
          <a:lstStyle/>
          <a:p>
            <a:pPr>
              <a:defRPr sz="1000"/>
            </a:pPr>
            <a:endParaRPr lang="ru-RU"/>
          </a:p>
        </c:txPr>
        <c:crossAx val="1002"/>
        <c:crosses val="autoZero"/>
        <c:auto val="1"/>
        <c:lblAlgn val="ctr"/>
        <c:lblOffset val="100"/>
        <c:noMultiLvlLbl val="0"/>
      </c:catAx>
      <c:valAx>
        <c:axId val="1002"/>
        <c:scaling>
          <c:orientation val="minMax"/>
          <c:max val="25"/>
          <c:min val="0"/>
        </c:scaling>
        <c:delete val="0"/>
        <c:axPos val="l"/>
        <c:majorGridlines>
          <c:spPr>
            <a:ln w="6350">
              <a:solidFill>
                <a:srgbClr val="D9D9D9"/>
              </a:solidFill>
            </a:ln>
          </c:spPr>
        </c:majorGridlines>
        <c:title>
          <c:tx>
            <c:rich>
              <a:bodyPr rot="-5400000" vert="horz"/>
              <a:lstStyle/>
              <a:p>
                <a:pPr>
                  <a:defRPr sz="1100" b="0">
                    <a:latin typeface="Times New Roman"/>
                    <a:cs typeface="Times New Roman"/>
                  </a:defRPr>
                </a:pPr>
                <a:r>
                  <a:rPr lang="ru-RU" sz="1100" b="0">
                    <a:latin typeface="Times New Roman"/>
                    <a:cs typeface="Times New Roman"/>
                  </a:rPr>
                  <a:t>Время, с</a:t>
                </a:r>
              </a:p>
            </c:rich>
          </c:tx>
          <c:overlay val="0"/>
        </c:title>
        <c:numFmt formatCode="0" sourceLinked="0"/>
        <c:majorTickMark val="none"/>
        <c:minorTickMark val="none"/>
        <c:tickLblPos val="nextTo"/>
        <c:spPr>
          <a:ln>
            <a:noFill/>
          </a:ln>
        </c:spPr>
        <c:crossAx val="1001"/>
        <c:crosses val="autoZero"/>
        <c:crossBetween val="between"/>
        <c:majorUnit val="5"/>
      </c:valAx>
    </c:plotArea>
    <c:legend>
      <c:legendPos val="b"/>
      <c:overlay val="0"/>
    </c:legend>
    <c:plotVisOnly val="1"/>
    <c:dispBlanksAs val="gap"/>
  </c:chart>
  <c:spPr>
    <a:noFill/>
    <a:ln>
      <a:noFill/>
    </a:ln>
  </c:spPr>
  <c:txPr>
    <a:bodyPr/>
    <a:lstStyle/>
    <a:p>
      <a:pPr>
        <a:defRPr sz="1100">
          <a:latin typeface="Times New Roman"/>
          <a:cs typeface="Times New Roman"/>
        </a:defRPr>
      </a:pPr>
      <a:endParaRPr lang="ru-RU"/>
    </a:p>
  </c:txPr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3725</Words>
  <Characters>19818</Characters>
  <Application>Microsoft Office Word</Application>
  <DocSecurity>0</DocSecurity>
  <Lines>1043</Lines>
  <Paragraphs>759</Paragraphs>
  <ScaleCrop>false</ScaleCrop>
  <Company/>
  <LinksUpToDate>false</LinksUpToDate>
  <CharactersWithSpaces>22784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cp:lastModifiedBy>Денис Наумов</cp:lastModifiedBy>
  <cp:revision>2</cp:revision>
  <cp:lastPrinted>2026-09-25T18:24:00Z</cp:lastPrinted>
  <dcterms:created xsi:type="dcterms:W3CDTF">2026-09-25T18:25:00Z</dcterms:created>
  <dcterms:modified xsi:type="dcterms:W3CDTF">2026-09-25T18:25:00Z</dcterms:modified>
</cp:coreProperties>
</file>