
<file path=[Content_Types].xml><?xml version="1.0" encoding="utf-8"?>
<Types xmlns="http://schemas.openxmlformats.org/package/2006/content-types">
  <Default Extension="gif" ContentType="image/gi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994B8" w14:textId="77777777" w:rsidR="00E11EF2"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3F5FF9C" wp14:editId="0F5BB427">
            <wp:extent cx="5219700" cy="1739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219700" cy="1739900"/>
                    </a:xfrm>
                    <a:prstGeom prst="rect">
                      <a:avLst/>
                    </a:prstGeom>
                    <a:ln/>
                  </pic:spPr>
                </pic:pic>
              </a:graphicData>
            </a:graphic>
          </wp:inline>
        </w:drawing>
      </w:r>
    </w:p>
    <w:p w14:paraId="0F4B57E0" w14:textId="77777777" w:rsidR="00E11EF2" w:rsidRDefault="00000000">
      <w:pPr>
        <w:spacing w:after="5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876D7C2" w14:textId="77777777" w:rsidR="00E11EF2" w:rsidRDefault="00000000">
      <w:pPr>
        <w:spacing w:after="3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TF</w:t>
      </w:r>
    </w:p>
    <w:p w14:paraId="62400DD5" w14:textId="77777777" w:rsidR="00E11EF2" w:rsidRDefault="00000000">
      <w:pPr>
        <w:spacing w:after="20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PowerSight</w:t>
      </w:r>
    </w:p>
    <w:p w14:paraId="4E5F94D9" w14:textId="77777777" w:rsidR="00E11EF2" w:rsidRDefault="00000000">
      <w:pPr>
        <w:spacing w:after="3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Sistema distribuido para pronóstico preventivo de consumo eléctrico residencial</w:t>
      </w:r>
    </w:p>
    <w:p w14:paraId="43DE14F6" w14:textId="77777777" w:rsidR="00E11EF2" w:rsidRDefault="00000000">
      <w:pPr>
        <w:spacing w:after="40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Programación Concurrente y Distribuida</w:t>
      </w:r>
    </w:p>
    <w:p w14:paraId="39D6E9D3" w14:textId="77777777" w:rsidR="00E11EF2" w:rsidRDefault="00000000">
      <w:pPr>
        <w:spacing w:after="40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Carrera de Ciencias de la Computación</w:t>
      </w:r>
    </w:p>
    <w:p w14:paraId="04D50FEF" w14:textId="77777777" w:rsidR="00E11EF2" w:rsidRDefault="00000000">
      <w:pPr>
        <w:spacing w:after="60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Profesor: Carlos Jara</w:t>
      </w:r>
    </w:p>
    <w:tbl>
      <w:tblPr>
        <w:tblStyle w:val="a"/>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70"/>
        <w:gridCol w:w="5910"/>
      </w:tblGrid>
      <w:tr w:rsidR="00E11EF2" w14:paraId="4F468A5C" w14:textId="77777777">
        <w:trPr>
          <w:trHeight w:val="570"/>
        </w:trPr>
        <w:tc>
          <w:tcPr>
            <w:tcW w:w="29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CD0F3DA" w14:textId="77777777" w:rsidR="00E11E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Código</w:t>
            </w:r>
          </w:p>
        </w:tc>
        <w:tc>
          <w:tcPr>
            <w:tcW w:w="591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7727DC97" w14:textId="77777777" w:rsidR="00E11E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Nombres y apellidos</w:t>
            </w:r>
          </w:p>
        </w:tc>
      </w:tr>
      <w:tr w:rsidR="00E11EF2" w14:paraId="6FA9D77B" w14:textId="77777777">
        <w:trPr>
          <w:trHeight w:val="570"/>
        </w:trPr>
        <w:tc>
          <w:tcPr>
            <w:tcW w:w="29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036CEDA" w14:textId="77777777" w:rsidR="00E11EF2"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U202215375</w:t>
            </w:r>
          </w:p>
        </w:tc>
        <w:tc>
          <w:tcPr>
            <w:tcW w:w="5910" w:type="dxa"/>
            <w:tcBorders>
              <w:top w:val="nil"/>
              <w:left w:val="nil"/>
              <w:bottom w:val="single" w:sz="5" w:space="0" w:color="000000"/>
              <w:right w:val="single" w:sz="5" w:space="0" w:color="000000"/>
            </w:tcBorders>
            <w:tcMar>
              <w:top w:w="100" w:type="dxa"/>
              <w:left w:w="100" w:type="dxa"/>
              <w:bottom w:w="100" w:type="dxa"/>
              <w:right w:w="100" w:type="dxa"/>
            </w:tcMar>
          </w:tcPr>
          <w:p w14:paraId="31AA5C76" w14:textId="77777777" w:rsidR="00E11EF2"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Ricardo Rafael Rivas Carrillo</w:t>
            </w:r>
          </w:p>
        </w:tc>
      </w:tr>
      <w:tr w:rsidR="00E11EF2" w14:paraId="72993C0E" w14:textId="77777777">
        <w:trPr>
          <w:trHeight w:val="570"/>
        </w:trPr>
        <w:tc>
          <w:tcPr>
            <w:tcW w:w="29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1BC87DC" w14:textId="77777777" w:rsidR="00E11EF2"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U202216148</w:t>
            </w:r>
          </w:p>
        </w:tc>
        <w:tc>
          <w:tcPr>
            <w:tcW w:w="5910" w:type="dxa"/>
            <w:tcBorders>
              <w:top w:val="nil"/>
              <w:left w:val="nil"/>
              <w:bottom w:val="single" w:sz="5" w:space="0" w:color="000000"/>
              <w:right w:val="single" w:sz="5" w:space="0" w:color="000000"/>
            </w:tcBorders>
            <w:tcMar>
              <w:top w:w="100" w:type="dxa"/>
              <w:left w:w="100" w:type="dxa"/>
              <w:bottom w:w="100" w:type="dxa"/>
              <w:right w:w="100" w:type="dxa"/>
            </w:tcMar>
          </w:tcPr>
          <w:p w14:paraId="18B4FEA2" w14:textId="77777777" w:rsidR="00E11EF2"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Salvador Diaz Aguirre</w:t>
            </w:r>
          </w:p>
        </w:tc>
      </w:tr>
      <w:tr w:rsidR="00E11EF2" w14:paraId="06AE21A2" w14:textId="77777777">
        <w:trPr>
          <w:trHeight w:val="570"/>
        </w:trPr>
        <w:tc>
          <w:tcPr>
            <w:tcW w:w="29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BA1CF8E" w14:textId="77777777" w:rsidR="00E11EF2"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U202212243</w:t>
            </w:r>
          </w:p>
        </w:tc>
        <w:tc>
          <w:tcPr>
            <w:tcW w:w="5910" w:type="dxa"/>
            <w:tcBorders>
              <w:top w:val="nil"/>
              <w:left w:val="nil"/>
              <w:bottom w:val="single" w:sz="5" w:space="0" w:color="000000"/>
              <w:right w:val="single" w:sz="5" w:space="0" w:color="000000"/>
            </w:tcBorders>
            <w:tcMar>
              <w:top w:w="100" w:type="dxa"/>
              <w:left w:w="100" w:type="dxa"/>
              <w:bottom w:w="100" w:type="dxa"/>
              <w:right w:w="100" w:type="dxa"/>
            </w:tcMar>
          </w:tcPr>
          <w:p w14:paraId="09A47F23" w14:textId="77777777" w:rsidR="00E11EF2"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Joaquin Fernando Arévalo Alcántara</w:t>
            </w:r>
          </w:p>
        </w:tc>
      </w:tr>
    </w:tbl>
    <w:p w14:paraId="614CF501"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0600732"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F00EF37" w14:textId="77777777" w:rsidR="00E11EF2" w:rsidRDefault="00E11EF2">
      <w:pPr>
        <w:spacing w:line="360" w:lineRule="auto"/>
        <w:rPr>
          <w:rFonts w:ascii="Times New Roman" w:eastAsia="Times New Roman" w:hAnsi="Times New Roman" w:cs="Times New Roman"/>
          <w:sz w:val="40"/>
          <w:szCs w:val="40"/>
        </w:rPr>
      </w:pPr>
    </w:p>
    <w:p w14:paraId="41E5F9F5" w14:textId="77777777" w:rsidR="00E11EF2" w:rsidRDefault="00000000">
      <w:pPr>
        <w:pStyle w:val="Heading1"/>
        <w:keepNext w:val="0"/>
        <w:keepLines w:val="0"/>
        <w:spacing w:before="240" w:line="360" w:lineRule="auto"/>
        <w:rPr>
          <w:rFonts w:ascii="Times New Roman" w:eastAsia="Times New Roman" w:hAnsi="Times New Roman" w:cs="Times New Roman"/>
          <w:b/>
          <w:bCs/>
          <w:sz w:val="46"/>
          <w:szCs w:val="46"/>
        </w:rPr>
      </w:pPr>
      <w:bookmarkStart w:id="0" w:name="_kyb4vi9d8t2m" w:colFirst="0" w:colLast="0"/>
      <w:bookmarkEnd w:id="0"/>
      <w:r>
        <w:rPr>
          <w:rFonts w:ascii="Times New Roman" w:eastAsia="Times New Roman" w:hAnsi="Times New Roman" w:cs="Times New Roman"/>
          <w:b/>
          <w:bCs/>
          <w:sz w:val="46"/>
          <w:szCs w:val="46"/>
        </w:rPr>
        <w:lastRenderedPageBreak/>
        <w:t xml:space="preserve"> </w:t>
      </w:r>
    </w:p>
    <w:sdt>
      <w:sdtPr>
        <w:id w:val="2115430970"/>
        <w:docPartObj>
          <w:docPartGallery w:val="Table of Contents"/>
          <w:docPartUnique/>
        </w:docPartObj>
      </w:sdtPr>
      <w:sdtContent>
        <w:p w14:paraId="2EB2F1D7" w14:textId="77777777" w:rsidR="00E11EF2" w:rsidRDefault="00000000">
          <w:pPr>
            <w:widowControl w:val="0"/>
            <w:tabs>
              <w:tab w:val="right" w:leader="dot" w:pos="9025"/>
            </w:tabs>
            <w:spacing w:before="60" w:line="240" w:lineRule="auto"/>
            <w:rPr>
              <w:rFonts w:ascii="Times New Roman" w:eastAsia="Times New Roman" w:hAnsi="Times New Roman" w:cs="Times New Roman"/>
              <w:sz w:val="34"/>
              <w:szCs w:val="34"/>
            </w:rPr>
          </w:pPr>
          <w:r>
            <w:fldChar w:fldCharType="begin"/>
          </w:r>
          <w:r>
            <w:instrText xml:space="preserve"> TOC \h \u \z \t "Heading 1,1,Heading 2,2,Heading 3,3,Heading 4,4,Heading 5,5,Heading 6,6,"</w:instrText>
          </w:r>
          <w:r>
            <w:fldChar w:fldCharType="separate"/>
          </w:r>
          <w:r>
            <w:rPr>
              <w:rFonts w:ascii="Times New Roman" w:eastAsia="Times New Roman" w:hAnsi="Times New Roman" w:cs="Times New Roman"/>
              <w:sz w:val="34"/>
              <w:szCs w:val="34"/>
            </w:rPr>
            <w:t>Índice</w:t>
          </w:r>
        </w:p>
        <w:p w14:paraId="21F483AC" w14:textId="77777777" w:rsidR="00E11EF2" w:rsidRDefault="00000000">
          <w:pPr>
            <w:widowControl w:val="0"/>
            <w:tabs>
              <w:tab w:val="right" w:leader="dot" w:pos="9025"/>
            </w:tabs>
            <w:spacing w:before="60" w:line="240" w:lineRule="auto"/>
            <w:rPr>
              <w:rFonts w:ascii="Times New Roman" w:eastAsia="Times New Roman" w:hAnsi="Times New Roman" w:cs="Times New Roman"/>
              <w:b/>
              <w:bCs/>
              <w:color w:val="000000"/>
            </w:rPr>
          </w:pPr>
          <w:hyperlink w:anchor="_bngs6jz04jng">
            <w:r>
              <w:rPr>
                <w:rFonts w:ascii="Times New Roman" w:eastAsia="Times New Roman" w:hAnsi="Times New Roman" w:cs="Times New Roman"/>
                <w:b/>
                <w:bCs/>
                <w:color w:val="000000"/>
              </w:rPr>
              <w:t>1. Presentación del caso a resolver (Problema y motivación)</w:t>
            </w:r>
            <w:r>
              <w:rPr>
                <w:rFonts w:ascii="Times New Roman" w:eastAsia="Times New Roman" w:hAnsi="Times New Roman" w:cs="Times New Roman"/>
                <w:b/>
                <w:bCs/>
                <w:color w:val="000000"/>
              </w:rPr>
              <w:tab/>
            </w:r>
          </w:hyperlink>
          <w:r>
            <w:fldChar w:fldCharType="begin"/>
          </w:r>
          <w:r>
            <w:instrText xml:space="preserve"> PAGEREF _bngs6jz04jng \h </w:instrText>
          </w:r>
          <w:r>
            <w:fldChar w:fldCharType="separate"/>
          </w:r>
          <w:r>
            <w:rPr>
              <w:rFonts w:ascii="Times New Roman" w:eastAsia="Times New Roman" w:hAnsi="Times New Roman" w:cs="Times New Roman"/>
              <w:b/>
              <w:bCs/>
            </w:rPr>
            <w:t>2</w:t>
          </w:r>
          <w:r>
            <w:fldChar w:fldCharType="end"/>
          </w:r>
        </w:p>
        <w:p w14:paraId="3C6C2AA9" w14:textId="77777777" w:rsidR="00E11EF2" w:rsidRDefault="00000000">
          <w:pPr>
            <w:widowControl w:val="0"/>
            <w:tabs>
              <w:tab w:val="right" w:leader="dot" w:pos="9025"/>
            </w:tabs>
            <w:spacing w:before="60" w:line="240" w:lineRule="auto"/>
            <w:ind w:left="360"/>
            <w:rPr>
              <w:rFonts w:ascii="Times New Roman" w:eastAsia="Times New Roman" w:hAnsi="Times New Roman" w:cs="Times New Roman"/>
              <w:color w:val="000000"/>
            </w:rPr>
          </w:pPr>
          <w:hyperlink w:anchor="_53gszs7ndxeq">
            <w:r>
              <w:rPr>
                <w:rFonts w:ascii="Times New Roman" w:eastAsia="Times New Roman" w:hAnsi="Times New Roman" w:cs="Times New Roman"/>
                <w:color w:val="000000"/>
              </w:rPr>
              <w:t>1.1 Contexto y Motivación</w:t>
            </w:r>
            <w:r>
              <w:rPr>
                <w:rFonts w:ascii="Times New Roman" w:eastAsia="Times New Roman" w:hAnsi="Times New Roman" w:cs="Times New Roman"/>
                <w:color w:val="000000"/>
              </w:rPr>
              <w:tab/>
            </w:r>
          </w:hyperlink>
          <w:r>
            <w:fldChar w:fldCharType="begin"/>
          </w:r>
          <w:r>
            <w:instrText xml:space="preserve"> PAGEREF _53gszs7ndxeq \h </w:instrText>
          </w:r>
          <w:r>
            <w:fldChar w:fldCharType="separate"/>
          </w:r>
          <w:r>
            <w:rPr>
              <w:rFonts w:ascii="Times New Roman" w:eastAsia="Times New Roman" w:hAnsi="Times New Roman" w:cs="Times New Roman"/>
            </w:rPr>
            <w:t>2</w:t>
          </w:r>
          <w:r>
            <w:fldChar w:fldCharType="end"/>
          </w:r>
        </w:p>
        <w:p w14:paraId="1CAD72AF" w14:textId="77777777" w:rsidR="00E11EF2" w:rsidRDefault="00000000">
          <w:pPr>
            <w:widowControl w:val="0"/>
            <w:tabs>
              <w:tab w:val="right" w:leader="dot" w:pos="9025"/>
            </w:tabs>
            <w:spacing w:before="60" w:line="240" w:lineRule="auto"/>
            <w:ind w:left="360"/>
            <w:rPr>
              <w:rFonts w:ascii="Times New Roman" w:eastAsia="Times New Roman" w:hAnsi="Times New Roman" w:cs="Times New Roman"/>
              <w:color w:val="000000"/>
            </w:rPr>
          </w:pPr>
          <w:hyperlink w:anchor="_rye3n8modc9h">
            <w:r>
              <w:rPr>
                <w:rFonts w:ascii="Times New Roman" w:eastAsia="Times New Roman" w:hAnsi="Times New Roman" w:cs="Times New Roman"/>
                <w:color w:val="000000"/>
              </w:rPr>
              <w:t>1.2 Pregunta de impacto social</w:t>
            </w:r>
            <w:r>
              <w:rPr>
                <w:rFonts w:ascii="Times New Roman" w:eastAsia="Times New Roman" w:hAnsi="Times New Roman" w:cs="Times New Roman"/>
                <w:color w:val="000000"/>
              </w:rPr>
              <w:tab/>
            </w:r>
          </w:hyperlink>
          <w:r>
            <w:fldChar w:fldCharType="begin"/>
          </w:r>
          <w:r>
            <w:instrText xml:space="preserve"> PAGEREF _rye3n8modc9h \h </w:instrText>
          </w:r>
          <w:r>
            <w:fldChar w:fldCharType="separate"/>
          </w:r>
          <w:r>
            <w:rPr>
              <w:rFonts w:ascii="Times New Roman" w:eastAsia="Times New Roman" w:hAnsi="Times New Roman" w:cs="Times New Roman"/>
            </w:rPr>
            <w:t>2</w:t>
          </w:r>
          <w:r>
            <w:fldChar w:fldCharType="end"/>
          </w:r>
        </w:p>
        <w:p w14:paraId="45155C85" w14:textId="77777777" w:rsidR="00E11EF2" w:rsidRDefault="00000000">
          <w:pPr>
            <w:widowControl w:val="0"/>
            <w:tabs>
              <w:tab w:val="right" w:leader="dot" w:pos="9025"/>
            </w:tabs>
            <w:spacing w:before="60" w:line="240" w:lineRule="auto"/>
            <w:ind w:left="360"/>
            <w:rPr>
              <w:rFonts w:ascii="Times New Roman" w:eastAsia="Times New Roman" w:hAnsi="Times New Roman" w:cs="Times New Roman"/>
              <w:color w:val="000000"/>
            </w:rPr>
          </w:pPr>
          <w:hyperlink w:anchor="_93adpmlgwg9">
            <w:r>
              <w:rPr>
                <w:rFonts w:ascii="Times New Roman" w:eastAsia="Times New Roman" w:hAnsi="Times New Roman" w:cs="Times New Roman"/>
                <w:color w:val="000000"/>
              </w:rPr>
              <w:t>1.3 Dataset seleccionado</w:t>
            </w:r>
            <w:r>
              <w:rPr>
                <w:rFonts w:ascii="Times New Roman" w:eastAsia="Times New Roman" w:hAnsi="Times New Roman" w:cs="Times New Roman"/>
                <w:color w:val="000000"/>
              </w:rPr>
              <w:tab/>
            </w:r>
          </w:hyperlink>
          <w:r>
            <w:fldChar w:fldCharType="begin"/>
          </w:r>
          <w:r>
            <w:instrText xml:space="preserve"> PAGEREF _93adpmlgwg9 \h </w:instrText>
          </w:r>
          <w:r>
            <w:fldChar w:fldCharType="separate"/>
          </w:r>
          <w:r>
            <w:rPr>
              <w:rFonts w:ascii="Times New Roman" w:eastAsia="Times New Roman" w:hAnsi="Times New Roman" w:cs="Times New Roman"/>
            </w:rPr>
            <w:t>3</w:t>
          </w:r>
          <w:r>
            <w:fldChar w:fldCharType="end"/>
          </w:r>
        </w:p>
        <w:p w14:paraId="5F8B35F4" w14:textId="77777777" w:rsidR="00E11EF2" w:rsidRDefault="00000000">
          <w:pPr>
            <w:widowControl w:val="0"/>
            <w:tabs>
              <w:tab w:val="right" w:leader="dot" w:pos="9025"/>
            </w:tabs>
            <w:spacing w:before="60" w:line="240" w:lineRule="auto"/>
            <w:ind w:left="360"/>
            <w:rPr>
              <w:rFonts w:ascii="Times New Roman" w:eastAsia="Times New Roman" w:hAnsi="Times New Roman" w:cs="Times New Roman"/>
              <w:color w:val="000000"/>
            </w:rPr>
          </w:pPr>
          <w:hyperlink w:anchor="_o98jqsayj0w9">
            <w:r>
              <w:rPr>
                <w:rFonts w:ascii="Times New Roman" w:eastAsia="Times New Roman" w:hAnsi="Times New Roman" w:cs="Times New Roman"/>
                <w:color w:val="000000"/>
              </w:rPr>
              <w:t>1.4 Objetivos</w:t>
            </w:r>
            <w:r>
              <w:rPr>
                <w:rFonts w:ascii="Times New Roman" w:eastAsia="Times New Roman" w:hAnsi="Times New Roman" w:cs="Times New Roman"/>
                <w:color w:val="000000"/>
              </w:rPr>
              <w:tab/>
            </w:r>
          </w:hyperlink>
          <w:r>
            <w:fldChar w:fldCharType="begin"/>
          </w:r>
          <w:r>
            <w:instrText xml:space="preserve"> PAGEREF _o98jqsayj0w9 \h </w:instrText>
          </w:r>
          <w:r>
            <w:fldChar w:fldCharType="separate"/>
          </w:r>
          <w:r>
            <w:rPr>
              <w:rFonts w:ascii="Times New Roman" w:eastAsia="Times New Roman" w:hAnsi="Times New Roman" w:cs="Times New Roman"/>
            </w:rPr>
            <w:t>4</w:t>
          </w:r>
          <w:r>
            <w:fldChar w:fldCharType="end"/>
          </w:r>
        </w:p>
        <w:p w14:paraId="7AA1B119" w14:textId="77777777" w:rsidR="00E11EF2" w:rsidRDefault="00000000">
          <w:pPr>
            <w:widowControl w:val="0"/>
            <w:tabs>
              <w:tab w:val="right" w:leader="dot" w:pos="9025"/>
            </w:tabs>
            <w:spacing w:before="60" w:line="240" w:lineRule="auto"/>
            <w:ind w:left="720"/>
            <w:rPr>
              <w:rFonts w:ascii="Times New Roman" w:eastAsia="Times New Roman" w:hAnsi="Times New Roman" w:cs="Times New Roman"/>
              <w:color w:val="000000"/>
            </w:rPr>
          </w:pPr>
          <w:hyperlink w:anchor="_st69zmhcfnb">
            <w:r>
              <w:rPr>
                <w:rFonts w:ascii="Times New Roman" w:eastAsia="Times New Roman" w:hAnsi="Times New Roman" w:cs="Times New Roman"/>
                <w:color w:val="000000"/>
              </w:rPr>
              <w:t>1.4.1 Objetivo General</w:t>
            </w:r>
            <w:r>
              <w:rPr>
                <w:rFonts w:ascii="Times New Roman" w:eastAsia="Times New Roman" w:hAnsi="Times New Roman" w:cs="Times New Roman"/>
                <w:color w:val="000000"/>
              </w:rPr>
              <w:tab/>
            </w:r>
          </w:hyperlink>
          <w:r>
            <w:fldChar w:fldCharType="begin"/>
          </w:r>
          <w:r>
            <w:instrText xml:space="preserve"> PAGEREF _st69zmhcfnb \h </w:instrText>
          </w:r>
          <w:r>
            <w:fldChar w:fldCharType="separate"/>
          </w:r>
          <w:r>
            <w:rPr>
              <w:rFonts w:ascii="Times New Roman" w:eastAsia="Times New Roman" w:hAnsi="Times New Roman" w:cs="Times New Roman"/>
            </w:rPr>
            <w:t>4</w:t>
          </w:r>
          <w:r>
            <w:fldChar w:fldCharType="end"/>
          </w:r>
        </w:p>
        <w:p w14:paraId="2813F5A8" w14:textId="77777777" w:rsidR="00E11EF2" w:rsidRDefault="00000000">
          <w:pPr>
            <w:widowControl w:val="0"/>
            <w:tabs>
              <w:tab w:val="right" w:leader="dot" w:pos="9025"/>
            </w:tabs>
            <w:spacing w:before="60" w:line="240" w:lineRule="auto"/>
            <w:ind w:left="720"/>
            <w:rPr>
              <w:rFonts w:ascii="Times New Roman" w:eastAsia="Times New Roman" w:hAnsi="Times New Roman" w:cs="Times New Roman"/>
              <w:color w:val="000000"/>
            </w:rPr>
          </w:pPr>
          <w:hyperlink w:anchor="_ldxk98olz9y2">
            <w:r>
              <w:rPr>
                <w:rFonts w:ascii="Times New Roman" w:eastAsia="Times New Roman" w:hAnsi="Times New Roman" w:cs="Times New Roman"/>
                <w:color w:val="000000"/>
              </w:rPr>
              <w:t>1.4.2 Objetivos Específicos</w:t>
            </w:r>
            <w:r>
              <w:rPr>
                <w:rFonts w:ascii="Times New Roman" w:eastAsia="Times New Roman" w:hAnsi="Times New Roman" w:cs="Times New Roman"/>
                <w:color w:val="000000"/>
              </w:rPr>
              <w:tab/>
            </w:r>
          </w:hyperlink>
          <w:r>
            <w:fldChar w:fldCharType="begin"/>
          </w:r>
          <w:r>
            <w:instrText xml:space="preserve"> PAGEREF _ldxk98olz9y2 \h </w:instrText>
          </w:r>
          <w:r>
            <w:fldChar w:fldCharType="separate"/>
          </w:r>
          <w:r>
            <w:rPr>
              <w:rFonts w:ascii="Times New Roman" w:eastAsia="Times New Roman" w:hAnsi="Times New Roman" w:cs="Times New Roman"/>
            </w:rPr>
            <w:t>4</w:t>
          </w:r>
          <w:r>
            <w:fldChar w:fldCharType="end"/>
          </w:r>
        </w:p>
        <w:p w14:paraId="20C40553" w14:textId="77777777" w:rsidR="00E11EF2" w:rsidRDefault="00000000">
          <w:pPr>
            <w:widowControl w:val="0"/>
            <w:tabs>
              <w:tab w:val="right" w:leader="dot" w:pos="9025"/>
            </w:tabs>
            <w:spacing w:before="60" w:line="240" w:lineRule="auto"/>
            <w:rPr>
              <w:rFonts w:ascii="Times New Roman" w:eastAsia="Times New Roman" w:hAnsi="Times New Roman" w:cs="Times New Roman"/>
              <w:b/>
              <w:bCs/>
              <w:color w:val="000000"/>
            </w:rPr>
          </w:pPr>
          <w:hyperlink w:anchor="_4hz644shercp">
            <w:r>
              <w:rPr>
                <w:rFonts w:ascii="Times New Roman" w:eastAsia="Times New Roman" w:hAnsi="Times New Roman" w:cs="Times New Roman"/>
                <w:b/>
                <w:bCs/>
                <w:color w:val="000000"/>
              </w:rPr>
              <w:t>2. Limpieza y Análisis de datos</w:t>
            </w:r>
            <w:r>
              <w:rPr>
                <w:rFonts w:ascii="Times New Roman" w:eastAsia="Times New Roman" w:hAnsi="Times New Roman" w:cs="Times New Roman"/>
                <w:b/>
                <w:bCs/>
                <w:color w:val="000000"/>
              </w:rPr>
              <w:tab/>
            </w:r>
          </w:hyperlink>
          <w:r>
            <w:fldChar w:fldCharType="begin"/>
          </w:r>
          <w:r>
            <w:instrText xml:space="preserve"> PAGEREF _4hz644shercp \h </w:instrText>
          </w:r>
          <w:r>
            <w:fldChar w:fldCharType="separate"/>
          </w:r>
          <w:r>
            <w:rPr>
              <w:rFonts w:ascii="Times New Roman" w:eastAsia="Times New Roman" w:hAnsi="Times New Roman" w:cs="Times New Roman"/>
              <w:b/>
              <w:bCs/>
            </w:rPr>
            <w:t>5</w:t>
          </w:r>
          <w:r>
            <w:fldChar w:fldCharType="end"/>
          </w:r>
        </w:p>
        <w:p w14:paraId="1B0D0C15" w14:textId="77777777" w:rsidR="00E11EF2" w:rsidRDefault="00000000">
          <w:pPr>
            <w:widowControl w:val="0"/>
            <w:tabs>
              <w:tab w:val="right" w:leader="dot" w:pos="9025"/>
            </w:tabs>
            <w:spacing w:before="60" w:line="240" w:lineRule="auto"/>
            <w:ind w:left="360"/>
            <w:rPr>
              <w:rFonts w:ascii="Times New Roman" w:eastAsia="Times New Roman" w:hAnsi="Times New Roman" w:cs="Times New Roman"/>
              <w:color w:val="000000"/>
            </w:rPr>
          </w:pPr>
          <w:hyperlink w:anchor="_p60c2tbxa6n8">
            <w:r>
              <w:rPr>
                <w:rFonts w:ascii="Times New Roman" w:eastAsia="Times New Roman" w:hAnsi="Times New Roman" w:cs="Times New Roman"/>
                <w:color w:val="000000"/>
              </w:rPr>
              <w:t>2.1 Estructura del dataset</w:t>
            </w:r>
            <w:r>
              <w:rPr>
                <w:rFonts w:ascii="Times New Roman" w:eastAsia="Times New Roman" w:hAnsi="Times New Roman" w:cs="Times New Roman"/>
                <w:color w:val="000000"/>
              </w:rPr>
              <w:tab/>
            </w:r>
          </w:hyperlink>
          <w:r>
            <w:fldChar w:fldCharType="begin"/>
          </w:r>
          <w:r>
            <w:instrText xml:space="preserve"> PAGEREF _p60c2tbxa6n8 \h </w:instrText>
          </w:r>
          <w:r>
            <w:fldChar w:fldCharType="separate"/>
          </w:r>
          <w:r>
            <w:rPr>
              <w:rFonts w:ascii="Times New Roman" w:eastAsia="Times New Roman" w:hAnsi="Times New Roman" w:cs="Times New Roman"/>
            </w:rPr>
            <w:t>5</w:t>
          </w:r>
          <w:r>
            <w:fldChar w:fldCharType="end"/>
          </w:r>
        </w:p>
        <w:p w14:paraId="5E954DAE" w14:textId="77777777" w:rsidR="00E11EF2" w:rsidRDefault="00000000">
          <w:pPr>
            <w:widowControl w:val="0"/>
            <w:tabs>
              <w:tab w:val="right" w:leader="dot" w:pos="9025"/>
            </w:tabs>
            <w:spacing w:before="60" w:line="240" w:lineRule="auto"/>
            <w:ind w:left="360"/>
            <w:rPr>
              <w:rFonts w:ascii="Times New Roman" w:eastAsia="Times New Roman" w:hAnsi="Times New Roman" w:cs="Times New Roman"/>
              <w:color w:val="000000"/>
            </w:rPr>
          </w:pPr>
          <w:hyperlink w:anchor="_kq7aji7jlohy">
            <w:r>
              <w:rPr>
                <w:rFonts w:ascii="Times New Roman" w:eastAsia="Times New Roman" w:hAnsi="Times New Roman" w:cs="Times New Roman"/>
                <w:color w:val="000000"/>
              </w:rPr>
              <w:t>2.2 Detección de problemas de calidad</w:t>
            </w:r>
            <w:r>
              <w:rPr>
                <w:rFonts w:ascii="Times New Roman" w:eastAsia="Times New Roman" w:hAnsi="Times New Roman" w:cs="Times New Roman"/>
                <w:color w:val="000000"/>
              </w:rPr>
              <w:tab/>
            </w:r>
          </w:hyperlink>
          <w:r>
            <w:fldChar w:fldCharType="begin"/>
          </w:r>
          <w:r>
            <w:instrText xml:space="preserve"> PAGEREF _kq7aji7jlohy \h </w:instrText>
          </w:r>
          <w:r>
            <w:fldChar w:fldCharType="separate"/>
          </w:r>
          <w:r>
            <w:rPr>
              <w:rFonts w:ascii="Times New Roman" w:eastAsia="Times New Roman" w:hAnsi="Times New Roman" w:cs="Times New Roman"/>
            </w:rPr>
            <w:t>5</w:t>
          </w:r>
          <w:r>
            <w:fldChar w:fldCharType="end"/>
          </w:r>
        </w:p>
        <w:p w14:paraId="20D1F410" w14:textId="77777777" w:rsidR="00E11EF2" w:rsidRDefault="00000000">
          <w:pPr>
            <w:widowControl w:val="0"/>
            <w:tabs>
              <w:tab w:val="right" w:leader="dot" w:pos="9025"/>
            </w:tabs>
            <w:spacing w:before="60" w:line="240" w:lineRule="auto"/>
            <w:ind w:left="360"/>
            <w:rPr>
              <w:rFonts w:ascii="Times New Roman" w:eastAsia="Times New Roman" w:hAnsi="Times New Roman" w:cs="Times New Roman"/>
              <w:color w:val="000000"/>
            </w:rPr>
          </w:pPr>
          <w:hyperlink w:anchor="_w6lbijld1n1e">
            <w:r>
              <w:rPr>
                <w:rFonts w:ascii="Times New Roman" w:eastAsia="Times New Roman" w:hAnsi="Times New Roman" w:cs="Times New Roman"/>
                <w:color w:val="000000"/>
              </w:rPr>
              <w:t>2.3 Reglas de limpieza implementadas</w:t>
            </w:r>
            <w:r>
              <w:rPr>
                <w:rFonts w:ascii="Times New Roman" w:eastAsia="Times New Roman" w:hAnsi="Times New Roman" w:cs="Times New Roman"/>
                <w:color w:val="000000"/>
              </w:rPr>
              <w:tab/>
            </w:r>
          </w:hyperlink>
          <w:r>
            <w:fldChar w:fldCharType="begin"/>
          </w:r>
          <w:r>
            <w:instrText xml:space="preserve"> PAGEREF _w6lbijld1n1e \h </w:instrText>
          </w:r>
          <w:r>
            <w:fldChar w:fldCharType="separate"/>
          </w:r>
          <w:r>
            <w:rPr>
              <w:rFonts w:ascii="Times New Roman" w:eastAsia="Times New Roman" w:hAnsi="Times New Roman" w:cs="Times New Roman"/>
            </w:rPr>
            <w:t>6</w:t>
          </w:r>
          <w:r>
            <w:fldChar w:fldCharType="end"/>
          </w:r>
        </w:p>
        <w:p w14:paraId="318CDA36" w14:textId="77777777" w:rsidR="00E11EF2" w:rsidRDefault="00000000">
          <w:pPr>
            <w:widowControl w:val="0"/>
            <w:tabs>
              <w:tab w:val="right" w:leader="dot" w:pos="9025"/>
            </w:tabs>
            <w:spacing w:before="60" w:line="240" w:lineRule="auto"/>
            <w:ind w:left="360"/>
            <w:rPr>
              <w:rFonts w:ascii="Times New Roman" w:eastAsia="Times New Roman" w:hAnsi="Times New Roman" w:cs="Times New Roman"/>
              <w:color w:val="000000"/>
            </w:rPr>
          </w:pPr>
          <w:hyperlink w:anchor="_oqvjkt3ti2sw">
            <w:r>
              <w:rPr>
                <w:rFonts w:ascii="Times New Roman" w:eastAsia="Times New Roman" w:hAnsi="Times New Roman" w:cs="Times New Roman"/>
                <w:color w:val="000000"/>
              </w:rPr>
              <w:t>2.4 Generación del objetivo predictivo</w:t>
            </w:r>
            <w:r>
              <w:rPr>
                <w:rFonts w:ascii="Times New Roman" w:eastAsia="Times New Roman" w:hAnsi="Times New Roman" w:cs="Times New Roman"/>
                <w:color w:val="000000"/>
              </w:rPr>
              <w:tab/>
            </w:r>
          </w:hyperlink>
          <w:r>
            <w:fldChar w:fldCharType="begin"/>
          </w:r>
          <w:r>
            <w:instrText xml:space="preserve"> PAGEREF _oqvjkt3ti2sw \h </w:instrText>
          </w:r>
          <w:r>
            <w:fldChar w:fldCharType="separate"/>
          </w:r>
          <w:r>
            <w:rPr>
              <w:rFonts w:ascii="Times New Roman" w:eastAsia="Times New Roman" w:hAnsi="Times New Roman" w:cs="Times New Roman"/>
            </w:rPr>
            <w:t>6</w:t>
          </w:r>
          <w:r>
            <w:fldChar w:fldCharType="end"/>
          </w:r>
        </w:p>
        <w:p w14:paraId="039C1FA4" w14:textId="77777777" w:rsidR="00E11EF2" w:rsidRDefault="00000000">
          <w:pPr>
            <w:widowControl w:val="0"/>
            <w:tabs>
              <w:tab w:val="right" w:leader="dot" w:pos="9025"/>
            </w:tabs>
            <w:spacing w:before="60" w:line="240" w:lineRule="auto"/>
            <w:ind w:left="360"/>
            <w:rPr>
              <w:rFonts w:ascii="Times New Roman" w:eastAsia="Times New Roman" w:hAnsi="Times New Roman" w:cs="Times New Roman"/>
              <w:color w:val="000000"/>
            </w:rPr>
          </w:pPr>
          <w:hyperlink w:anchor="_9t1mszffokqk">
            <w:r>
              <w:rPr>
                <w:rFonts w:ascii="Times New Roman" w:eastAsia="Times New Roman" w:hAnsi="Times New Roman" w:cs="Times New Roman"/>
                <w:color w:val="000000"/>
              </w:rPr>
              <w:t>2.5 Artefactos generados</w:t>
            </w:r>
            <w:r>
              <w:rPr>
                <w:rFonts w:ascii="Times New Roman" w:eastAsia="Times New Roman" w:hAnsi="Times New Roman" w:cs="Times New Roman"/>
                <w:color w:val="000000"/>
              </w:rPr>
              <w:tab/>
            </w:r>
          </w:hyperlink>
          <w:r>
            <w:fldChar w:fldCharType="begin"/>
          </w:r>
          <w:r>
            <w:instrText xml:space="preserve"> PAGEREF _9t1mszffokqk \h </w:instrText>
          </w:r>
          <w:r>
            <w:fldChar w:fldCharType="separate"/>
          </w:r>
          <w:r>
            <w:rPr>
              <w:rFonts w:ascii="Times New Roman" w:eastAsia="Times New Roman" w:hAnsi="Times New Roman" w:cs="Times New Roman"/>
            </w:rPr>
            <w:t>7</w:t>
          </w:r>
          <w:r>
            <w:fldChar w:fldCharType="end"/>
          </w:r>
        </w:p>
        <w:p w14:paraId="177677C6" w14:textId="77777777" w:rsidR="00E11EF2" w:rsidRDefault="00000000">
          <w:pPr>
            <w:widowControl w:val="0"/>
            <w:tabs>
              <w:tab w:val="right" w:leader="dot" w:pos="9025"/>
            </w:tabs>
            <w:spacing w:before="60" w:line="240" w:lineRule="auto"/>
            <w:ind w:left="360"/>
            <w:rPr>
              <w:rFonts w:ascii="Times New Roman" w:eastAsia="Times New Roman" w:hAnsi="Times New Roman" w:cs="Times New Roman"/>
              <w:color w:val="000000"/>
            </w:rPr>
          </w:pPr>
          <w:hyperlink w:anchor="_9m7296r5cq4p">
            <w:r>
              <w:rPr>
                <w:rFonts w:ascii="Times New Roman" w:eastAsia="Times New Roman" w:hAnsi="Times New Roman" w:cs="Times New Roman"/>
                <w:color w:val="000000"/>
              </w:rPr>
              <w:t>2.6 Estadísticas de limpieza</w:t>
            </w:r>
            <w:r>
              <w:rPr>
                <w:rFonts w:ascii="Times New Roman" w:eastAsia="Times New Roman" w:hAnsi="Times New Roman" w:cs="Times New Roman"/>
                <w:color w:val="000000"/>
              </w:rPr>
              <w:tab/>
            </w:r>
          </w:hyperlink>
          <w:r>
            <w:fldChar w:fldCharType="begin"/>
          </w:r>
          <w:r>
            <w:instrText xml:space="preserve"> PAGEREF _9m7296r5cq4p \h </w:instrText>
          </w:r>
          <w:r>
            <w:fldChar w:fldCharType="separate"/>
          </w:r>
          <w:r>
            <w:rPr>
              <w:rFonts w:ascii="Times New Roman" w:eastAsia="Times New Roman" w:hAnsi="Times New Roman" w:cs="Times New Roman"/>
            </w:rPr>
            <w:t>7</w:t>
          </w:r>
          <w:r>
            <w:fldChar w:fldCharType="end"/>
          </w:r>
        </w:p>
        <w:p w14:paraId="36DDAC50" w14:textId="77777777" w:rsidR="00E11EF2" w:rsidRDefault="00000000">
          <w:pPr>
            <w:widowControl w:val="0"/>
            <w:tabs>
              <w:tab w:val="right" w:leader="dot" w:pos="9025"/>
            </w:tabs>
            <w:spacing w:before="60" w:line="240" w:lineRule="auto"/>
            <w:rPr>
              <w:rFonts w:ascii="Times New Roman" w:eastAsia="Times New Roman" w:hAnsi="Times New Roman" w:cs="Times New Roman"/>
              <w:b/>
              <w:bCs/>
              <w:color w:val="000000"/>
            </w:rPr>
          </w:pPr>
          <w:hyperlink w:anchor="_x213p1mzbuaj">
            <w:r>
              <w:rPr>
                <w:rFonts w:ascii="Times New Roman" w:eastAsia="Times New Roman" w:hAnsi="Times New Roman" w:cs="Times New Roman"/>
                <w:b/>
                <w:bCs/>
                <w:color w:val="000000"/>
              </w:rPr>
              <w:t>3. Diseño del modelo ML</w:t>
            </w:r>
            <w:r>
              <w:rPr>
                <w:rFonts w:ascii="Times New Roman" w:eastAsia="Times New Roman" w:hAnsi="Times New Roman" w:cs="Times New Roman"/>
                <w:b/>
                <w:bCs/>
                <w:color w:val="000000"/>
              </w:rPr>
              <w:tab/>
            </w:r>
          </w:hyperlink>
          <w:r>
            <w:fldChar w:fldCharType="begin"/>
          </w:r>
          <w:r>
            <w:instrText xml:space="preserve"> PAGEREF _x213p1mzbuaj \h </w:instrText>
          </w:r>
          <w:r>
            <w:fldChar w:fldCharType="separate"/>
          </w:r>
          <w:r>
            <w:rPr>
              <w:rFonts w:ascii="Times New Roman" w:eastAsia="Times New Roman" w:hAnsi="Times New Roman" w:cs="Times New Roman"/>
              <w:b/>
              <w:bCs/>
            </w:rPr>
            <w:t>8</w:t>
          </w:r>
          <w:r>
            <w:fldChar w:fldCharType="end"/>
          </w:r>
        </w:p>
        <w:p w14:paraId="71285A8B" w14:textId="77777777" w:rsidR="00E11EF2" w:rsidRDefault="00000000">
          <w:pPr>
            <w:widowControl w:val="0"/>
            <w:tabs>
              <w:tab w:val="right" w:leader="dot" w:pos="9025"/>
            </w:tabs>
            <w:spacing w:before="60" w:line="240" w:lineRule="auto"/>
            <w:ind w:left="360"/>
            <w:rPr>
              <w:rFonts w:ascii="Times New Roman" w:eastAsia="Times New Roman" w:hAnsi="Times New Roman" w:cs="Times New Roman"/>
              <w:color w:val="000000"/>
            </w:rPr>
          </w:pPr>
          <w:hyperlink w:anchor="_gjm5hij7auzk">
            <w:r>
              <w:rPr>
                <w:rFonts w:ascii="Times New Roman" w:eastAsia="Times New Roman" w:hAnsi="Times New Roman" w:cs="Times New Roman"/>
                <w:color w:val="000000"/>
              </w:rPr>
              <w:t>3.1 Problema de clasificación</w:t>
            </w:r>
            <w:r>
              <w:rPr>
                <w:rFonts w:ascii="Times New Roman" w:eastAsia="Times New Roman" w:hAnsi="Times New Roman" w:cs="Times New Roman"/>
                <w:color w:val="000000"/>
              </w:rPr>
              <w:tab/>
            </w:r>
          </w:hyperlink>
          <w:r>
            <w:fldChar w:fldCharType="begin"/>
          </w:r>
          <w:r>
            <w:instrText xml:space="preserve"> PAGEREF _gjm5hij7auzk \h </w:instrText>
          </w:r>
          <w:r>
            <w:fldChar w:fldCharType="separate"/>
          </w:r>
          <w:r>
            <w:rPr>
              <w:rFonts w:ascii="Times New Roman" w:eastAsia="Times New Roman" w:hAnsi="Times New Roman" w:cs="Times New Roman"/>
            </w:rPr>
            <w:t>8</w:t>
          </w:r>
          <w:r>
            <w:fldChar w:fldCharType="end"/>
          </w:r>
        </w:p>
        <w:p w14:paraId="34266C66" w14:textId="77777777" w:rsidR="00E11EF2" w:rsidRDefault="00000000">
          <w:pPr>
            <w:widowControl w:val="0"/>
            <w:tabs>
              <w:tab w:val="right" w:leader="dot" w:pos="9025"/>
            </w:tabs>
            <w:spacing w:before="60" w:line="240" w:lineRule="auto"/>
            <w:ind w:left="360"/>
            <w:rPr>
              <w:rFonts w:ascii="Times New Roman" w:eastAsia="Times New Roman" w:hAnsi="Times New Roman" w:cs="Times New Roman"/>
              <w:color w:val="000000"/>
            </w:rPr>
          </w:pPr>
          <w:hyperlink w:anchor="_eas27e600qga">
            <w:r>
              <w:rPr>
                <w:rFonts w:ascii="Times New Roman" w:eastAsia="Times New Roman" w:hAnsi="Times New Roman" w:cs="Times New Roman"/>
                <w:color w:val="000000"/>
              </w:rPr>
              <w:t>3.2 Algoritmo: Regresión Logística Binaria</w:t>
            </w:r>
            <w:r>
              <w:rPr>
                <w:rFonts w:ascii="Times New Roman" w:eastAsia="Times New Roman" w:hAnsi="Times New Roman" w:cs="Times New Roman"/>
                <w:color w:val="000000"/>
              </w:rPr>
              <w:tab/>
            </w:r>
          </w:hyperlink>
          <w:r>
            <w:fldChar w:fldCharType="begin"/>
          </w:r>
          <w:r>
            <w:instrText xml:space="preserve"> PAGEREF _eas27e600qga \h </w:instrText>
          </w:r>
          <w:r>
            <w:fldChar w:fldCharType="separate"/>
          </w:r>
          <w:r>
            <w:rPr>
              <w:rFonts w:ascii="Times New Roman" w:eastAsia="Times New Roman" w:hAnsi="Times New Roman" w:cs="Times New Roman"/>
            </w:rPr>
            <w:t>8</w:t>
          </w:r>
          <w:r>
            <w:fldChar w:fldCharType="end"/>
          </w:r>
        </w:p>
        <w:p w14:paraId="41196018" w14:textId="77777777" w:rsidR="00E11EF2" w:rsidRDefault="00000000">
          <w:pPr>
            <w:widowControl w:val="0"/>
            <w:tabs>
              <w:tab w:val="right" w:leader="dot" w:pos="9025"/>
            </w:tabs>
            <w:spacing w:before="60" w:line="240" w:lineRule="auto"/>
            <w:ind w:left="360"/>
            <w:rPr>
              <w:rFonts w:ascii="Times New Roman" w:eastAsia="Times New Roman" w:hAnsi="Times New Roman" w:cs="Times New Roman"/>
              <w:color w:val="000000"/>
            </w:rPr>
          </w:pPr>
          <w:hyperlink w:anchor="_t4qvisqd72tn">
            <w:r>
              <w:rPr>
                <w:rFonts w:ascii="Times New Roman" w:eastAsia="Times New Roman" w:hAnsi="Times New Roman" w:cs="Times New Roman"/>
                <w:color w:val="000000"/>
              </w:rPr>
              <w:t>3.3 Variables de entrada</w:t>
            </w:r>
            <w:r>
              <w:rPr>
                <w:rFonts w:ascii="Times New Roman" w:eastAsia="Times New Roman" w:hAnsi="Times New Roman" w:cs="Times New Roman"/>
                <w:color w:val="000000"/>
              </w:rPr>
              <w:tab/>
            </w:r>
          </w:hyperlink>
          <w:r>
            <w:fldChar w:fldCharType="begin"/>
          </w:r>
          <w:r>
            <w:instrText xml:space="preserve"> PAGEREF _t4qvisqd72tn \h </w:instrText>
          </w:r>
          <w:r>
            <w:fldChar w:fldCharType="separate"/>
          </w:r>
          <w:r>
            <w:rPr>
              <w:rFonts w:ascii="Times New Roman" w:eastAsia="Times New Roman" w:hAnsi="Times New Roman" w:cs="Times New Roman"/>
            </w:rPr>
            <w:t>8</w:t>
          </w:r>
          <w:r>
            <w:fldChar w:fldCharType="end"/>
          </w:r>
        </w:p>
        <w:p w14:paraId="058846CC" w14:textId="77777777" w:rsidR="00E11EF2" w:rsidRDefault="00000000">
          <w:pPr>
            <w:widowControl w:val="0"/>
            <w:tabs>
              <w:tab w:val="right" w:leader="dot" w:pos="9025"/>
            </w:tabs>
            <w:spacing w:before="60" w:line="240" w:lineRule="auto"/>
            <w:ind w:left="360"/>
            <w:rPr>
              <w:rFonts w:ascii="Times New Roman" w:eastAsia="Times New Roman" w:hAnsi="Times New Roman" w:cs="Times New Roman"/>
              <w:color w:val="000000"/>
            </w:rPr>
          </w:pPr>
          <w:hyperlink w:anchor="_2ijgd7kom6i8">
            <w:r>
              <w:rPr>
                <w:rFonts w:ascii="Times New Roman" w:eastAsia="Times New Roman" w:hAnsi="Times New Roman" w:cs="Times New Roman"/>
                <w:color w:val="000000"/>
              </w:rPr>
              <w:t>3.4 Hiperparámetros</w:t>
            </w:r>
            <w:r>
              <w:rPr>
                <w:rFonts w:ascii="Times New Roman" w:eastAsia="Times New Roman" w:hAnsi="Times New Roman" w:cs="Times New Roman"/>
                <w:color w:val="000000"/>
              </w:rPr>
              <w:tab/>
            </w:r>
          </w:hyperlink>
          <w:r>
            <w:fldChar w:fldCharType="begin"/>
          </w:r>
          <w:r>
            <w:instrText xml:space="preserve"> PAGEREF _2ijgd7kom6i8 \h </w:instrText>
          </w:r>
          <w:r>
            <w:fldChar w:fldCharType="separate"/>
          </w:r>
          <w:r>
            <w:rPr>
              <w:rFonts w:ascii="Times New Roman" w:eastAsia="Times New Roman" w:hAnsi="Times New Roman" w:cs="Times New Roman"/>
            </w:rPr>
            <w:t>9</w:t>
          </w:r>
          <w:r>
            <w:fldChar w:fldCharType="end"/>
          </w:r>
        </w:p>
        <w:p w14:paraId="5810BDED" w14:textId="77777777" w:rsidR="00E11EF2" w:rsidRDefault="00000000">
          <w:pPr>
            <w:widowControl w:val="0"/>
            <w:tabs>
              <w:tab w:val="right" w:leader="dot" w:pos="9025"/>
            </w:tabs>
            <w:spacing w:before="60" w:line="240" w:lineRule="auto"/>
            <w:ind w:left="360"/>
            <w:rPr>
              <w:rFonts w:ascii="Times New Roman" w:eastAsia="Times New Roman" w:hAnsi="Times New Roman" w:cs="Times New Roman"/>
              <w:color w:val="000000"/>
            </w:rPr>
          </w:pPr>
          <w:hyperlink w:anchor="_36xq4i6jv9jr">
            <w:r>
              <w:rPr>
                <w:rFonts w:ascii="Times New Roman" w:eastAsia="Times New Roman" w:hAnsi="Times New Roman" w:cs="Times New Roman"/>
                <w:color w:val="000000"/>
              </w:rPr>
              <w:t>3.5 Función de activación y pérdida</w:t>
            </w:r>
            <w:r>
              <w:rPr>
                <w:rFonts w:ascii="Times New Roman" w:eastAsia="Times New Roman" w:hAnsi="Times New Roman" w:cs="Times New Roman"/>
                <w:color w:val="000000"/>
              </w:rPr>
              <w:tab/>
            </w:r>
          </w:hyperlink>
          <w:r>
            <w:fldChar w:fldCharType="begin"/>
          </w:r>
          <w:r>
            <w:instrText xml:space="preserve"> PAGEREF _36xq4i6jv9jr \h </w:instrText>
          </w:r>
          <w:r>
            <w:fldChar w:fldCharType="separate"/>
          </w:r>
          <w:r>
            <w:rPr>
              <w:rFonts w:ascii="Times New Roman" w:eastAsia="Times New Roman" w:hAnsi="Times New Roman" w:cs="Times New Roman"/>
            </w:rPr>
            <w:t>9</w:t>
          </w:r>
          <w:r>
            <w:fldChar w:fldCharType="end"/>
          </w:r>
        </w:p>
        <w:p w14:paraId="15530152" w14:textId="77777777" w:rsidR="00E11EF2" w:rsidRDefault="00000000">
          <w:pPr>
            <w:widowControl w:val="0"/>
            <w:tabs>
              <w:tab w:val="right" w:leader="dot" w:pos="9025"/>
            </w:tabs>
            <w:spacing w:before="60" w:line="240" w:lineRule="auto"/>
            <w:ind w:left="360"/>
            <w:rPr>
              <w:rFonts w:ascii="Times New Roman" w:eastAsia="Times New Roman" w:hAnsi="Times New Roman" w:cs="Times New Roman"/>
              <w:color w:val="000000"/>
            </w:rPr>
          </w:pPr>
          <w:hyperlink w:anchor="_g4b7ndfds5zh">
            <w:r>
              <w:rPr>
                <w:rFonts w:ascii="Times New Roman" w:eastAsia="Times New Roman" w:hAnsi="Times New Roman" w:cs="Times New Roman"/>
                <w:color w:val="000000"/>
              </w:rPr>
              <w:t>3.6 Artefacto generado</w:t>
            </w:r>
            <w:r>
              <w:rPr>
                <w:rFonts w:ascii="Times New Roman" w:eastAsia="Times New Roman" w:hAnsi="Times New Roman" w:cs="Times New Roman"/>
                <w:color w:val="000000"/>
              </w:rPr>
              <w:tab/>
            </w:r>
          </w:hyperlink>
          <w:r>
            <w:fldChar w:fldCharType="begin"/>
          </w:r>
          <w:r>
            <w:instrText xml:space="preserve"> PAGEREF _g4b7ndfds5zh \h </w:instrText>
          </w:r>
          <w:r>
            <w:fldChar w:fldCharType="separate"/>
          </w:r>
          <w:r>
            <w:rPr>
              <w:rFonts w:ascii="Times New Roman" w:eastAsia="Times New Roman" w:hAnsi="Times New Roman" w:cs="Times New Roman"/>
            </w:rPr>
            <w:t>10</w:t>
          </w:r>
          <w:r>
            <w:fldChar w:fldCharType="end"/>
          </w:r>
        </w:p>
        <w:p w14:paraId="2C66608F" w14:textId="77777777" w:rsidR="00E11EF2" w:rsidRDefault="00000000">
          <w:pPr>
            <w:widowControl w:val="0"/>
            <w:tabs>
              <w:tab w:val="right" w:leader="dot" w:pos="9025"/>
            </w:tabs>
            <w:spacing w:before="60" w:line="240" w:lineRule="auto"/>
            <w:rPr>
              <w:rFonts w:ascii="Times New Roman" w:eastAsia="Times New Roman" w:hAnsi="Times New Roman" w:cs="Times New Roman"/>
              <w:b/>
              <w:bCs/>
              <w:color w:val="000000"/>
            </w:rPr>
          </w:pPr>
          <w:hyperlink w:anchor="_xd8porhqpfh9">
            <w:r>
              <w:rPr>
                <w:rFonts w:ascii="Times New Roman" w:eastAsia="Times New Roman" w:hAnsi="Times New Roman" w:cs="Times New Roman"/>
                <w:b/>
                <w:bCs/>
                <w:color w:val="000000"/>
              </w:rPr>
              <w:t>4. Paralelización del cálculo</w:t>
            </w:r>
            <w:r>
              <w:rPr>
                <w:rFonts w:ascii="Times New Roman" w:eastAsia="Times New Roman" w:hAnsi="Times New Roman" w:cs="Times New Roman"/>
                <w:b/>
                <w:bCs/>
                <w:color w:val="000000"/>
              </w:rPr>
              <w:tab/>
            </w:r>
          </w:hyperlink>
          <w:r>
            <w:fldChar w:fldCharType="begin"/>
          </w:r>
          <w:r>
            <w:instrText xml:space="preserve"> PAGEREF _xd8porhqpfh9 \h </w:instrText>
          </w:r>
          <w:r>
            <w:fldChar w:fldCharType="separate"/>
          </w:r>
          <w:r>
            <w:rPr>
              <w:rFonts w:ascii="Times New Roman" w:eastAsia="Times New Roman" w:hAnsi="Times New Roman" w:cs="Times New Roman"/>
              <w:b/>
              <w:bCs/>
            </w:rPr>
            <w:t>10</w:t>
          </w:r>
          <w:r>
            <w:fldChar w:fldCharType="end"/>
          </w:r>
        </w:p>
        <w:p w14:paraId="6E932982" w14:textId="77777777" w:rsidR="00E11EF2" w:rsidRDefault="00000000">
          <w:pPr>
            <w:widowControl w:val="0"/>
            <w:tabs>
              <w:tab w:val="right" w:leader="dot" w:pos="9025"/>
            </w:tabs>
            <w:spacing w:before="60" w:line="240" w:lineRule="auto"/>
            <w:ind w:left="360"/>
            <w:rPr>
              <w:rFonts w:ascii="Times New Roman" w:eastAsia="Times New Roman" w:hAnsi="Times New Roman" w:cs="Times New Roman"/>
              <w:color w:val="000000"/>
            </w:rPr>
          </w:pPr>
          <w:hyperlink w:anchor="_jjywjo35d6u0">
            <w:r>
              <w:rPr>
                <w:rFonts w:ascii="Times New Roman" w:eastAsia="Times New Roman" w:hAnsi="Times New Roman" w:cs="Times New Roman"/>
                <w:color w:val="000000"/>
              </w:rPr>
              <w:t>4.1 Arquitectura distribuida</w:t>
            </w:r>
            <w:r>
              <w:rPr>
                <w:rFonts w:ascii="Times New Roman" w:eastAsia="Times New Roman" w:hAnsi="Times New Roman" w:cs="Times New Roman"/>
                <w:color w:val="000000"/>
              </w:rPr>
              <w:tab/>
            </w:r>
          </w:hyperlink>
          <w:r>
            <w:fldChar w:fldCharType="begin"/>
          </w:r>
          <w:r>
            <w:instrText xml:space="preserve"> PAGEREF _jjywjo35d6u0 \h </w:instrText>
          </w:r>
          <w:r>
            <w:fldChar w:fldCharType="separate"/>
          </w:r>
          <w:r>
            <w:rPr>
              <w:rFonts w:ascii="Times New Roman" w:eastAsia="Times New Roman" w:hAnsi="Times New Roman" w:cs="Times New Roman"/>
            </w:rPr>
            <w:t>11</w:t>
          </w:r>
          <w:r>
            <w:fldChar w:fldCharType="end"/>
          </w:r>
        </w:p>
        <w:p w14:paraId="1EAC5F15" w14:textId="77777777" w:rsidR="00E11EF2" w:rsidRDefault="00000000">
          <w:pPr>
            <w:widowControl w:val="0"/>
            <w:tabs>
              <w:tab w:val="right" w:leader="dot" w:pos="9025"/>
            </w:tabs>
            <w:spacing w:before="60" w:line="240" w:lineRule="auto"/>
            <w:ind w:left="360"/>
            <w:rPr>
              <w:rFonts w:ascii="Times New Roman" w:eastAsia="Times New Roman" w:hAnsi="Times New Roman" w:cs="Times New Roman"/>
              <w:color w:val="000000"/>
            </w:rPr>
          </w:pPr>
          <w:hyperlink w:anchor="_3gta7pt63du2">
            <w:r>
              <w:rPr>
                <w:rFonts w:ascii="Times New Roman" w:eastAsia="Times New Roman" w:hAnsi="Times New Roman" w:cs="Times New Roman"/>
                <w:color w:val="000000"/>
              </w:rPr>
              <w:t>4.2 Protocolo interno TCP</w:t>
            </w:r>
            <w:r>
              <w:rPr>
                <w:rFonts w:ascii="Times New Roman" w:eastAsia="Times New Roman" w:hAnsi="Times New Roman" w:cs="Times New Roman"/>
                <w:color w:val="000000"/>
              </w:rPr>
              <w:tab/>
            </w:r>
          </w:hyperlink>
          <w:r>
            <w:fldChar w:fldCharType="begin"/>
          </w:r>
          <w:r>
            <w:instrText xml:space="preserve"> PAGEREF _3gta7pt63du2 \h </w:instrText>
          </w:r>
          <w:r>
            <w:fldChar w:fldCharType="separate"/>
          </w:r>
          <w:r>
            <w:rPr>
              <w:rFonts w:ascii="Times New Roman" w:eastAsia="Times New Roman" w:hAnsi="Times New Roman" w:cs="Times New Roman"/>
            </w:rPr>
            <w:t>12</w:t>
          </w:r>
          <w:r>
            <w:fldChar w:fldCharType="end"/>
          </w:r>
        </w:p>
        <w:p w14:paraId="55C87009" w14:textId="77777777" w:rsidR="00E11EF2" w:rsidRDefault="00000000">
          <w:pPr>
            <w:widowControl w:val="0"/>
            <w:tabs>
              <w:tab w:val="right" w:leader="dot" w:pos="9025"/>
            </w:tabs>
            <w:spacing w:before="60" w:line="240" w:lineRule="auto"/>
            <w:ind w:left="360"/>
            <w:rPr>
              <w:rFonts w:ascii="Times New Roman" w:eastAsia="Times New Roman" w:hAnsi="Times New Roman" w:cs="Times New Roman"/>
              <w:color w:val="000000"/>
            </w:rPr>
          </w:pPr>
          <w:hyperlink w:anchor="_a63lgp36qc13">
            <w:r>
              <w:rPr>
                <w:rFonts w:ascii="Times New Roman" w:eastAsia="Times New Roman" w:hAnsi="Times New Roman" w:cs="Times New Roman"/>
                <w:color w:val="000000"/>
              </w:rPr>
              <w:t>4.3 API REST, persistencia y cache</w:t>
            </w:r>
            <w:r>
              <w:rPr>
                <w:rFonts w:ascii="Times New Roman" w:eastAsia="Times New Roman" w:hAnsi="Times New Roman" w:cs="Times New Roman"/>
                <w:color w:val="000000"/>
              </w:rPr>
              <w:tab/>
            </w:r>
          </w:hyperlink>
          <w:r>
            <w:fldChar w:fldCharType="begin"/>
          </w:r>
          <w:r>
            <w:instrText xml:space="preserve"> PAGEREF _a63lgp36qc13 \h </w:instrText>
          </w:r>
          <w:r>
            <w:fldChar w:fldCharType="separate"/>
          </w:r>
          <w:r>
            <w:rPr>
              <w:rFonts w:ascii="Times New Roman" w:eastAsia="Times New Roman" w:hAnsi="Times New Roman" w:cs="Times New Roman"/>
            </w:rPr>
            <w:t>13</w:t>
          </w:r>
          <w:r>
            <w:fldChar w:fldCharType="end"/>
          </w:r>
        </w:p>
        <w:p w14:paraId="057EE715" w14:textId="77777777" w:rsidR="00E11EF2" w:rsidRDefault="00000000">
          <w:pPr>
            <w:widowControl w:val="0"/>
            <w:tabs>
              <w:tab w:val="right" w:leader="dot" w:pos="9025"/>
            </w:tabs>
            <w:spacing w:before="60" w:line="240" w:lineRule="auto"/>
            <w:ind w:left="360"/>
            <w:rPr>
              <w:rFonts w:ascii="Times New Roman" w:eastAsia="Times New Roman" w:hAnsi="Times New Roman" w:cs="Times New Roman"/>
              <w:color w:val="000000"/>
            </w:rPr>
          </w:pPr>
          <w:hyperlink w:anchor="_hb0y3oizeoag">
            <w:r>
              <w:rPr>
                <w:rFonts w:ascii="Times New Roman" w:eastAsia="Times New Roman" w:hAnsi="Times New Roman" w:cs="Times New Roman"/>
                <w:color w:val="000000"/>
              </w:rPr>
              <w:t>4.4 Carga y limpieza concurrente</w:t>
            </w:r>
            <w:r>
              <w:rPr>
                <w:rFonts w:ascii="Times New Roman" w:eastAsia="Times New Roman" w:hAnsi="Times New Roman" w:cs="Times New Roman"/>
                <w:color w:val="000000"/>
              </w:rPr>
              <w:tab/>
            </w:r>
          </w:hyperlink>
          <w:r>
            <w:fldChar w:fldCharType="begin"/>
          </w:r>
          <w:r>
            <w:instrText xml:space="preserve"> PAGEREF _hb0y3oizeoag \h </w:instrText>
          </w:r>
          <w:r>
            <w:fldChar w:fldCharType="separate"/>
          </w:r>
          <w:r>
            <w:rPr>
              <w:rFonts w:ascii="Times New Roman" w:eastAsia="Times New Roman" w:hAnsi="Times New Roman" w:cs="Times New Roman"/>
            </w:rPr>
            <w:t>14</w:t>
          </w:r>
          <w:r>
            <w:fldChar w:fldCharType="end"/>
          </w:r>
        </w:p>
        <w:p w14:paraId="7073D3FD" w14:textId="77777777" w:rsidR="00E11EF2" w:rsidRDefault="00000000">
          <w:pPr>
            <w:widowControl w:val="0"/>
            <w:tabs>
              <w:tab w:val="right" w:leader="dot" w:pos="9025"/>
            </w:tabs>
            <w:spacing w:before="60" w:line="240" w:lineRule="auto"/>
            <w:ind w:left="360"/>
            <w:rPr>
              <w:rFonts w:ascii="Times New Roman" w:eastAsia="Times New Roman" w:hAnsi="Times New Roman" w:cs="Times New Roman"/>
              <w:color w:val="000000"/>
            </w:rPr>
          </w:pPr>
          <w:hyperlink w:anchor="_za7npnf9m90p">
            <w:r>
              <w:rPr>
                <w:rFonts w:ascii="Times New Roman" w:eastAsia="Times New Roman" w:hAnsi="Times New Roman" w:cs="Times New Roman"/>
                <w:color w:val="000000"/>
              </w:rPr>
              <w:t>4.5 Entrenamiento concurrente local</w:t>
            </w:r>
            <w:r>
              <w:rPr>
                <w:rFonts w:ascii="Times New Roman" w:eastAsia="Times New Roman" w:hAnsi="Times New Roman" w:cs="Times New Roman"/>
                <w:color w:val="000000"/>
              </w:rPr>
              <w:tab/>
            </w:r>
          </w:hyperlink>
          <w:r>
            <w:fldChar w:fldCharType="begin"/>
          </w:r>
          <w:r>
            <w:instrText xml:space="preserve"> PAGEREF _za7npnf9m90p \h </w:instrText>
          </w:r>
          <w:r>
            <w:fldChar w:fldCharType="separate"/>
          </w:r>
          <w:r>
            <w:rPr>
              <w:rFonts w:ascii="Times New Roman" w:eastAsia="Times New Roman" w:hAnsi="Times New Roman" w:cs="Times New Roman"/>
            </w:rPr>
            <w:t>14</w:t>
          </w:r>
          <w:r>
            <w:fldChar w:fldCharType="end"/>
          </w:r>
        </w:p>
        <w:p w14:paraId="26987611" w14:textId="77777777" w:rsidR="00E11EF2" w:rsidRDefault="00000000">
          <w:pPr>
            <w:widowControl w:val="0"/>
            <w:tabs>
              <w:tab w:val="right" w:leader="dot" w:pos="9025"/>
            </w:tabs>
            <w:spacing w:before="60" w:line="240" w:lineRule="auto"/>
            <w:ind w:left="360"/>
            <w:rPr>
              <w:rFonts w:ascii="Times New Roman" w:eastAsia="Times New Roman" w:hAnsi="Times New Roman" w:cs="Times New Roman"/>
              <w:color w:val="000000"/>
            </w:rPr>
          </w:pPr>
          <w:hyperlink w:anchor="_rclmct261pb8">
            <w:r>
              <w:rPr>
                <w:rFonts w:ascii="Times New Roman" w:eastAsia="Times New Roman" w:hAnsi="Times New Roman" w:cs="Times New Roman"/>
                <w:color w:val="000000"/>
              </w:rPr>
              <w:t>4.6 Entrenamiento distribuido en clúster</w:t>
            </w:r>
            <w:r>
              <w:rPr>
                <w:rFonts w:ascii="Times New Roman" w:eastAsia="Times New Roman" w:hAnsi="Times New Roman" w:cs="Times New Roman"/>
                <w:color w:val="000000"/>
              </w:rPr>
              <w:tab/>
            </w:r>
          </w:hyperlink>
          <w:r>
            <w:fldChar w:fldCharType="begin"/>
          </w:r>
          <w:r>
            <w:instrText xml:space="preserve"> PAGEREF _rclmct261pb8 \h </w:instrText>
          </w:r>
          <w:r>
            <w:fldChar w:fldCharType="separate"/>
          </w:r>
          <w:r>
            <w:rPr>
              <w:rFonts w:ascii="Times New Roman" w:eastAsia="Times New Roman" w:hAnsi="Times New Roman" w:cs="Times New Roman"/>
            </w:rPr>
            <w:t>15</w:t>
          </w:r>
          <w:r>
            <w:fldChar w:fldCharType="end"/>
          </w:r>
        </w:p>
        <w:p w14:paraId="41F6260B" w14:textId="77777777" w:rsidR="00E11EF2" w:rsidRDefault="00000000">
          <w:pPr>
            <w:widowControl w:val="0"/>
            <w:tabs>
              <w:tab w:val="right" w:leader="dot" w:pos="9025"/>
            </w:tabs>
            <w:spacing w:before="60" w:line="240" w:lineRule="auto"/>
            <w:ind w:left="360"/>
            <w:rPr>
              <w:rFonts w:ascii="Times New Roman" w:eastAsia="Times New Roman" w:hAnsi="Times New Roman" w:cs="Times New Roman"/>
              <w:color w:val="000000"/>
            </w:rPr>
          </w:pPr>
          <w:hyperlink w:anchor="_vtb24p1794dr">
            <w:r>
              <w:rPr>
                <w:rFonts w:ascii="Times New Roman" w:eastAsia="Times New Roman" w:hAnsi="Times New Roman" w:cs="Times New Roman"/>
                <w:color w:val="000000"/>
              </w:rPr>
              <w:t>4.7 Patrones de concurrencia aplicados en Go</w:t>
            </w:r>
            <w:r>
              <w:rPr>
                <w:rFonts w:ascii="Times New Roman" w:eastAsia="Times New Roman" w:hAnsi="Times New Roman" w:cs="Times New Roman"/>
                <w:color w:val="000000"/>
              </w:rPr>
              <w:tab/>
            </w:r>
          </w:hyperlink>
          <w:r>
            <w:fldChar w:fldCharType="begin"/>
          </w:r>
          <w:r>
            <w:instrText xml:space="preserve"> PAGEREF _vtb24p1794dr \h </w:instrText>
          </w:r>
          <w:r>
            <w:fldChar w:fldCharType="separate"/>
          </w:r>
          <w:r>
            <w:rPr>
              <w:rFonts w:ascii="Times New Roman" w:eastAsia="Times New Roman" w:hAnsi="Times New Roman" w:cs="Times New Roman"/>
            </w:rPr>
            <w:t>16</w:t>
          </w:r>
          <w:r>
            <w:fldChar w:fldCharType="end"/>
          </w:r>
        </w:p>
        <w:p w14:paraId="1B1E52DC" w14:textId="77777777" w:rsidR="00E11EF2" w:rsidRDefault="00000000">
          <w:pPr>
            <w:widowControl w:val="0"/>
            <w:tabs>
              <w:tab w:val="right" w:leader="dot" w:pos="9025"/>
            </w:tabs>
            <w:spacing w:before="60" w:line="240" w:lineRule="auto"/>
            <w:rPr>
              <w:rFonts w:ascii="Times New Roman" w:eastAsia="Times New Roman" w:hAnsi="Times New Roman" w:cs="Times New Roman"/>
              <w:b/>
              <w:bCs/>
              <w:color w:val="000000"/>
            </w:rPr>
          </w:pPr>
          <w:hyperlink w:anchor="_gj01u5m1td2p">
            <w:r>
              <w:rPr>
                <w:rFonts w:ascii="Times New Roman" w:eastAsia="Times New Roman" w:hAnsi="Times New Roman" w:cs="Times New Roman"/>
                <w:b/>
                <w:bCs/>
                <w:color w:val="000000"/>
              </w:rPr>
              <w:t>5. Evidencias de la implementación</w:t>
            </w:r>
            <w:r>
              <w:rPr>
                <w:rFonts w:ascii="Times New Roman" w:eastAsia="Times New Roman" w:hAnsi="Times New Roman" w:cs="Times New Roman"/>
                <w:b/>
                <w:bCs/>
                <w:color w:val="000000"/>
              </w:rPr>
              <w:tab/>
            </w:r>
          </w:hyperlink>
          <w:r>
            <w:fldChar w:fldCharType="begin"/>
          </w:r>
          <w:r>
            <w:instrText xml:space="preserve"> PAGEREF _gj01u5m1td2p \h </w:instrText>
          </w:r>
          <w:r>
            <w:fldChar w:fldCharType="separate"/>
          </w:r>
          <w:r>
            <w:rPr>
              <w:rFonts w:ascii="Times New Roman" w:eastAsia="Times New Roman" w:hAnsi="Times New Roman" w:cs="Times New Roman"/>
              <w:b/>
              <w:bCs/>
            </w:rPr>
            <w:t>16</w:t>
          </w:r>
          <w:r>
            <w:fldChar w:fldCharType="end"/>
          </w:r>
        </w:p>
        <w:p w14:paraId="755D73BF" w14:textId="77777777" w:rsidR="00E11EF2" w:rsidRDefault="00000000">
          <w:pPr>
            <w:widowControl w:val="0"/>
            <w:tabs>
              <w:tab w:val="right" w:leader="dot" w:pos="9025"/>
            </w:tabs>
            <w:spacing w:before="60" w:line="240" w:lineRule="auto"/>
            <w:ind w:left="360"/>
            <w:rPr>
              <w:rFonts w:ascii="Times New Roman" w:eastAsia="Times New Roman" w:hAnsi="Times New Roman" w:cs="Times New Roman"/>
              <w:color w:val="000000"/>
            </w:rPr>
          </w:pPr>
          <w:hyperlink w:anchor="_e4wm6bz04h74">
            <w:r>
              <w:rPr>
                <w:rFonts w:ascii="Times New Roman" w:eastAsia="Times New Roman" w:hAnsi="Times New Roman" w:cs="Times New Roman"/>
                <w:color w:val="000000"/>
              </w:rPr>
              <w:t>5.1 Patrones de consumo identificados</w:t>
            </w:r>
            <w:r>
              <w:rPr>
                <w:rFonts w:ascii="Times New Roman" w:eastAsia="Times New Roman" w:hAnsi="Times New Roman" w:cs="Times New Roman"/>
                <w:color w:val="000000"/>
              </w:rPr>
              <w:tab/>
            </w:r>
          </w:hyperlink>
          <w:r>
            <w:fldChar w:fldCharType="begin"/>
          </w:r>
          <w:r>
            <w:instrText xml:space="preserve"> PAGEREF _e4wm6bz04h74 \h </w:instrText>
          </w:r>
          <w:r>
            <w:fldChar w:fldCharType="separate"/>
          </w:r>
          <w:r>
            <w:rPr>
              <w:rFonts w:ascii="Times New Roman" w:eastAsia="Times New Roman" w:hAnsi="Times New Roman" w:cs="Times New Roman"/>
            </w:rPr>
            <w:t>16</w:t>
          </w:r>
          <w:r>
            <w:fldChar w:fldCharType="end"/>
          </w:r>
        </w:p>
        <w:p w14:paraId="1D2E5E93" w14:textId="77777777" w:rsidR="00E11EF2" w:rsidRDefault="00000000">
          <w:pPr>
            <w:widowControl w:val="0"/>
            <w:tabs>
              <w:tab w:val="right" w:leader="dot" w:pos="9025"/>
            </w:tabs>
            <w:spacing w:before="60" w:line="240" w:lineRule="auto"/>
            <w:ind w:left="360"/>
            <w:rPr>
              <w:rFonts w:ascii="Times New Roman" w:eastAsia="Times New Roman" w:hAnsi="Times New Roman" w:cs="Times New Roman"/>
              <w:color w:val="000000"/>
            </w:rPr>
          </w:pPr>
          <w:hyperlink w:anchor="_wqm9l1lx7j1c">
            <w:r>
              <w:rPr>
                <w:rFonts w:ascii="Times New Roman" w:eastAsia="Times New Roman" w:hAnsi="Times New Roman" w:cs="Times New Roman"/>
                <w:color w:val="000000"/>
              </w:rPr>
              <w:t>5.2 Métricas del modelo base sobre el conjunto temporal de prueba</w:t>
            </w:r>
            <w:r>
              <w:rPr>
                <w:rFonts w:ascii="Times New Roman" w:eastAsia="Times New Roman" w:hAnsi="Times New Roman" w:cs="Times New Roman"/>
                <w:color w:val="000000"/>
              </w:rPr>
              <w:tab/>
            </w:r>
          </w:hyperlink>
          <w:r>
            <w:fldChar w:fldCharType="begin"/>
          </w:r>
          <w:r>
            <w:instrText xml:space="preserve"> PAGEREF _wqm9l1lx7j1c \h </w:instrText>
          </w:r>
          <w:r>
            <w:fldChar w:fldCharType="separate"/>
          </w:r>
          <w:r>
            <w:rPr>
              <w:rFonts w:ascii="Times New Roman" w:eastAsia="Times New Roman" w:hAnsi="Times New Roman" w:cs="Times New Roman"/>
            </w:rPr>
            <w:t>17</w:t>
          </w:r>
          <w:r>
            <w:fldChar w:fldCharType="end"/>
          </w:r>
        </w:p>
        <w:p w14:paraId="16EEEE5E" w14:textId="77777777" w:rsidR="00E11EF2" w:rsidRDefault="00000000">
          <w:pPr>
            <w:widowControl w:val="0"/>
            <w:tabs>
              <w:tab w:val="right" w:leader="dot" w:pos="9025"/>
            </w:tabs>
            <w:spacing w:before="60" w:line="240" w:lineRule="auto"/>
            <w:ind w:left="360"/>
            <w:rPr>
              <w:rFonts w:ascii="Times New Roman" w:eastAsia="Times New Roman" w:hAnsi="Times New Roman" w:cs="Times New Roman"/>
              <w:color w:val="000000"/>
            </w:rPr>
          </w:pPr>
          <w:hyperlink w:anchor="_cly29giypqu8">
            <w:r>
              <w:rPr>
                <w:rFonts w:ascii="Times New Roman" w:eastAsia="Times New Roman" w:hAnsi="Times New Roman" w:cs="Times New Roman"/>
                <w:color w:val="000000"/>
              </w:rPr>
              <w:t>5.3 Curvas de aprendizaje</w:t>
            </w:r>
            <w:r>
              <w:rPr>
                <w:rFonts w:ascii="Times New Roman" w:eastAsia="Times New Roman" w:hAnsi="Times New Roman" w:cs="Times New Roman"/>
                <w:color w:val="000000"/>
              </w:rPr>
              <w:tab/>
            </w:r>
          </w:hyperlink>
          <w:r>
            <w:fldChar w:fldCharType="begin"/>
          </w:r>
          <w:r>
            <w:instrText xml:space="preserve"> PAGEREF _cly29giypqu8 \h </w:instrText>
          </w:r>
          <w:r>
            <w:fldChar w:fldCharType="separate"/>
          </w:r>
          <w:r>
            <w:rPr>
              <w:rFonts w:ascii="Times New Roman" w:eastAsia="Times New Roman" w:hAnsi="Times New Roman" w:cs="Times New Roman"/>
            </w:rPr>
            <w:t>19</w:t>
          </w:r>
          <w:r>
            <w:fldChar w:fldCharType="end"/>
          </w:r>
        </w:p>
        <w:p w14:paraId="673B5221" w14:textId="77777777" w:rsidR="00E11EF2" w:rsidRDefault="00000000">
          <w:pPr>
            <w:widowControl w:val="0"/>
            <w:tabs>
              <w:tab w:val="right" w:leader="dot" w:pos="9025"/>
            </w:tabs>
            <w:spacing w:before="60" w:line="240" w:lineRule="auto"/>
            <w:ind w:left="360"/>
            <w:rPr>
              <w:rFonts w:ascii="Times New Roman" w:eastAsia="Times New Roman" w:hAnsi="Times New Roman" w:cs="Times New Roman"/>
              <w:color w:val="000000"/>
            </w:rPr>
          </w:pPr>
          <w:hyperlink w:anchor="_7q8v7olg9wc">
            <w:r>
              <w:rPr>
                <w:rFonts w:ascii="Times New Roman" w:eastAsia="Times New Roman" w:hAnsi="Times New Roman" w:cs="Times New Roman"/>
                <w:color w:val="000000"/>
              </w:rPr>
              <w:t>5.4 Prueba funcional de inferencia con campos de entrada</w:t>
            </w:r>
            <w:r>
              <w:rPr>
                <w:rFonts w:ascii="Times New Roman" w:eastAsia="Times New Roman" w:hAnsi="Times New Roman" w:cs="Times New Roman"/>
                <w:color w:val="000000"/>
              </w:rPr>
              <w:tab/>
            </w:r>
          </w:hyperlink>
          <w:r>
            <w:fldChar w:fldCharType="begin"/>
          </w:r>
          <w:r>
            <w:instrText xml:space="preserve"> PAGEREF _7q8v7olg9wc \h </w:instrText>
          </w:r>
          <w:r>
            <w:fldChar w:fldCharType="separate"/>
          </w:r>
          <w:r>
            <w:rPr>
              <w:rFonts w:ascii="Times New Roman" w:eastAsia="Times New Roman" w:hAnsi="Times New Roman" w:cs="Times New Roman"/>
            </w:rPr>
            <w:t>20</w:t>
          </w:r>
          <w:r>
            <w:fldChar w:fldCharType="end"/>
          </w:r>
        </w:p>
        <w:p w14:paraId="69CAAEDA" w14:textId="77777777" w:rsidR="00E11EF2" w:rsidRDefault="00000000">
          <w:pPr>
            <w:widowControl w:val="0"/>
            <w:tabs>
              <w:tab w:val="right" w:leader="dot" w:pos="9025"/>
            </w:tabs>
            <w:spacing w:before="60" w:line="240" w:lineRule="auto"/>
            <w:ind w:left="360"/>
            <w:rPr>
              <w:rFonts w:ascii="Times New Roman" w:eastAsia="Times New Roman" w:hAnsi="Times New Roman" w:cs="Times New Roman"/>
              <w:color w:val="000000"/>
            </w:rPr>
          </w:pPr>
          <w:hyperlink w:anchor="_cluck8z5qy2c">
            <w:r>
              <w:rPr>
                <w:rFonts w:ascii="Times New Roman" w:eastAsia="Times New Roman" w:hAnsi="Times New Roman" w:cs="Times New Roman"/>
                <w:color w:val="000000"/>
              </w:rPr>
              <w:t>5.5 Rendimiento y speedup</w:t>
            </w:r>
            <w:r>
              <w:rPr>
                <w:rFonts w:ascii="Times New Roman" w:eastAsia="Times New Roman" w:hAnsi="Times New Roman" w:cs="Times New Roman"/>
                <w:color w:val="000000"/>
              </w:rPr>
              <w:tab/>
            </w:r>
          </w:hyperlink>
          <w:r>
            <w:fldChar w:fldCharType="begin"/>
          </w:r>
          <w:r>
            <w:instrText xml:space="preserve"> PAGEREF _cluck8z5qy2c \h </w:instrText>
          </w:r>
          <w:r>
            <w:fldChar w:fldCharType="separate"/>
          </w:r>
          <w:r>
            <w:rPr>
              <w:rFonts w:ascii="Times New Roman" w:eastAsia="Times New Roman" w:hAnsi="Times New Roman" w:cs="Times New Roman"/>
            </w:rPr>
            <w:t>22</w:t>
          </w:r>
          <w:r>
            <w:fldChar w:fldCharType="end"/>
          </w:r>
        </w:p>
        <w:p w14:paraId="1FA2CC7F" w14:textId="77777777" w:rsidR="00E11EF2" w:rsidRDefault="00000000">
          <w:pPr>
            <w:widowControl w:val="0"/>
            <w:tabs>
              <w:tab w:val="right" w:leader="dot" w:pos="9025"/>
            </w:tabs>
            <w:spacing w:before="60" w:line="240" w:lineRule="auto"/>
            <w:ind w:left="360"/>
            <w:rPr>
              <w:rFonts w:ascii="Times New Roman" w:eastAsia="Times New Roman" w:hAnsi="Times New Roman" w:cs="Times New Roman"/>
              <w:color w:val="000000"/>
            </w:rPr>
          </w:pPr>
          <w:hyperlink w:anchor="_tjmn0vzczyvz">
            <w:r>
              <w:rPr>
                <w:rFonts w:ascii="Times New Roman" w:eastAsia="Times New Roman" w:hAnsi="Times New Roman" w:cs="Times New Roman"/>
                <w:color w:val="000000"/>
              </w:rPr>
              <w:t>5.6 Latencia de API y salud del clúster</w:t>
            </w:r>
            <w:r>
              <w:rPr>
                <w:rFonts w:ascii="Times New Roman" w:eastAsia="Times New Roman" w:hAnsi="Times New Roman" w:cs="Times New Roman"/>
                <w:color w:val="000000"/>
              </w:rPr>
              <w:tab/>
            </w:r>
          </w:hyperlink>
          <w:r>
            <w:fldChar w:fldCharType="begin"/>
          </w:r>
          <w:r>
            <w:instrText xml:space="preserve"> PAGEREF _tjmn0vzczyvz \h </w:instrText>
          </w:r>
          <w:r>
            <w:fldChar w:fldCharType="separate"/>
          </w:r>
          <w:r>
            <w:rPr>
              <w:rFonts w:ascii="Times New Roman" w:eastAsia="Times New Roman" w:hAnsi="Times New Roman" w:cs="Times New Roman"/>
            </w:rPr>
            <w:t>23</w:t>
          </w:r>
          <w:r>
            <w:fldChar w:fldCharType="end"/>
          </w:r>
        </w:p>
        <w:p w14:paraId="438BDBCF" w14:textId="77777777" w:rsidR="00E11EF2" w:rsidRDefault="00000000">
          <w:pPr>
            <w:widowControl w:val="0"/>
            <w:tabs>
              <w:tab w:val="right" w:leader="dot" w:pos="9025"/>
            </w:tabs>
            <w:spacing w:before="60" w:line="240" w:lineRule="auto"/>
            <w:ind w:left="360"/>
            <w:rPr>
              <w:rFonts w:ascii="Times New Roman" w:eastAsia="Times New Roman" w:hAnsi="Times New Roman" w:cs="Times New Roman"/>
              <w:color w:val="000000"/>
            </w:rPr>
          </w:pPr>
          <w:hyperlink w:anchor="_46qslu5nniex">
            <w:r>
              <w:rPr>
                <w:rFonts w:ascii="Times New Roman" w:eastAsia="Times New Roman" w:hAnsi="Times New Roman" w:cs="Times New Roman"/>
                <w:color w:val="000000"/>
              </w:rPr>
              <w:t>5.7 Evidencia de despliegue en Docker Compose</w:t>
            </w:r>
            <w:r>
              <w:rPr>
                <w:rFonts w:ascii="Times New Roman" w:eastAsia="Times New Roman" w:hAnsi="Times New Roman" w:cs="Times New Roman"/>
                <w:color w:val="000000"/>
              </w:rPr>
              <w:tab/>
            </w:r>
          </w:hyperlink>
          <w:r>
            <w:fldChar w:fldCharType="begin"/>
          </w:r>
          <w:r>
            <w:instrText xml:space="preserve"> PAGEREF _46qslu5nniex \h </w:instrText>
          </w:r>
          <w:r>
            <w:fldChar w:fldCharType="separate"/>
          </w:r>
          <w:r>
            <w:rPr>
              <w:rFonts w:ascii="Times New Roman" w:eastAsia="Times New Roman" w:hAnsi="Times New Roman" w:cs="Times New Roman"/>
            </w:rPr>
            <w:t>23</w:t>
          </w:r>
          <w:r>
            <w:fldChar w:fldCharType="end"/>
          </w:r>
        </w:p>
        <w:p w14:paraId="677C6C76" w14:textId="77777777" w:rsidR="00E11EF2" w:rsidRDefault="00000000">
          <w:pPr>
            <w:widowControl w:val="0"/>
            <w:tabs>
              <w:tab w:val="right" w:leader="dot" w:pos="9025"/>
            </w:tabs>
            <w:spacing w:before="60" w:line="240" w:lineRule="auto"/>
            <w:ind w:left="360"/>
            <w:rPr>
              <w:rFonts w:ascii="Times New Roman" w:eastAsia="Times New Roman" w:hAnsi="Times New Roman" w:cs="Times New Roman"/>
              <w:color w:val="000000"/>
            </w:rPr>
          </w:pPr>
          <w:hyperlink w:anchor="_s823etkcm2cq">
            <w:r>
              <w:rPr>
                <w:rFonts w:ascii="Times New Roman" w:eastAsia="Times New Roman" w:hAnsi="Times New Roman" w:cs="Times New Roman"/>
                <w:color w:val="000000"/>
              </w:rPr>
              <w:t>5.8 Integración API, clúster ML, MongoDB y Redis</w:t>
            </w:r>
            <w:r>
              <w:rPr>
                <w:rFonts w:ascii="Times New Roman" w:eastAsia="Times New Roman" w:hAnsi="Times New Roman" w:cs="Times New Roman"/>
                <w:color w:val="000000"/>
              </w:rPr>
              <w:tab/>
            </w:r>
          </w:hyperlink>
          <w:r>
            <w:fldChar w:fldCharType="begin"/>
          </w:r>
          <w:r>
            <w:instrText xml:space="preserve"> PAGEREF _s823etkcm2cq \h </w:instrText>
          </w:r>
          <w:r>
            <w:fldChar w:fldCharType="separate"/>
          </w:r>
          <w:r>
            <w:rPr>
              <w:rFonts w:ascii="Times New Roman" w:eastAsia="Times New Roman" w:hAnsi="Times New Roman" w:cs="Times New Roman"/>
            </w:rPr>
            <w:t>25</w:t>
          </w:r>
          <w:r>
            <w:fldChar w:fldCharType="end"/>
          </w:r>
        </w:p>
        <w:p w14:paraId="2B59EA06" w14:textId="77777777" w:rsidR="00E11EF2" w:rsidRDefault="00000000">
          <w:pPr>
            <w:widowControl w:val="0"/>
            <w:tabs>
              <w:tab w:val="right" w:leader="dot" w:pos="9025"/>
            </w:tabs>
            <w:spacing w:before="60" w:line="240" w:lineRule="auto"/>
            <w:ind w:left="360"/>
            <w:rPr>
              <w:rFonts w:ascii="Times New Roman" w:eastAsia="Times New Roman" w:hAnsi="Times New Roman" w:cs="Times New Roman"/>
              <w:color w:val="000000"/>
            </w:rPr>
          </w:pPr>
          <w:hyperlink w:anchor="_2cmq8s1thzpp">
            <w:r>
              <w:rPr>
                <w:rFonts w:ascii="Times New Roman" w:eastAsia="Times New Roman" w:hAnsi="Times New Roman" w:cs="Times New Roman"/>
                <w:color w:val="000000"/>
              </w:rPr>
              <w:t>5.9 Prueba operativa del entrenamiento distribuido</w:t>
            </w:r>
            <w:r>
              <w:rPr>
                <w:rFonts w:ascii="Times New Roman" w:eastAsia="Times New Roman" w:hAnsi="Times New Roman" w:cs="Times New Roman"/>
                <w:color w:val="000000"/>
              </w:rPr>
              <w:tab/>
            </w:r>
          </w:hyperlink>
          <w:r>
            <w:fldChar w:fldCharType="begin"/>
          </w:r>
          <w:r>
            <w:instrText xml:space="preserve"> PAGEREF _2cmq8s1thzpp \h </w:instrText>
          </w:r>
          <w:r>
            <w:fldChar w:fldCharType="separate"/>
          </w:r>
          <w:r>
            <w:rPr>
              <w:rFonts w:ascii="Times New Roman" w:eastAsia="Times New Roman" w:hAnsi="Times New Roman" w:cs="Times New Roman"/>
            </w:rPr>
            <w:t>28</w:t>
          </w:r>
          <w:r>
            <w:fldChar w:fldCharType="end"/>
          </w:r>
        </w:p>
        <w:p w14:paraId="3373A506" w14:textId="77777777" w:rsidR="00E11EF2" w:rsidRDefault="00000000">
          <w:pPr>
            <w:widowControl w:val="0"/>
            <w:tabs>
              <w:tab w:val="right" w:leader="dot" w:pos="9025"/>
            </w:tabs>
            <w:spacing w:before="60" w:line="240" w:lineRule="auto"/>
            <w:ind w:left="360"/>
            <w:rPr>
              <w:rFonts w:ascii="Times New Roman" w:eastAsia="Times New Roman" w:hAnsi="Times New Roman" w:cs="Times New Roman"/>
              <w:color w:val="000000"/>
            </w:rPr>
          </w:pPr>
          <w:hyperlink w:anchor="_eqenftcz30bq">
            <w:r>
              <w:rPr>
                <w:rFonts w:ascii="Times New Roman" w:eastAsia="Times New Roman" w:hAnsi="Times New Roman" w:cs="Times New Roman"/>
                <w:color w:val="000000"/>
              </w:rPr>
              <w:t>5.10 Evidencia de base de datos y cache</w:t>
            </w:r>
            <w:r>
              <w:rPr>
                <w:rFonts w:ascii="Times New Roman" w:eastAsia="Times New Roman" w:hAnsi="Times New Roman" w:cs="Times New Roman"/>
                <w:color w:val="000000"/>
              </w:rPr>
              <w:tab/>
            </w:r>
          </w:hyperlink>
          <w:r>
            <w:fldChar w:fldCharType="begin"/>
          </w:r>
          <w:r>
            <w:instrText xml:space="preserve"> PAGEREF _eqenftcz30bq \h </w:instrText>
          </w:r>
          <w:r>
            <w:fldChar w:fldCharType="separate"/>
          </w:r>
          <w:r>
            <w:rPr>
              <w:rFonts w:ascii="Times New Roman" w:eastAsia="Times New Roman" w:hAnsi="Times New Roman" w:cs="Times New Roman"/>
            </w:rPr>
            <w:t>30</w:t>
          </w:r>
          <w:r>
            <w:fldChar w:fldCharType="end"/>
          </w:r>
        </w:p>
        <w:p w14:paraId="768E9D89" w14:textId="77777777" w:rsidR="00E11EF2" w:rsidRDefault="00000000">
          <w:pPr>
            <w:widowControl w:val="0"/>
            <w:tabs>
              <w:tab w:val="right" w:leader="dot" w:pos="9025"/>
            </w:tabs>
            <w:spacing w:before="60" w:line="240" w:lineRule="auto"/>
            <w:ind w:left="360"/>
            <w:rPr>
              <w:rFonts w:ascii="Times New Roman" w:eastAsia="Times New Roman" w:hAnsi="Times New Roman" w:cs="Times New Roman"/>
              <w:color w:val="000000"/>
            </w:rPr>
          </w:pPr>
          <w:hyperlink w:anchor="_39ehz8tb2jjw">
            <w:r>
              <w:rPr>
                <w:rFonts w:ascii="Times New Roman" w:eastAsia="Times New Roman" w:hAnsi="Times New Roman" w:cs="Times New Roman"/>
                <w:color w:val="000000"/>
              </w:rPr>
              <w:t>5.11 Pruebas automatizadas y consultas de usuario</w:t>
            </w:r>
            <w:r>
              <w:rPr>
                <w:rFonts w:ascii="Times New Roman" w:eastAsia="Times New Roman" w:hAnsi="Times New Roman" w:cs="Times New Roman"/>
                <w:color w:val="000000"/>
              </w:rPr>
              <w:tab/>
            </w:r>
          </w:hyperlink>
          <w:r>
            <w:fldChar w:fldCharType="begin"/>
          </w:r>
          <w:r>
            <w:instrText xml:space="preserve"> PAGEREF _39ehz8tb2jjw \h </w:instrText>
          </w:r>
          <w:r>
            <w:fldChar w:fldCharType="separate"/>
          </w:r>
          <w:r>
            <w:rPr>
              <w:rFonts w:ascii="Times New Roman" w:eastAsia="Times New Roman" w:hAnsi="Times New Roman" w:cs="Times New Roman"/>
            </w:rPr>
            <w:t>31</w:t>
          </w:r>
          <w:r>
            <w:fldChar w:fldCharType="end"/>
          </w:r>
        </w:p>
        <w:p w14:paraId="583E801D" w14:textId="77777777" w:rsidR="00E11EF2" w:rsidRDefault="00000000">
          <w:pPr>
            <w:widowControl w:val="0"/>
            <w:tabs>
              <w:tab w:val="right" w:leader="dot" w:pos="9025"/>
            </w:tabs>
            <w:spacing w:before="60" w:line="240" w:lineRule="auto"/>
            <w:ind w:left="360"/>
            <w:rPr>
              <w:rFonts w:ascii="Times New Roman" w:eastAsia="Times New Roman" w:hAnsi="Times New Roman" w:cs="Times New Roman"/>
              <w:color w:val="000000"/>
            </w:rPr>
          </w:pPr>
          <w:hyperlink w:anchor="_4766haf5a4gd">
            <w:r>
              <w:rPr>
                <w:rFonts w:ascii="Times New Roman" w:eastAsia="Times New Roman" w:hAnsi="Times New Roman" w:cs="Times New Roman"/>
                <w:color w:val="000000"/>
              </w:rPr>
              <w:t>5.12 Fragmentos de código clave en Go</w:t>
            </w:r>
            <w:r>
              <w:rPr>
                <w:rFonts w:ascii="Times New Roman" w:eastAsia="Times New Roman" w:hAnsi="Times New Roman" w:cs="Times New Roman"/>
                <w:color w:val="000000"/>
              </w:rPr>
              <w:tab/>
            </w:r>
          </w:hyperlink>
          <w:r>
            <w:fldChar w:fldCharType="begin"/>
          </w:r>
          <w:r>
            <w:instrText xml:space="preserve"> PAGEREF _4766haf5a4gd \h </w:instrText>
          </w:r>
          <w:r>
            <w:fldChar w:fldCharType="separate"/>
          </w:r>
          <w:r>
            <w:rPr>
              <w:rFonts w:ascii="Times New Roman" w:eastAsia="Times New Roman" w:hAnsi="Times New Roman" w:cs="Times New Roman"/>
            </w:rPr>
            <w:t>32</w:t>
          </w:r>
          <w:r>
            <w:fldChar w:fldCharType="end"/>
          </w:r>
        </w:p>
        <w:p w14:paraId="70C5AF60" w14:textId="77777777" w:rsidR="00E11EF2" w:rsidRDefault="00000000">
          <w:pPr>
            <w:widowControl w:val="0"/>
            <w:tabs>
              <w:tab w:val="right" w:leader="dot" w:pos="9025"/>
            </w:tabs>
            <w:spacing w:before="60" w:line="240" w:lineRule="auto"/>
            <w:ind w:left="360"/>
            <w:rPr>
              <w:rFonts w:ascii="Times New Roman" w:eastAsia="Times New Roman" w:hAnsi="Times New Roman" w:cs="Times New Roman"/>
              <w:color w:val="000000"/>
            </w:rPr>
          </w:pPr>
          <w:hyperlink w:anchor="_g9wzb3ofgbn7">
            <w:r>
              <w:rPr>
                <w:rFonts w:ascii="Times New Roman" w:eastAsia="Times New Roman" w:hAnsi="Times New Roman" w:cs="Times New Roman"/>
                <w:color w:val="000000"/>
              </w:rPr>
              <w:t>5.13 Instrucciones de reproducción</w:t>
            </w:r>
            <w:r>
              <w:rPr>
                <w:rFonts w:ascii="Times New Roman" w:eastAsia="Times New Roman" w:hAnsi="Times New Roman" w:cs="Times New Roman"/>
                <w:color w:val="000000"/>
              </w:rPr>
              <w:tab/>
            </w:r>
          </w:hyperlink>
          <w:r>
            <w:fldChar w:fldCharType="begin"/>
          </w:r>
          <w:r>
            <w:instrText xml:space="preserve"> PAGEREF _g9wzb3ofgbn7 \h </w:instrText>
          </w:r>
          <w:r>
            <w:fldChar w:fldCharType="separate"/>
          </w:r>
          <w:r>
            <w:rPr>
              <w:rFonts w:ascii="Times New Roman" w:eastAsia="Times New Roman" w:hAnsi="Times New Roman" w:cs="Times New Roman"/>
            </w:rPr>
            <w:t>33</w:t>
          </w:r>
          <w:r>
            <w:fldChar w:fldCharType="end"/>
          </w:r>
        </w:p>
        <w:p w14:paraId="6AE5E3B8" w14:textId="77777777" w:rsidR="00E11EF2" w:rsidRDefault="00000000">
          <w:pPr>
            <w:widowControl w:val="0"/>
            <w:tabs>
              <w:tab w:val="right" w:leader="dot" w:pos="9025"/>
            </w:tabs>
            <w:spacing w:before="60" w:line="240" w:lineRule="auto"/>
            <w:rPr>
              <w:rFonts w:ascii="Times New Roman" w:eastAsia="Times New Roman" w:hAnsi="Times New Roman" w:cs="Times New Roman"/>
              <w:b/>
              <w:bCs/>
              <w:color w:val="000000"/>
            </w:rPr>
          </w:pPr>
          <w:hyperlink w:anchor="_2bmm13ggisyo">
            <w:r>
              <w:rPr>
                <w:rFonts w:ascii="Times New Roman" w:eastAsia="Times New Roman" w:hAnsi="Times New Roman" w:cs="Times New Roman"/>
                <w:b/>
                <w:bCs/>
                <w:color w:val="000000"/>
              </w:rPr>
              <w:t>6. Conclusiones</w:t>
            </w:r>
            <w:r>
              <w:rPr>
                <w:rFonts w:ascii="Times New Roman" w:eastAsia="Times New Roman" w:hAnsi="Times New Roman" w:cs="Times New Roman"/>
                <w:b/>
                <w:bCs/>
                <w:color w:val="000000"/>
              </w:rPr>
              <w:tab/>
            </w:r>
          </w:hyperlink>
          <w:r>
            <w:fldChar w:fldCharType="begin"/>
          </w:r>
          <w:r>
            <w:instrText xml:space="preserve"> PAGEREF _2bmm13ggisyo \h </w:instrText>
          </w:r>
          <w:r>
            <w:fldChar w:fldCharType="separate"/>
          </w:r>
          <w:r>
            <w:rPr>
              <w:rFonts w:ascii="Times New Roman" w:eastAsia="Times New Roman" w:hAnsi="Times New Roman" w:cs="Times New Roman"/>
              <w:b/>
              <w:bCs/>
            </w:rPr>
            <w:t>34</w:t>
          </w:r>
          <w:r>
            <w:fldChar w:fldCharType="end"/>
          </w:r>
        </w:p>
        <w:p w14:paraId="105DEEC7" w14:textId="77777777" w:rsidR="00E11EF2" w:rsidRDefault="00000000">
          <w:pPr>
            <w:widowControl w:val="0"/>
            <w:tabs>
              <w:tab w:val="right" w:leader="dot" w:pos="9025"/>
            </w:tabs>
            <w:spacing w:before="60" w:line="240" w:lineRule="auto"/>
            <w:rPr>
              <w:rFonts w:ascii="Times New Roman" w:eastAsia="Times New Roman" w:hAnsi="Times New Roman" w:cs="Times New Roman"/>
              <w:b/>
              <w:bCs/>
              <w:color w:val="000000"/>
            </w:rPr>
          </w:pPr>
          <w:hyperlink w:anchor="_opje5yhe1ot7">
            <w:r>
              <w:rPr>
                <w:rFonts w:ascii="Times New Roman" w:eastAsia="Times New Roman" w:hAnsi="Times New Roman" w:cs="Times New Roman"/>
                <w:b/>
                <w:bCs/>
                <w:color w:val="000000"/>
              </w:rPr>
              <w:t>7. Recomendaciones</w:t>
            </w:r>
            <w:r>
              <w:rPr>
                <w:rFonts w:ascii="Times New Roman" w:eastAsia="Times New Roman" w:hAnsi="Times New Roman" w:cs="Times New Roman"/>
                <w:b/>
                <w:bCs/>
                <w:color w:val="000000"/>
              </w:rPr>
              <w:tab/>
            </w:r>
          </w:hyperlink>
          <w:r>
            <w:fldChar w:fldCharType="begin"/>
          </w:r>
          <w:r>
            <w:instrText xml:space="preserve"> PAGEREF _opje5yhe1ot7 \h </w:instrText>
          </w:r>
          <w:r>
            <w:fldChar w:fldCharType="separate"/>
          </w:r>
          <w:r>
            <w:rPr>
              <w:rFonts w:ascii="Times New Roman" w:eastAsia="Times New Roman" w:hAnsi="Times New Roman" w:cs="Times New Roman"/>
              <w:b/>
              <w:bCs/>
            </w:rPr>
            <w:t>34</w:t>
          </w:r>
          <w:r>
            <w:fldChar w:fldCharType="end"/>
          </w:r>
        </w:p>
        <w:p w14:paraId="7E9DEF2D" w14:textId="77777777" w:rsidR="00E11EF2" w:rsidRDefault="00000000">
          <w:pPr>
            <w:widowControl w:val="0"/>
            <w:tabs>
              <w:tab w:val="right" w:leader="dot" w:pos="9025"/>
            </w:tabs>
            <w:spacing w:before="60" w:line="240" w:lineRule="auto"/>
            <w:rPr>
              <w:rFonts w:ascii="Times New Roman" w:eastAsia="Times New Roman" w:hAnsi="Times New Roman" w:cs="Times New Roman"/>
              <w:b/>
              <w:bCs/>
              <w:color w:val="000000"/>
            </w:rPr>
          </w:pPr>
          <w:hyperlink w:anchor="_lslofftfid04">
            <w:r>
              <w:rPr>
                <w:rFonts w:ascii="Times New Roman" w:eastAsia="Times New Roman" w:hAnsi="Times New Roman" w:cs="Times New Roman"/>
                <w:b/>
                <w:bCs/>
                <w:color w:val="000000"/>
              </w:rPr>
              <w:t>8. Reporte de participación</w:t>
            </w:r>
            <w:r>
              <w:rPr>
                <w:rFonts w:ascii="Times New Roman" w:eastAsia="Times New Roman" w:hAnsi="Times New Roman" w:cs="Times New Roman"/>
                <w:b/>
                <w:bCs/>
                <w:color w:val="000000"/>
              </w:rPr>
              <w:tab/>
            </w:r>
          </w:hyperlink>
          <w:r>
            <w:fldChar w:fldCharType="begin"/>
          </w:r>
          <w:r>
            <w:instrText xml:space="preserve"> PAGEREF _lslofftfid04 \h </w:instrText>
          </w:r>
          <w:r>
            <w:fldChar w:fldCharType="separate"/>
          </w:r>
          <w:r>
            <w:rPr>
              <w:rFonts w:ascii="Times New Roman" w:eastAsia="Times New Roman" w:hAnsi="Times New Roman" w:cs="Times New Roman"/>
              <w:b/>
              <w:bCs/>
            </w:rPr>
            <w:t>35</w:t>
          </w:r>
          <w:r>
            <w:fldChar w:fldCharType="end"/>
          </w:r>
        </w:p>
        <w:p w14:paraId="0BED9BF8" w14:textId="77777777" w:rsidR="00E11EF2" w:rsidRDefault="00000000">
          <w:pPr>
            <w:widowControl w:val="0"/>
            <w:tabs>
              <w:tab w:val="right" w:leader="dot" w:pos="9025"/>
            </w:tabs>
            <w:spacing w:before="60" w:line="240" w:lineRule="auto"/>
            <w:rPr>
              <w:rFonts w:ascii="Times New Roman" w:eastAsia="Times New Roman" w:hAnsi="Times New Roman" w:cs="Times New Roman"/>
              <w:b/>
              <w:bCs/>
              <w:color w:val="000000"/>
            </w:rPr>
          </w:pPr>
          <w:hyperlink w:anchor="_fejnj5k0t9l8">
            <w:r>
              <w:rPr>
                <w:rFonts w:ascii="Times New Roman" w:eastAsia="Times New Roman" w:hAnsi="Times New Roman" w:cs="Times New Roman"/>
                <w:b/>
                <w:bCs/>
                <w:color w:val="000000"/>
              </w:rPr>
              <w:t>9. Anexos</w:t>
            </w:r>
            <w:r>
              <w:rPr>
                <w:rFonts w:ascii="Times New Roman" w:eastAsia="Times New Roman" w:hAnsi="Times New Roman" w:cs="Times New Roman"/>
                <w:b/>
                <w:bCs/>
                <w:color w:val="000000"/>
              </w:rPr>
              <w:tab/>
            </w:r>
          </w:hyperlink>
          <w:r>
            <w:fldChar w:fldCharType="begin"/>
          </w:r>
          <w:r>
            <w:instrText xml:space="preserve"> PAGEREF _fejnj5k0t9l8 \h </w:instrText>
          </w:r>
          <w:r>
            <w:fldChar w:fldCharType="separate"/>
          </w:r>
          <w:r>
            <w:rPr>
              <w:rFonts w:ascii="Times New Roman" w:eastAsia="Times New Roman" w:hAnsi="Times New Roman" w:cs="Times New Roman"/>
              <w:b/>
              <w:bCs/>
            </w:rPr>
            <w:t>35</w:t>
          </w:r>
          <w:r>
            <w:fldChar w:fldCharType="end"/>
          </w:r>
        </w:p>
        <w:p w14:paraId="35852E12" w14:textId="77777777" w:rsidR="00E11EF2" w:rsidRDefault="00000000">
          <w:pPr>
            <w:widowControl w:val="0"/>
            <w:tabs>
              <w:tab w:val="right" w:leader="dot" w:pos="9025"/>
            </w:tabs>
            <w:spacing w:before="60" w:line="240" w:lineRule="auto"/>
            <w:rPr>
              <w:rFonts w:ascii="Times New Roman" w:eastAsia="Times New Roman" w:hAnsi="Times New Roman" w:cs="Times New Roman"/>
              <w:b/>
              <w:bCs/>
              <w:color w:val="000000"/>
            </w:rPr>
          </w:pPr>
          <w:hyperlink w:anchor="_uvjaakcpe94p">
            <w:r>
              <w:rPr>
                <w:rFonts w:ascii="Times New Roman" w:eastAsia="Times New Roman" w:hAnsi="Times New Roman" w:cs="Times New Roman"/>
                <w:b/>
                <w:bCs/>
                <w:color w:val="000000"/>
              </w:rPr>
              <w:t>10. Referencias Bibliográficas</w:t>
            </w:r>
            <w:r>
              <w:rPr>
                <w:rFonts w:ascii="Times New Roman" w:eastAsia="Times New Roman" w:hAnsi="Times New Roman" w:cs="Times New Roman"/>
                <w:b/>
                <w:bCs/>
                <w:color w:val="000000"/>
              </w:rPr>
              <w:tab/>
            </w:r>
          </w:hyperlink>
          <w:r>
            <w:fldChar w:fldCharType="begin"/>
          </w:r>
          <w:r>
            <w:instrText xml:space="preserve"> PAGEREF _uvjaakcpe94p \h </w:instrText>
          </w:r>
          <w:r>
            <w:fldChar w:fldCharType="separate"/>
          </w:r>
          <w:r>
            <w:rPr>
              <w:rFonts w:ascii="Times New Roman" w:eastAsia="Times New Roman" w:hAnsi="Times New Roman" w:cs="Times New Roman"/>
              <w:b/>
              <w:bCs/>
            </w:rPr>
            <w:t>35</w:t>
          </w:r>
          <w:r>
            <w:fldChar w:fldCharType="end"/>
          </w:r>
          <w:r>
            <w:fldChar w:fldCharType="end"/>
          </w:r>
        </w:p>
      </w:sdtContent>
    </w:sdt>
    <w:p w14:paraId="51452C20" w14:textId="77777777" w:rsidR="00E11EF2" w:rsidRDefault="00E11EF2">
      <w:pPr>
        <w:spacing w:after="100" w:line="360" w:lineRule="auto"/>
        <w:rPr>
          <w:rFonts w:ascii="Times New Roman" w:eastAsia="Times New Roman" w:hAnsi="Times New Roman" w:cs="Times New Roman"/>
          <w:sz w:val="24"/>
          <w:szCs w:val="24"/>
        </w:rPr>
      </w:pPr>
    </w:p>
    <w:p w14:paraId="65BA9B51" w14:textId="77777777" w:rsidR="00E11EF2" w:rsidRDefault="00000000">
      <w:pPr>
        <w:spacing w:before="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42E56E82" w14:textId="77777777" w:rsidR="00E11EF2" w:rsidRDefault="00000000">
      <w:pPr>
        <w:spacing w:after="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6CD4345"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B9AAA4C"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78405BE" w14:textId="77777777" w:rsidR="00E11EF2" w:rsidRDefault="00E11EF2">
      <w:pPr>
        <w:rPr>
          <w:rFonts w:ascii="Times New Roman" w:eastAsia="Times New Roman" w:hAnsi="Times New Roman" w:cs="Times New Roman"/>
          <w:b/>
          <w:bCs/>
          <w:sz w:val="46"/>
          <w:szCs w:val="46"/>
        </w:rPr>
      </w:pPr>
    </w:p>
    <w:p w14:paraId="5EDD2596" w14:textId="77777777" w:rsidR="00E11EF2" w:rsidRDefault="00000000">
      <w:pPr>
        <w:spacing w:line="360" w:lineRule="auto"/>
        <w:rPr>
          <w:rFonts w:ascii="Times New Roman" w:eastAsia="Times New Roman" w:hAnsi="Times New Roman" w:cs="Times New Roman"/>
          <w:b/>
          <w:bCs/>
          <w:sz w:val="46"/>
          <w:szCs w:val="46"/>
        </w:rPr>
      </w:pPr>
      <w:r>
        <w:rPr>
          <w:rFonts w:ascii="Times New Roman" w:eastAsia="Times New Roman" w:hAnsi="Times New Roman" w:cs="Times New Roman"/>
          <w:b/>
          <w:bCs/>
          <w:sz w:val="46"/>
          <w:szCs w:val="46"/>
        </w:rPr>
        <w:t xml:space="preserve"> </w:t>
      </w:r>
    </w:p>
    <w:p w14:paraId="64F7C3FB" w14:textId="77777777" w:rsidR="00E11EF2" w:rsidRDefault="00000000">
      <w:pPr>
        <w:pStyle w:val="Heading1"/>
        <w:keepNext w:val="0"/>
        <w:keepLines w:val="0"/>
        <w:spacing w:before="240" w:line="360" w:lineRule="auto"/>
        <w:rPr>
          <w:rFonts w:ascii="Times New Roman" w:eastAsia="Times New Roman" w:hAnsi="Times New Roman" w:cs="Times New Roman"/>
          <w:b/>
          <w:bCs/>
          <w:sz w:val="46"/>
          <w:szCs w:val="46"/>
        </w:rPr>
      </w:pPr>
      <w:bookmarkStart w:id="1" w:name="_9ok8xymvk7t" w:colFirst="0" w:colLast="0"/>
      <w:bookmarkEnd w:id="1"/>
      <w:r>
        <w:br w:type="page"/>
      </w:r>
    </w:p>
    <w:p w14:paraId="102661E2" w14:textId="77777777" w:rsidR="00E11EF2" w:rsidRDefault="00000000">
      <w:pPr>
        <w:pStyle w:val="Heading1"/>
        <w:keepNext w:val="0"/>
        <w:keepLines w:val="0"/>
        <w:spacing w:before="240" w:line="360" w:lineRule="auto"/>
        <w:rPr>
          <w:rFonts w:ascii="Times New Roman" w:eastAsia="Times New Roman" w:hAnsi="Times New Roman" w:cs="Times New Roman"/>
          <w:b/>
          <w:bCs/>
          <w:sz w:val="46"/>
          <w:szCs w:val="46"/>
        </w:rPr>
      </w:pPr>
      <w:bookmarkStart w:id="2" w:name="_bngs6jz04jng" w:colFirst="0" w:colLast="0"/>
      <w:bookmarkEnd w:id="2"/>
      <w:r>
        <w:rPr>
          <w:rFonts w:ascii="Times New Roman" w:eastAsia="Times New Roman" w:hAnsi="Times New Roman" w:cs="Times New Roman"/>
          <w:b/>
          <w:bCs/>
          <w:sz w:val="46"/>
          <w:szCs w:val="46"/>
        </w:rPr>
        <w:lastRenderedPageBreak/>
        <w:t>1. Presentación del caso a resolver (Problema y motivación)</w:t>
      </w:r>
    </w:p>
    <w:p w14:paraId="2B85CB95" w14:textId="77777777" w:rsidR="00E11EF2" w:rsidRDefault="00000000">
      <w:pPr>
        <w:pStyle w:val="Heading2"/>
        <w:keepNext w:val="0"/>
        <w:keepLines w:val="0"/>
        <w:spacing w:before="200" w:after="80" w:line="360" w:lineRule="auto"/>
        <w:rPr>
          <w:rFonts w:ascii="Times New Roman" w:eastAsia="Times New Roman" w:hAnsi="Times New Roman" w:cs="Times New Roman"/>
          <w:b/>
          <w:bCs/>
          <w:sz w:val="34"/>
          <w:szCs w:val="34"/>
        </w:rPr>
      </w:pPr>
      <w:bookmarkStart w:id="3" w:name="_53gszs7ndxeq" w:colFirst="0" w:colLast="0"/>
      <w:bookmarkEnd w:id="3"/>
      <w:r>
        <w:rPr>
          <w:rFonts w:ascii="Times New Roman" w:eastAsia="Times New Roman" w:hAnsi="Times New Roman" w:cs="Times New Roman"/>
          <w:b/>
          <w:bCs/>
          <w:sz w:val="34"/>
          <w:szCs w:val="34"/>
        </w:rPr>
        <w:t>1.1 Contexto y Motivación</w:t>
      </w:r>
    </w:p>
    <w:p w14:paraId="46DFDA9C"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sostenibilidad energética residencial exige herramientas capaces de transformar lecturas eléctricas en decisiones útiles para los hogares. Los medidores inteligentes pueden registrar datos por minuto, pero esos datos pierden valor cuando solo se revisan de forma agregada al final del mes o cuando se procesan de manera secuencial y retrospectiva.</w:t>
      </w:r>
    </w:p>
    <w:p w14:paraId="14D27774"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PowerSight propone un enfoque preventivo: usar el comportamiento reciente del hogar y el contexto histórico para anticipar periodos de consumo alto sostenido. El sistema no se limita a afirmar si el consumo actual ya es alto; estima si existe riesgo de que el consumo permanezca alto durante los próximos 30 minutos y genera recomendaciones accionables para promover hábitos de eficiencia energética.</w:t>
      </w:r>
    </w:p>
    <w:p w14:paraId="693D5C61"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Desde el enfoque de Programación Concurrente y Distribuida, el proyecto permite demostrar procesamiento paralelo sobre más de dos millones de registros, entrenamiento de Machine Learning mediante cálculo concurrente de gradientes y despliegue de una arquitectura distribuida en Go con API, nodos ML, persistencia y cache.</w:t>
      </w:r>
    </w:p>
    <w:p w14:paraId="720DDAC3" w14:textId="77777777" w:rsidR="00E11EF2" w:rsidRDefault="00000000">
      <w:pPr>
        <w:pStyle w:val="Heading2"/>
        <w:keepNext w:val="0"/>
        <w:keepLines w:val="0"/>
        <w:spacing w:before="200" w:after="80" w:line="360" w:lineRule="auto"/>
        <w:rPr>
          <w:rFonts w:ascii="Times New Roman" w:eastAsia="Times New Roman" w:hAnsi="Times New Roman" w:cs="Times New Roman"/>
          <w:b/>
          <w:bCs/>
          <w:sz w:val="34"/>
          <w:szCs w:val="34"/>
        </w:rPr>
      </w:pPr>
      <w:bookmarkStart w:id="4" w:name="_rye3n8modc9h" w:colFirst="0" w:colLast="0"/>
      <w:bookmarkEnd w:id="4"/>
      <w:r>
        <w:rPr>
          <w:rFonts w:ascii="Times New Roman" w:eastAsia="Times New Roman" w:hAnsi="Times New Roman" w:cs="Times New Roman"/>
          <w:b/>
          <w:bCs/>
          <w:sz w:val="34"/>
          <w:szCs w:val="34"/>
        </w:rPr>
        <w:t>1.2 Pregunta de impacto social</w:t>
      </w:r>
    </w:p>
    <w:p w14:paraId="188E6FC4" w14:textId="77777777" w:rsidR="00E11EF2"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Pregunta de investigación aplicada</w:t>
      </w:r>
    </w:p>
    <w:p w14:paraId="2B626EAC"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 qué franjas horarias, días de la semana y periodos del año se concentra el mayor consumo eléctrico residencial, y cómo esta información, combinada con mediciones recientes, permite predecir picos altos de consumo y ayudar a evitarlos?</w:t>
      </w:r>
    </w:p>
    <w:tbl>
      <w:tblPr>
        <w:tblStyle w:val="a0"/>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90"/>
        <w:gridCol w:w="3090"/>
        <w:gridCol w:w="3615"/>
      </w:tblGrid>
      <w:tr w:rsidR="00E11EF2" w14:paraId="1ABA27FB" w14:textId="77777777">
        <w:trPr>
          <w:trHeight w:val="570"/>
        </w:trPr>
        <w:tc>
          <w:tcPr>
            <w:tcW w:w="2190" w:type="dxa"/>
            <w:tcBorders>
              <w:top w:val="single" w:sz="5" w:space="0" w:color="7F7F7F"/>
              <w:left w:val="single" w:sz="5" w:space="0" w:color="7F7F7F"/>
              <w:bottom w:val="single" w:sz="5" w:space="0" w:color="7F7F7F"/>
              <w:right w:val="single" w:sz="5" w:space="0" w:color="7F7F7F"/>
            </w:tcBorders>
            <w:shd w:val="clear" w:color="auto" w:fill="FFFFFF"/>
            <w:tcMar>
              <w:top w:w="100" w:type="dxa"/>
              <w:left w:w="100" w:type="dxa"/>
              <w:bottom w:w="100" w:type="dxa"/>
              <w:right w:w="100" w:type="dxa"/>
            </w:tcMar>
          </w:tcPr>
          <w:p w14:paraId="7A3C865C" w14:textId="77777777" w:rsidR="00E11E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Beneficiario</w:t>
            </w:r>
          </w:p>
        </w:tc>
        <w:tc>
          <w:tcPr>
            <w:tcW w:w="3090"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7EFB7B5E" w14:textId="77777777" w:rsidR="00E11E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Problema actual</w:t>
            </w:r>
          </w:p>
        </w:tc>
        <w:tc>
          <w:tcPr>
            <w:tcW w:w="3615"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10B8C069" w14:textId="77777777" w:rsidR="00E11E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Beneficio con PowerSight</w:t>
            </w:r>
          </w:p>
        </w:tc>
      </w:tr>
      <w:tr w:rsidR="00E11EF2" w14:paraId="62CB38D0" w14:textId="77777777">
        <w:trPr>
          <w:trHeight w:val="1530"/>
        </w:trPr>
        <w:tc>
          <w:tcPr>
            <w:tcW w:w="219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729C859F"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Hogar monitoreado y hogares con medidores inteligentes</w:t>
            </w:r>
          </w:p>
        </w:tc>
        <w:tc>
          <w:tcPr>
            <w:tcW w:w="3090" w:type="dxa"/>
            <w:tcBorders>
              <w:top w:val="nil"/>
              <w:left w:val="nil"/>
              <w:bottom w:val="single" w:sz="5" w:space="0" w:color="7F7F7F"/>
              <w:right w:val="single" w:sz="5" w:space="0" w:color="7F7F7F"/>
            </w:tcBorders>
            <w:tcMar>
              <w:top w:w="100" w:type="dxa"/>
              <w:left w:w="100" w:type="dxa"/>
              <w:bottom w:w="100" w:type="dxa"/>
              <w:right w:w="100" w:type="dxa"/>
            </w:tcMar>
          </w:tcPr>
          <w:p w14:paraId="79BF22DD"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Desconocen sus patrones recientes e históricos de consumo.</w:t>
            </w:r>
          </w:p>
        </w:tc>
        <w:tc>
          <w:tcPr>
            <w:tcW w:w="3615" w:type="dxa"/>
            <w:tcBorders>
              <w:top w:val="nil"/>
              <w:left w:val="nil"/>
              <w:bottom w:val="single" w:sz="5" w:space="0" w:color="7F7F7F"/>
              <w:right w:val="single" w:sz="5" w:space="0" w:color="7F7F7F"/>
            </w:tcBorders>
            <w:tcMar>
              <w:top w:w="100" w:type="dxa"/>
              <w:left w:w="100" w:type="dxa"/>
              <w:bottom w:w="100" w:type="dxa"/>
              <w:right w:w="100" w:type="dxa"/>
            </w:tcMar>
          </w:tcPr>
          <w:p w14:paraId="34A96D19"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Reciben pronósticos preventivos y recomendaciones para ajustar hábitos.</w:t>
            </w:r>
          </w:p>
        </w:tc>
      </w:tr>
      <w:tr w:rsidR="00E11EF2" w14:paraId="3E9B6A51" w14:textId="77777777">
        <w:trPr>
          <w:trHeight w:val="1530"/>
        </w:trPr>
        <w:tc>
          <w:tcPr>
            <w:tcW w:w="219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294F7083"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Operadores de red (uso potencial con datos agregados)</w:t>
            </w:r>
          </w:p>
        </w:tc>
        <w:tc>
          <w:tcPr>
            <w:tcW w:w="3090" w:type="dxa"/>
            <w:tcBorders>
              <w:top w:val="nil"/>
              <w:left w:val="nil"/>
              <w:bottom w:val="single" w:sz="5" w:space="0" w:color="7F7F7F"/>
              <w:right w:val="single" w:sz="5" w:space="0" w:color="7F7F7F"/>
            </w:tcBorders>
            <w:tcMar>
              <w:top w:w="100" w:type="dxa"/>
              <w:left w:w="100" w:type="dxa"/>
              <w:bottom w:w="100" w:type="dxa"/>
              <w:right w:w="100" w:type="dxa"/>
            </w:tcMar>
          </w:tcPr>
          <w:p w14:paraId="679C091C"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Reaccionan a picos cuando ya ocurrieron y requieren señales anticipadas por zona.</w:t>
            </w:r>
          </w:p>
        </w:tc>
        <w:tc>
          <w:tcPr>
            <w:tcW w:w="3615" w:type="dxa"/>
            <w:tcBorders>
              <w:top w:val="nil"/>
              <w:left w:val="nil"/>
              <w:bottom w:val="single" w:sz="5" w:space="0" w:color="7F7F7F"/>
              <w:right w:val="single" w:sz="5" w:space="0" w:color="7F7F7F"/>
            </w:tcBorders>
            <w:tcMar>
              <w:top w:w="100" w:type="dxa"/>
              <w:left w:w="100" w:type="dxa"/>
              <w:bottom w:w="100" w:type="dxa"/>
              <w:right w:w="100" w:type="dxa"/>
            </w:tcMar>
          </w:tcPr>
          <w:p w14:paraId="681667DD"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arquitectura podría anticipar franjas críticas si se alimenta con datos residenciales agregados y representativos.</w:t>
            </w:r>
          </w:p>
        </w:tc>
      </w:tr>
      <w:tr w:rsidR="00E11EF2" w14:paraId="3265BF1E" w14:textId="77777777">
        <w:trPr>
          <w:trHeight w:val="1530"/>
        </w:trPr>
        <w:tc>
          <w:tcPr>
            <w:tcW w:w="219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6B4A87E1"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Municipalidades (uso potencial con datos agregados)</w:t>
            </w:r>
          </w:p>
        </w:tc>
        <w:tc>
          <w:tcPr>
            <w:tcW w:w="3090" w:type="dxa"/>
            <w:tcBorders>
              <w:top w:val="nil"/>
              <w:left w:val="nil"/>
              <w:bottom w:val="single" w:sz="5" w:space="0" w:color="7F7F7F"/>
              <w:right w:val="single" w:sz="5" w:space="0" w:color="7F7F7F"/>
            </w:tcBorders>
            <w:tcMar>
              <w:top w:w="100" w:type="dxa"/>
              <w:left w:w="100" w:type="dxa"/>
              <w:bottom w:w="100" w:type="dxa"/>
              <w:right w:w="100" w:type="dxa"/>
            </w:tcMar>
          </w:tcPr>
          <w:p w14:paraId="254BB681"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Necesitan señales temporales para diseñar campañas de eficiencia energética.</w:t>
            </w:r>
          </w:p>
        </w:tc>
        <w:tc>
          <w:tcPr>
            <w:tcW w:w="3615" w:type="dxa"/>
            <w:tcBorders>
              <w:top w:val="nil"/>
              <w:left w:val="nil"/>
              <w:bottom w:val="single" w:sz="5" w:space="0" w:color="7F7F7F"/>
              <w:right w:val="single" w:sz="5" w:space="0" w:color="7F7F7F"/>
            </w:tcBorders>
            <w:tcMar>
              <w:top w:w="100" w:type="dxa"/>
              <w:left w:w="100" w:type="dxa"/>
              <w:bottom w:w="100" w:type="dxa"/>
              <w:right w:w="100" w:type="dxa"/>
            </w:tcMar>
          </w:tcPr>
          <w:p w14:paraId="64A53EC4"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prototipo muestra cómo generar evidencia temporal que podría escalarse a políticas públicas con datasets multi-hogar.</w:t>
            </w:r>
          </w:p>
        </w:tc>
      </w:tr>
    </w:tbl>
    <w:p w14:paraId="0461BA8B" w14:textId="77777777" w:rsidR="00E11EF2"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343E1567" w14:textId="77777777" w:rsidR="00E11EF2" w:rsidRDefault="00000000">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Alcance del impacto</w:t>
      </w:r>
      <w:r>
        <w:rPr>
          <w:rFonts w:ascii="Times New Roman" w:eastAsia="Times New Roman" w:hAnsi="Times New Roman" w:cs="Times New Roman"/>
          <w:sz w:val="24"/>
          <w:szCs w:val="24"/>
        </w:rPr>
        <w:t>: El dataset corresponde a un solo hogar residencial, por lo que los resultados no se presentan como una generalización estadística para toda una ciudad o red eléctrica. La contribución social se plantea como prueba de concepto: demuestra una arquitectura replicable para hogares con medidores inteligentes y, en una etapa posterior, para escenarios con datos residenciales agregados de múltiples viviendas. Por esta razón, las afirmaciones sobre operadores de red o municipalidades se entienden como aplicaciones potenciales de la arquitectura cuando se disponga de datos agregados y representativos, no como una conclusión directa derivada de este único hogar.</w:t>
      </w:r>
    </w:p>
    <w:p w14:paraId="4CC7DF04"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AC38B0D" w14:textId="77777777" w:rsidR="00E11EF2" w:rsidRDefault="00000000">
      <w:pPr>
        <w:pStyle w:val="Heading2"/>
        <w:keepNext w:val="0"/>
        <w:keepLines w:val="0"/>
        <w:spacing w:before="200" w:after="80" w:line="360" w:lineRule="auto"/>
        <w:rPr>
          <w:rFonts w:ascii="Times New Roman" w:eastAsia="Times New Roman" w:hAnsi="Times New Roman" w:cs="Times New Roman"/>
          <w:b/>
          <w:bCs/>
          <w:sz w:val="34"/>
          <w:szCs w:val="34"/>
        </w:rPr>
      </w:pPr>
      <w:bookmarkStart w:id="5" w:name="_93adpmlgwg9" w:colFirst="0" w:colLast="0"/>
      <w:bookmarkEnd w:id="5"/>
      <w:r>
        <w:rPr>
          <w:rFonts w:ascii="Times New Roman" w:eastAsia="Times New Roman" w:hAnsi="Times New Roman" w:cs="Times New Roman"/>
          <w:b/>
          <w:bCs/>
          <w:sz w:val="34"/>
          <w:szCs w:val="34"/>
        </w:rPr>
        <w:t>1.3 Dataset seleccionado</w:t>
      </w:r>
    </w:p>
    <w:p w14:paraId="2ABA2919"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utiliza el dataset Individual Household Electric Power Consumption del UCI Machine Learning Repository, el cual registra el consumo eléctrico de un hogar residencial entre diciembre de 2006 y noviembre de 2010 con granularidad de un minuto. El archivo incluye potencia activa global, potencia reactiva, voltaje, intensidad y tres submedidores.</w:t>
      </w:r>
    </w:p>
    <w:p w14:paraId="42C76079" w14:textId="77777777" w:rsidR="00E11EF2" w:rsidRDefault="00000000">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1"/>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40"/>
        <w:gridCol w:w="5940"/>
      </w:tblGrid>
      <w:tr w:rsidR="00E11EF2" w14:paraId="47CFF186" w14:textId="77777777">
        <w:trPr>
          <w:trHeight w:val="570"/>
        </w:trPr>
        <w:tc>
          <w:tcPr>
            <w:tcW w:w="2940" w:type="dxa"/>
            <w:tcBorders>
              <w:top w:val="single" w:sz="5" w:space="0" w:color="7F7F7F"/>
              <w:left w:val="single" w:sz="5" w:space="0" w:color="7F7F7F"/>
              <w:bottom w:val="single" w:sz="5" w:space="0" w:color="7F7F7F"/>
              <w:right w:val="single" w:sz="5" w:space="0" w:color="7F7F7F"/>
            </w:tcBorders>
            <w:shd w:val="clear" w:color="auto" w:fill="FFFFFF"/>
            <w:tcMar>
              <w:top w:w="100" w:type="dxa"/>
              <w:left w:w="100" w:type="dxa"/>
              <w:bottom w:w="100" w:type="dxa"/>
              <w:right w:w="100" w:type="dxa"/>
            </w:tcMar>
          </w:tcPr>
          <w:p w14:paraId="75CCEB3A" w14:textId="77777777" w:rsidR="00E11E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Atributo</w:t>
            </w:r>
          </w:p>
        </w:tc>
        <w:tc>
          <w:tcPr>
            <w:tcW w:w="5940"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51691824" w14:textId="77777777" w:rsidR="00E11E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Valor</w:t>
            </w:r>
          </w:p>
        </w:tc>
      </w:tr>
      <w:tr w:rsidR="00E11EF2" w14:paraId="505F1797" w14:textId="77777777">
        <w:trPr>
          <w:trHeight w:val="570"/>
        </w:trPr>
        <w:tc>
          <w:tcPr>
            <w:tcW w:w="294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0F71705C"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Fuente</w:t>
            </w:r>
          </w:p>
        </w:tc>
        <w:tc>
          <w:tcPr>
            <w:tcW w:w="5940" w:type="dxa"/>
            <w:tcBorders>
              <w:top w:val="nil"/>
              <w:left w:val="nil"/>
              <w:bottom w:val="single" w:sz="5" w:space="0" w:color="7F7F7F"/>
              <w:right w:val="single" w:sz="5" w:space="0" w:color="7F7F7F"/>
            </w:tcBorders>
            <w:tcMar>
              <w:top w:w="100" w:type="dxa"/>
              <w:left w:w="100" w:type="dxa"/>
              <w:bottom w:w="100" w:type="dxa"/>
              <w:right w:w="100" w:type="dxa"/>
            </w:tcMar>
          </w:tcPr>
          <w:p w14:paraId="0DF02243"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UCI Machine Learning Repository</w:t>
            </w:r>
          </w:p>
        </w:tc>
      </w:tr>
      <w:tr w:rsidR="00E11EF2" w14:paraId="16020A3A" w14:textId="77777777">
        <w:trPr>
          <w:trHeight w:val="570"/>
        </w:trPr>
        <w:tc>
          <w:tcPr>
            <w:tcW w:w="294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6B18DEFC"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Registros crudos</w:t>
            </w:r>
          </w:p>
        </w:tc>
        <w:tc>
          <w:tcPr>
            <w:tcW w:w="5940" w:type="dxa"/>
            <w:tcBorders>
              <w:top w:val="nil"/>
              <w:left w:val="nil"/>
              <w:bottom w:val="single" w:sz="5" w:space="0" w:color="7F7F7F"/>
              <w:right w:val="single" w:sz="5" w:space="0" w:color="7F7F7F"/>
            </w:tcBorders>
            <w:tcMar>
              <w:top w:w="100" w:type="dxa"/>
              <w:left w:w="100" w:type="dxa"/>
              <w:bottom w:w="100" w:type="dxa"/>
              <w:right w:w="100" w:type="dxa"/>
            </w:tcMar>
          </w:tcPr>
          <w:p w14:paraId="342F4F4D"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2,075,259 filas</w:t>
            </w:r>
          </w:p>
        </w:tc>
      </w:tr>
      <w:tr w:rsidR="00E11EF2" w14:paraId="49658B99" w14:textId="77777777">
        <w:trPr>
          <w:trHeight w:val="570"/>
        </w:trPr>
        <w:tc>
          <w:tcPr>
            <w:tcW w:w="294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674F10F6"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Registros limpios</w:t>
            </w:r>
          </w:p>
        </w:tc>
        <w:tc>
          <w:tcPr>
            <w:tcW w:w="5940" w:type="dxa"/>
            <w:tcBorders>
              <w:top w:val="nil"/>
              <w:left w:val="nil"/>
              <w:bottom w:val="single" w:sz="5" w:space="0" w:color="7F7F7F"/>
              <w:right w:val="single" w:sz="5" w:space="0" w:color="7F7F7F"/>
            </w:tcBorders>
            <w:tcMar>
              <w:top w:w="100" w:type="dxa"/>
              <w:left w:w="100" w:type="dxa"/>
              <w:bottom w:w="100" w:type="dxa"/>
              <w:right w:w="100" w:type="dxa"/>
            </w:tcMar>
          </w:tcPr>
          <w:p w14:paraId="5F4A888E"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2,049,280 filas</w:t>
            </w:r>
          </w:p>
        </w:tc>
      </w:tr>
      <w:tr w:rsidR="00E11EF2" w14:paraId="5902289C" w14:textId="77777777">
        <w:trPr>
          <w:trHeight w:val="570"/>
        </w:trPr>
        <w:tc>
          <w:tcPr>
            <w:tcW w:w="294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57A94885"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Período</w:t>
            </w:r>
          </w:p>
        </w:tc>
        <w:tc>
          <w:tcPr>
            <w:tcW w:w="5940" w:type="dxa"/>
            <w:tcBorders>
              <w:top w:val="nil"/>
              <w:left w:val="nil"/>
              <w:bottom w:val="single" w:sz="5" w:space="0" w:color="7F7F7F"/>
              <w:right w:val="single" w:sz="5" w:space="0" w:color="7F7F7F"/>
            </w:tcBorders>
            <w:tcMar>
              <w:top w:w="100" w:type="dxa"/>
              <w:left w:w="100" w:type="dxa"/>
              <w:bottom w:w="100" w:type="dxa"/>
              <w:right w:w="100" w:type="dxa"/>
            </w:tcMar>
          </w:tcPr>
          <w:p w14:paraId="144FEB4A"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Diciembre 2006 - Noviembre 2010</w:t>
            </w:r>
          </w:p>
        </w:tc>
      </w:tr>
      <w:tr w:rsidR="00E11EF2" w14:paraId="0960C85F" w14:textId="77777777">
        <w:trPr>
          <w:trHeight w:val="570"/>
        </w:trPr>
        <w:tc>
          <w:tcPr>
            <w:tcW w:w="294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42DCC163"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Granularidad</w:t>
            </w:r>
          </w:p>
        </w:tc>
        <w:tc>
          <w:tcPr>
            <w:tcW w:w="5940" w:type="dxa"/>
            <w:tcBorders>
              <w:top w:val="nil"/>
              <w:left w:val="nil"/>
              <w:bottom w:val="single" w:sz="5" w:space="0" w:color="7F7F7F"/>
              <w:right w:val="single" w:sz="5" w:space="0" w:color="7F7F7F"/>
            </w:tcBorders>
            <w:tcMar>
              <w:top w:w="100" w:type="dxa"/>
              <w:left w:w="100" w:type="dxa"/>
              <w:bottom w:w="100" w:type="dxa"/>
              <w:right w:w="100" w:type="dxa"/>
            </w:tcMar>
          </w:tcPr>
          <w:p w14:paraId="29F3CF34"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medición por minuto</w:t>
            </w:r>
          </w:p>
        </w:tc>
      </w:tr>
      <w:tr w:rsidR="00E11EF2" w:rsidRPr="00DB6F97" w14:paraId="1CA050B0" w14:textId="77777777">
        <w:trPr>
          <w:trHeight w:val="930"/>
        </w:trPr>
        <w:tc>
          <w:tcPr>
            <w:tcW w:w="294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60F3AD1E"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Variables eléctricas</w:t>
            </w:r>
          </w:p>
        </w:tc>
        <w:tc>
          <w:tcPr>
            <w:tcW w:w="5940" w:type="dxa"/>
            <w:tcBorders>
              <w:top w:val="nil"/>
              <w:left w:val="nil"/>
              <w:bottom w:val="single" w:sz="5" w:space="0" w:color="7F7F7F"/>
              <w:right w:val="single" w:sz="5" w:space="0" w:color="7F7F7F"/>
            </w:tcBorders>
            <w:tcMar>
              <w:top w:w="100" w:type="dxa"/>
              <w:left w:w="100" w:type="dxa"/>
              <w:bottom w:w="100" w:type="dxa"/>
              <w:right w:w="100" w:type="dxa"/>
            </w:tcMar>
          </w:tcPr>
          <w:p w14:paraId="7F45321C" w14:textId="77777777" w:rsidR="00E11EF2" w:rsidRPr="00DB6F97" w:rsidRDefault="00000000">
            <w:pPr>
              <w:spacing w:line="360" w:lineRule="auto"/>
              <w:rPr>
                <w:rFonts w:ascii="Times New Roman" w:eastAsia="Times New Roman" w:hAnsi="Times New Roman" w:cs="Times New Roman"/>
                <w:sz w:val="24"/>
                <w:szCs w:val="24"/>
                <w:lang w:val="en-US"/>
              </w:rPr>
            </w:pPr>
            <w:r w:rsidRPr="00DB6F97">
              <w:rPr>
                <w:rFonts w:ascii="Times New Roman" w:eastAsia="Times New Roman" w:hAnsi="Times New Roman" w:cs="Times New Roman"/>
                <w:sz w:val="24"/>
                <w:szCs w:val="24"/>
                <w:lang w:val="en-US"/>
              </w:rPr>
              <w:t>Global_active_power, Global_reactive_power, Voltage, Global_intensity, Sub_metering_1/2/3</w:t>
            </w:r>
          </w:p>
        </w:tc>
      </w:tr>
      <w:tr w:rsidR="00E11EF2" w14:paraId="3C5F93BC" w14:textId="77777777">
        <w:trPr>
          <w:trHeight w:val="930"/>
        </w:trPr>
        <w:tc>
          <w:tcPr>
            <w:tcW w:w="294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4D4434CC"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Variable de negocio</w:t>
            </w:r>
          </w:p>
        </w:tc>
        <w:tc>
          <w:tcPr>
            <w:tcW w:w="5940" w:type="dxa"/>
            <w:tcBorders>
              <w:top w:val="nil"/>
              <w:left w:val="nil"/>
              <w:bottom w:val="single" w:sz="5" w:space="0" w:color="7F7F7F"/>
              <w:right w:val="single" w:sz="5" w:space="0" w:color="7F7F7F"/>
            </w:tcBorders>
            <w:tcMar>
              <w:top w:w="100" w:type="dxa"/>
              <w:left w:w="100" w:type="dxa"/>
              <w:bottom w:w="100" w:type="dxa"/>
              <w:right w:w="100" w:type="dxa"/>
            </w:tcMar>
          </w:tcPr>
          <w:p w14:paraId="4CAA4D2D"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Riesgo de consumo alto sostenido durante los próximos 30 minutos</w:t>
            </w:r>
          </w:p>
        </w:tc>
      </w:tr>
    </w:tbl>
    <w:p w14:paraId="39B36BB7"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3380BD8"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elección del dataset se justifica por su volumen, granularidad temporal y disponibilidad pública. El volumen permite medir speedup de procesamiento y entrenamiento; la granularidad permite construir ventanas temporales; y la documentación pública facilita la reproducción académica del proyecto.</w:t>
      </w:r>
    </w:p>
    <w:p w14:paraId="082B386F" w14:textId="77777777" w:rsidR="00E11EF2" w:rsidRDefault="00000000">
      <w:pPr>
        <w:pStyle w:val="Heading2"/>
        <w:keepNext w:val="0"/>
        <w:keepLines w:val="0"/>
        <w:spacing w:before="200" w:after="80" w:line="360" w:lineRule="auto"/>
        <w:rPr>
          <w:rFonts w:ascii="Times New Roman" w:eastAsia="Times New Roman" w:hAnsi="Times New Roman" w:cs="Times New Roman"/>
          <w:b/>
          <w:bCs/>
          <w:sz w:val="34"/>
          <w:szCs w:val="34"/>
        </w:rPr>
      </w:pPr>
      <w:bookmarkStart w:id="6" w:name="_o98jqsayj0w9" w:colFirst="0" w:colLast="0"/>
      <w:bookmarkEnd w:id="6"/>
      <w:r>
        <w:rPr>
          <w:rFonts w:ascii="Times New Roman" w:eastAsia="Times New Roman" w:hAnsi="Times New Roman" w:cs="Times New Roman"/>
          <w:b/>
          <w:bCs/>
          <w:sz w:val="34"/>
          <w:szCs w:val="34"/>
        </w:rPr>
        <w:t>1.4 Objetivos</w:t>
      </w:r>
    </w:p>
    <w:p w14:paraId="7D20C16E" w14:textId="77777777" w:rsidR="00E11EF2" w:rsidRDefault="00000000">
      <w:pPr>
        <w:pStyle w:val="Heading3"/>
        <w:keepNext w:val="0"/>
        <w:keepLines w:val="0"/>
        <w:spacing w:before="200" w:after="120" w:line="360" w:lineRule="auto"/>
        <w:rPr>
          <w:rFonts w:ascii="Times New Roman" w:eastAsia="Times New Roman" w:hAnsi="Times New Roman" w:cs="Times New Roman"/>
          <w:b/>
          <w:bCs/>
          <w:color w:val="000000"/>
          <w:sz w:val="26"/>
          <w:szCs w:val="26"/>
        </w:rPr>
      </w:pPr>
      <w:bookmarkStart w:id="7" w:name="_st69zmhcfnb" w:colFirst="0" w:colLast="0"/>
      <w:bookmarkEnd w:id="7"/>
      <w:r>
        <w:rPr>
          <w:rFonts w:ascii="Times New Roman" w:eastAsia="Times New Roman" w:hAnsi="Times New Roman" w:cs="Times New Roman"/>
          <w:b/>
          <w:bCs/>
          <w:color w:val="000000"/>
          <w:sz w:val="26"/>
          <w:szCs w:val="26"/>
        </w:rPr>
        <w:t>1.4.1 Objetivo General</w:t>
      </w:r>
    </w:p>
    <w:p w14:paraId="6CA98142"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Construir un sistema concurrente y distribuido en Go que procese grandes volúmenes de datos eléctricos, entrene un modelo predictivo y exponga una API útil para anticipar riesgo de consumo alto residencial.</w:t>
      </w:r>
    </w:p>
    <w:p w14:paraId="3DD0BB2F" w14:textId="77777777" w:rsidR="00E11EF2" w:rsidRDefault="00000000">
      <w:pPr>
        <w:pStyle w:val="Heading3"/>
        <w:keepNext w:val="0"/>
        <w:keepLines w:val="0"/>
        <w:spacing w:before="200" w:after="120" w:line="360" w:lineRule="auto"/>
        <w:rPr>
          <w:rFonts w:ascii="Times New Roman" w:eastAsia="Times New Roman" w:hAnsi="Times New Roman" w:cs="Times New Roman"/>
          <w:b/>
          <w:bCs/>
          <w:color w:val="000000"/>
          <w:sz w:val="26"/>
          <w:szCs w:val="26"/>
        </w:rPr>
      </w:pPr>
      <w:bookmarkStart w:id="8" w:name="_ldxk98olz9y2" w:colFirst="0" w:colLast="0"/>
      <w:bookmarkEnd w:id="8"/>
      <w:r>
        <w:rPr>
          <w:rFonts w:ascii="Times New Roman" w:eastAsia="Times New Roman" w:hAnsi="Times New Roman" w:cs="Times New Roman"/>
          <w:b/>
          <w:bCs/>
          <w:color w:val="000000"/>
          <w:sz w:val="26"/>
          <w:szCs w:val="26"/>
        </w:rPr>
        <w:t>1.4.2 Objetivos Específicos</w:t>
      </w:r>
    </w:p>
    <w:p w14:paraId="0BA9DDCF" w14:textId="77777777" w:rsidR="00E11EF2" w:rsidRDefault="00000000">
      <w:pPr>
        <w:spacing w:after="40" w:line="360" w:lineRule="auto"/>
        <w:ind w:left="660" w:hanging="160"/>
        <w:rPr>
          <w:rFonts w:ascii="Times New Roman" w:eastAsia="Times New Roman" w:hAnsi="Times New Roman" w:cs="Times New Roman"/>
          <w:sz w:val="24"/>
          <w:szCs w:val="24"/>
        </w:rPr>
      </w:pPr>
      <w:r>
        <w:rPr>
          <w:rFonts w:ascii="Times New Roman" w:eastAsia="Times New Roman" w:hAnsi="Times New Roman" w:cs="Times New Roman"/>
          <w:sz w:val="24"/>
          <w:szCs w:val="24"/>
        </w:rPr>
        <w:t>• Procesar el dataset completo mediante goroutines y channels.</w:t>
      </w:r>
    </w:p>
    <w:p w14:paraId="0EAEF89D" w14:textId="77777777" w:rsidR="00E11EF2" w:rsidRDefault="00000000">
      <w:pPr>
        <w:spacing w:after="40" w:line="360" w:lineRule="auto"/>
        <w:ind w:left="660" w:hanging="160"/>
        <w:rPr>
          <w:rFonts w:ascii="Times New Roman" w:eastAsia="Times New Roman" w:hAnsi="Times New Roman" w:cs="Times New Roman"/>
          <w:sz w:val="24"/>
          <w:szCs w:val="24"/>
        </w:rPr>
      </w:pPr>
      <w:r>
        <w:rPr>
          <w:rFonts w:ascii="Times New Roman" w:eastAsia="Times New Roman" w:hAnsi="Times New Roman" w:cs="Times New Roman"/>
          <w:sz w:val="24"/>
          <w:szCs w:val="24"/>
        </w:rPr>
        <w:t>• Generar ventanas temporales de 15 minutos para pronosticar los próximos 30 minutos.</w:t>
      </w:r>
    </w:p>
    <w:p w14:paraId="69844B2A" w14:textId="77777777" w:rsidR="00E11EF2" w:rsidRDefault="00000000">
      <w:pPr>
        <w:spacing w:after="40" w:line="360" w:lineRule="auto"/>
        <w:ind w:left="660" w:hanging="160"/>
        <w:rPr>
          <w:rFonts w:ascii="Times New Roman" w:eastAsia="Times New Roman" w:hAnsi="Times New Roman" w:cs="Times New Roman"/>
          <w:sz w:val="24"/>
          <w:szCs w:val="24"/>
        </w:rPr>
      </w:pPr>
      <w:r>
        <w:rPr>
          <w:rFonts w:ascii="Times New Roman" w:eastAsia="Times New Roman" w:hAnsi="Times New Roman" w:cs="Times New Roman"/>
          <w:sz w:val="24"/>
          <w:szCs w:val="24"/>
        </w:rPr>
        <w:t>• Entrenar una regresión logística con cálculo concurrente de gradientes.</w:t>
      </w:r>
    </w:p>
    <w:p w14:paraId="134489F0" w14:textId="77777777" w:rsidR="00E11EF2" w:rsidRDefault="00000000">
      <w:pPr>
        <w:spacing w:after="40" w:line="360" w:lineRule="auto"/>
        <w:ind w:left="660" w:hanging="160"/>
        <w:rPr>
          <w:rFonts w:ascii="Times New Roman" w:eastAsia="Times New Roman" w:hAnsi="Times New Roman" w:cs="Times New Roman"/>
          <w:sz w:val="24"/>
          <w:szCs w:val="24"/>
        </w:rPr>
      </w:pPr>
      <w:r>
        <w:rPr>
          <w:rFonts w:ascii="Times New Roman" w:eastAsia="Times New Roman" w:hAnsi="Times New Roman" w:cs="Times New Roman"/>
          <w:sz w:val="24"/>
          <w:szCs w:val="24"/>
        </w:rPr>
        <w:t>• Distribuir inferencia y entrenamiento sobre un clúster de tres nodos ML comunicados por TCP.</w:t>
      </w:r>
    </w:p>
    <w:p w14:paraId="476C8372" w14:textId="77777777" w:rsidR="00E11EF2" w:rsidRPr="00DB6F97" w:rsidRDefault="00000000">
      <w:pPr>
        <w:spacing w:after="40" w:line="360" w:lineRule="auto"/>
        <w:ind w:left="660" w:hanging="160"/>
        <w:rPr>
          <w:rFonts w:ascii="Times New Roman" w:eastAsia="Times New Roman" w:hAnsi="Times New Roman" w:cs="Times New Roman"/>
          <w:sz w:val="24"/>
          <w:szCs w:val="24"/>
          <w:lang w:val="en-US"/>
        </w:rPr>
      </w:pPr>
      <w:r w:rsidRPr="00DB6F97">
        <w:rPr>
          <w:rFonts w:ascii="Times New Roman" w:eastAsia="Times New Roman" w:hAnsi="Times New Roman" w:cs="Times New Roman"/>
          <w:sz w:val="24"/>
          <w:szCs w:val="24"/>
          <w:lang w:val="en-US"/>
        </w:rPr>
        <w:t>• Exponer endpoints REST/JSON con JWT, Swagger y WebSocket.</w:t>
      </w:r>
    </w:p>
    <w:p w14:paraId="28FB7C4A" w14:textId="77777777" w:rsidR="00E11EF2" w:rsidRDefault="00000000">
      <w:pPr>
        <w:spacing w:after="40" w:line="360" w:lineRule="auto"/>
        <w:ind w:left="660" w:hanging="160"/>
        <w:rPr>
          <w:rFonts w:ascii="Times New Roman" w:eastAsia="Times New Roman" w:hAnsi="Times New Roman" w:cs="Times New Roman"/>
          <w:sz w:val="24"/>
          <w:szCs w:val="24"/>
        </w:rPr>
      </w:pPr>
      <w:r>
        <w:rPr>
          <w:rFonts w:ascii="Times New Roman" w:eastAsia="Times New Roman" w:hAnsi="Times New Roman" w:cs="Times New Roman"/>
          <w:sz w:val="24"/>
          <w:szCs w:val="24"/>
        </w:rPr>
        <w:t>• Persistir resultados en MongoDB y usar Redis como cache de baja latencia.</w:t>
      </w:r>
    </w:p>
    <w:p w14:paraId="52DBEE7C" w14:textId="77777777" w:rsidR="00E11EF2" w:rsidRDefault="00000000">
      <w:pPr>
        <w:spacing w:after="40" w:line="360" w:lineRule="auto"/>
        <w:ind w:left="660" w:hanging="160"/>
        <w:rPr>
          <w:rFonts w:ascii="Times New Roman" w:eastAsia="Times New Roman" w:hAnsi="Times New Roman" w:cs="Times New Roman"/>
          <w:sz w:val="24"/>
          <w:szCs w:val="24"/>
        </w:rPr>
      </w:pPr>
      <w:r>
        <w:rPr>
          <w:rFonts w:ascii="Times New Roman" w:eastAsia="Times New Roman" w:hAnsi="Times New Roman" w:cs="Times New Roman"/>
          <w:sz w:val="24"/>
          <w:szCs w:val="24"/>
        </w:rPr>
        <w:t>• Evaluar métricas de ML, speedup, latencia y comportamiento del sistema distribuido.</w:t>
      </w:r>
    </w:p>
    <w:p w14:paraId="5A58EF73" w14:textId="77777777" w:rsidR="00E11EF2" w:rsidRDefault="00000000">
      <w:pPr>
        <w:pStyle w:val="Heading1"/>
        <w:keepNext w:val="0"/>
        <w:keepLines w:val="0"/>
        <w:spacing w:before="240" w:line="360" w:lineRule="auto"/>
        <w:rPr>
          <w:rFonts w:ascii="Times New Roman" w:eastAsia="Times New Roman" w:hAnsi="Times New Roman" w:cs="Times New Roman"/>
          <w:b/>
          <w:bCs/>
          <w:sz w:val="46"/>
          <w:szCs w:val="46"/>
        </w:rPr>
      </w:pPr>
      <w:bookmarkStart w:id="9" w:name="_bq9g8wmjgk2f" w:colFirst="0" w:colLast="0"/>
      <w:bookmarkEnd w:id="9"/>
      <w:r>
        <w:lastRenderedPageBreak/>
        <w:br w:type="page"/>
      </w:r>
    </w:p>
    <w:p w14:paraId="20E6F7E7" w14:textId="77777777" w:rsidR="00E11EF2" w:rsidRDefault="00000000">
      <w:pPr>
        <w:pStyle w:val="Heading1"/>
        <w:keepNext w:val="0"/>
        <w:keepLines w:val="0"/>
        <w:spacing w:before="240" w:line="360" w:lineRule="auto"/>
        <w:rPr>
          <w:rFonts w:ascii="Times New Roman" w:eastAsia="Times New Roman" w:hAnsi="Times New Roman" w:cs="Times New Roman"/>
          <w:b/>
          <w:bCs/>
          <w:sz w:val="46"/>
          <w:szCs w:val="46"/>
        </w:rPr>
      </w:pPr>
      <w:bookmarkStart w:id="10" w:name="_4hz644shercp" w:colFirst="0" w:colLast="0"/>
      <w:bookmarkEnd w:id="10"/>
      <w:r>
        <w:rPr>
          <w:rFonts w:ascii="Times New Roman" w:eastAsia="Times New Roman" w:hAnsi="Times New Roman" w:cs="Times New Roman"/>
          <w:b/>
          <w:bCs/>
          <w:sz w:val="46"/>
          <w:szCs w:val="46"/>
        </w:rPr>
        <w:lastRenderedPageBreak/>
        <w:t>2. Limpieza y Análisis de datos</w:t>
      </w:r>
    </w:p>
    <w:p w14:paraId="57C12CB0" w14:textId="77777777" w:rsidR="00E11EF2" w:rsidRDefault="00000000">
      <w:pPr>
        <w:pStyle w:val="Heading2"/>
        <w:keepNext w:val="0"/>
        <w:keepLines w:val="0"/>
        <w:spacing w:before="200" w:after="80" w:line="360" w:lineRule="auto"/>
        <w:rPr>
          <w:rFonts w:ascii="Times New Roman" w:eastAsia="Times New Roman" w:hAnsi="Times New Roman" w:cs="Times New Roman"/>
          <w:b/>
          <w:bCs/>
          <w:sz w:val="34"/>
          <w:szCs w:val="34"/>
        </w:rPr>
      </w:pPr>
      <w:bookmarkStart w:id="11" w:name="_p60c2tbxa6n8" w:colFirst="0" w:colLast="0"/>
      <w:bookmarkEnd w:id="11"/>
      <w:r>
        <w:rPr>
          <w:rFonts w:ascii="Times New Roman" w:eastAsia="Times New Roman" w:hAnsi="Times New Roman" w:cs="Times New Roman"/>
          <w:b/>
          <w:bCs/>
          <w:sz w:val="34"/>
          <w:szCs w:val="34"/>
        </w:rPr>
        <w:t>2.1 Estructura del dataset</w:t>
      </w:r>
    </w:p>
    <w:p w14:paraId="28DC38A0"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dataset contiene una medición por minuto. Cada fila se interpreta como una observación temporal con información eléctrica del hogar. La estructura base se conserva para la limpieza y luego se transforma en ventanas predictivas para el modelo.</w:t>
      </w:r>
    </w:p>
    <w:tbl>
      <w:tblPr>
        <w:tblStyle w:val="a2"/>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90"/>
        <w:gridCol w:w="1560"/>
        <w:gridCol w:w="4545"/>
      </w:tblGrid>
      <w:tr w:rsidR="00E11EF2" w14:paraId="55FF3F2F" w14:textId="77777777">
        <w:trPr>
          <w:trHeight w:val="570"/>
        </w:trPr>
        <w:tc>
          <w:tcPr>
            <w:tcW w:w="2790" w:type="dxa"/>
            <w:tcBorders>
              <w:top w:val="single" w:sz="5" w:space="0" w:color="7F7F7F"/>
              <w:left w:val="single" w:sz="5" w:space="0" w:color="7F7F7F"/>
              <w:bottom w:val="single" w:sz="5" w:space="0" w:color="7F7F7F"/>
              <w:right w:val="single" w:sz="5" w:space="0" w:color="7F7F7F"/>
            </w:tcBorders>
            <w:shd w:val="clear" w:color="auto" w:fill="FFFFFF"/>
            <w:tcMar>
              <w:top w:w="100" w:type="dxa"/>
              <w:left w:w="100" w:type="dxa"/>
              <w:bottom w:w="100" w:type="dxa"/>
              <w:right w:w="100" w:type="dxa"/>
            </w:tcMar>
          </w:tcPr>
          <w:p w14:paraId="2375200D" w14:textId="77777777" w:rsidR="00E11E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Columna</w:t>
            </w:r>
          </w:p>
        </w:tc>
        <w:tc>
          <w:tcPr>
            <w:tcW w:w="1560"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5F5B68F7" w14:textId="77777777" w:rsidR="00E11E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Tipo</w:t>
            </w:r>
          </w:p>
        </w:tc>
        <w:tc>
          <w:tcPr>
            <w:tcW w:w="4545"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50D6A831" w14:textId="77777777" w:rsidR="00E11E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r>
      <w:tr w:rsidR="00E11EF2" w14:paraId="56E19AE5" w14:textId="77777777">
        <w:trPr>
          <w:trHeight w:val="570"/>
        </w:trPr>
        <w:tc>
          <w:tcPr>
            <w:tcW w:w="279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3C27D0AE"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1560" w:type="dxa"/>
            <w:tcBorders>
              <w:top w:val="nil"/>
              <w:left w:val="nil"/>
              <w:bottom w:val="single" w:sz="5" w:space="0" w:color="7F7F7F"/>
              <w:right w:val="single" w:sz="5" w:space="0" w:color="7F7F7F"/>
            </w:tcBorders>
            <w:tcMar>
              <w:top w:w="100" w:type="dxa"/>
              <w:left w:w="100" w:type="dxa"/>
              <w:bottom w:w="100" w:type="dxa"/>
              <w:right w:w="100" w:type="dxa"/>
            </w:tcMar>
          </w:tcPr>
          <w:p w14:paraId="5E7D7E8C"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4545" w:type="dxa"/>
            <w:tcBorders>
              <w:top w:val="nil"/>
              <w:left w:val="nil"/>
              <w:bottom w:val="single" w:sz="5" w:space="0" w:color="7F7F7F"/>
              <w:right w:val="single" w:sz="5" w:space="0" w:color="7F7F7F"/>
            </w:tcBorders>
            <w:tcMar>
              <w:top w:w="100" w:type="dxa"/>
              <w:left w:w="100" w:type="dxa"/>
              <w:bottom w:w="100" w:type="dxa"/>
              <w:right w:w="100" w:type="dxa"/>
            </w:tcMar>
          </w:tcPr>
          <w:p w14:paraId="0F6CAAD0"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Fecha en formato DD/MM/YYYY.</w:t>
            </w:r>
          </w:p>
        </w:tc>
      </w:tr>
      <w:tr w:rsidR="00E11EF2" w14:paraId="4D0ED19B" w14:textId="77777777">
        <w:trPr>
          <w:trHeight w:val="570"/>
        </w:trPr>
        <w:tc>
          <w:tcPr>
            <w:tcW w:w="279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280018E9"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Time</w:t>
            </w:r>
          </w:p>
        </w:tc>
        <w:tc>
          <w:tcPr>
            <w:tcW w:w="1560" w:type="dxa"/>
            <w:tcBorders>
              <w:top w:val="nil"/>
              <w:left w:val="nil"/>
              <w:bottom w:val="single" w:sz="5" w:space="0" w:color="7F7F7F"/>
              <w:right w:val="single" w:sz="5" w:space="0" w:color="7F7F7F"/>
            </w:tcBorders>
            <w:tcMar>
              <w:top w:w="100" w:type="dxa"/>
              <w:left w:w="100" w:type="dxa"/>
              <w:bottom w:w="100" w:type="dxa"/>
              <w:right w:w="100" w:type="dxa"/>
            </w:tcMar>
          </w:tcPr>
          <w:p w14:paraId="26C874B1"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c>
          <w:tcPr>
            <w:tcW w:w="4545" w:type="dxa"/>
            <w:tcBorders>
              <w:top w:val="nil"/>
              <w:left w:val="nil"/>
              <w:bottom w:val="single" w:sz="5" w:space="0" w:color="7F7F7F"/>
              <w:right w:val="single" w:sz="5" w:space="0" w:color="7F7F7F"/>
            </w:tcBorders>
            <w:tcMar>
              <w:top w:w="100" w:type="dxa"/>
              <w:left w:w="100" w:type="dxa"/>
              <w:bottom w:w="100" w:type="dxa"/>
              <w:right w:w="100" w:type="dxa"/>
            </w:tcMar>
          </w:tcPr>
          <w:p w14:paraId="7331802A"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Hora en formato HH:MM:SS.</w:t>
            </w:r>
          </w:p>
        </w:tc>
      </w:tr>
      <w:tr w:rsidR="00E11EF2" w14:paraId="59D6307E" w14:textId="77777777">
        <w:trPr>
          <w:trHeight w:val="570"/>
        </w:trPr>
        <w:tc>
          <w:tcPr>
            <w:tcW w:w="279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4C8BF502"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Global_active_power</w:t>
            </w:r>
          </w:p>
        </w:tc>
        <w:tc>
          <w:tcPr>
            <w:tcW w:w="1560" w:type="dxa"/>
            <w:tcBorders>
              <w:top w:val="nil"/>
              <w:left w:val="nil"/>
              <w:bottom w:val="single" w:sz="5" w:space="0" w:color="7F7F7F"/>
              <w:right w:val="single" w:sz="5" w:space="0" w:color="7F7F7F"/>
            </w:tcBorders>
            <w:tcMar>
              <w:top w:w="100" w:type="dxa"/>
              <w:left w:w="100" w:type="dxa"/>
              <w:bottom w:w="100" w:type="dxa"/>
              <w:right w:w="100" w:type="dxa"/>
            </w:tcMar>
          </w:tcPr>
          <w:p w14:paraId="3043356E"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float</w:t>
            </w:r>
          </w:p>
        </w:tc>
        <w:tc>
          <w:tcPr>
            <w:tcW w:w="4545" w:type="dxa"/>
            <w:tcBorders>
              <w:top w:val="nil"/>
              <w:left w:val="nil"/>
              <w:bottom w:val="single" w:sz="5" w:space="0" w:color="7F7F7F"/>
              <w:right w:val="single" w:sz="5" w:space="0" w:color="7F7F7F"/>
            </w:tcBorders>
            <w:tcMar>
              <w:top w:w="100" w:type="dxa"/>
              <w:left w:w="100" w:type="dxa"/>
              <w:bottom w:w="100" w:type="dxa"/>
              <w:right w:w="100" w:type="dxa"/>
            </w:tcMar>
          </w:tcPr>
          <w:p w14:paraId="1D657F6D"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Potencia activa total del hogar en kW.</w:t>
            </w:r>
          </w:p>
        </w:tc>
      </w:tr>
      <w:tr w:rsidR="00E11EF2" w14:paraId="7EDB91FA" w14:textId="77777777">
        <w:trPr>
          <w:trHeight w:val="570"/>
        </w:trPr>
        <w:tc>
          <w:tcPr>
            <w:tcW w:w="279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090F3EF3"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Global_reactive_power</w:t>
            </w:r>
          </w:p>
        </w:tc>
        <w:tc>
          <w:tcPr>
            <w:tcW w:w="1560" w:type="dxa"/>
            <w:tcBorders>
              <w:top w:val="nil"/>
              <w:left w:val="nil"/>
              <w:bottom w:val="single" w:sz="5" w:space="0" w:color="7F7F7F"/>
              <w:right w:val="single" w:sz="5" w:space="0" w:color="7F7F7F"/>
            </w:tcBorders>
            <w:tcMar>
              <w:top w:w="100" w:type="dxa"/>
              <w:left w:w="100" w:type="dxa"/>
              <w:bottom w:w="100" w:type="dxa"/>
              <w:right w:w="100" w:type="dxa"/>
            </w:tcMar>
          </w:tcPr>
          <w:p w14:paraId="28EE9658"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float</w:t>
            </w:r>
          </w:p>
        </w:tc>
        <w:tc>
          <w:tcPr>
            <w:tcW w:w="4545" w:type="dxa"/>
            <w:tcBorders>
              <w:top w:val="nil"/>
              <w:left w:val="nil"/>
              <w:bottom w:val="single" w:sz="5" w:space="0" w:color="7F7F7F"/>
              <w:right w:val="single" w:sz="5" w:space="0" w:color="7F7F7F"/>
            </w:tcBorders>
            <w:tcMar>
              <w:top w:w="100" w:type="dxa"/>
              <w:left w:w="100" w:type="dxa"/>
              <w:bottom w:w="100" w:type="dxa"/>
              <w:right w:w="100" w:type="dxa"/>
            </w:tcMar>
          </w:tcPr>
          <w:p w14:paraId="640A6BEF"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Potencia reactiva total en kW.</w:t>
            </w:r>
          </w:p>
        </w:tc>
      </w:tr>
      <w:tr w:rsidR="00E11EF2" w14:paraId="4E36E456" w14:textId="77777777">
        <w:trPr>
          <w:trHeight w:val="570"/>
        </w:trPr>
        <w:tc>
          <w:tcPr>
            <w:tcW w:w="279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487C2213"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Voltage</w:t>
            </w:r>
          </w:p>
        </w:tc>
        <w:tc>
          <w:tcPr>
            <w:tcW w:w="1560" w:type="dxa"/>
            <w:tcBorders>
              <w:top w:val="nil"/>
              <w:left w:val="nil"/>
              <w:bottom w:val="single" w:sz="5" w:space="0" w:color="7F7F7F"/>
              <w:right w:val="single" w:sz="5" w:space="0" w:color="7F7F7F"/>
            </w:tcBorders>
            <w:tcMar>
              <w:top w:w="100" w:type="dxa"/>
              <w:left w:w="100" w:type="dxa"/>
              <w:bottom w:w="100" w:type="dxa"/>
              <w:right w:w="100" w:type="dxa"/>
            </w:tcMar>
          </w:tcPr>
          <w:p w14:paraId="5D340F4A"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float</w:t>
            </w:r>
          </w:p>
        </w:tc>
        <w:tc>
          <w:tcPr>
            <w:tcW w:w="4545" w:type="dxa"/>
            <w:tcBorders>
              <w:top w:val="nil"/>
              <w:left w:val="nil"/>
              <w:bottom w:val="single" w:sz="5" w:space="0" w:color="7F7F7F"/>
              <w:right w:val="single" w:sz="5" w:space="0" w:color="7F7F7F"/>
            </w:tcBorders>
            <w:tcMar>
              <w:top w:w="100" w:type="dxa"/>
              <w:left w:w="100" w:type="dxa"/>
              <w:bottom w:w="100" w:type="dxa"/>
              <w:right w:w="100" w:type="dxa"/>
            </w:tcMar>
          </w:tcPr>
          <w:p w14:paraId="313B624D"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Voltaje promedio en V.</w:t>
            </w:r>
          </w:p>
        </w:tc>
      </w:tr>
      <w:tr w:rsidR="00E11EF2" w14:paraId="6FBA2C0D" w14:textId="77777777">
        <w:trPr>
          <w:trHeight w:val="570"/>
        </w:trPr>
        <w:tc>
          <w:tcPr>
            <w:tcW w:w="279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2AE29235"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Global_intensity</w:t>
            </w:r>
          </w:p>
        </w:tc>
        <w:tc>
          <w:tcPr>
            <w:tcW w:w="1560" w:type="dxa"/>
            <w:tcBorders>
              <w:top w:val="nil"/>
              <w:left w:val="nil"/>
              <w:bottom w:val="single" w:sz="5" w:space="0" w:color="7F7F7F"/>
              <w:right w:val="single" w:sz="5" w:space="0" w:color="7F7F7F"/>
            </w:tcBorders>
            <w:tcMar>
              <w:top w:w="100" w:type="dxa"/>
              <w:left w:w="100" w:type="dxa"/>
              <w:bottom w:w="100" w:type="dxa"/>
              <w:right w:w="100" w:type="dxa"/>
            </w:tcMar>
          </w:tcPr>
          <w:p w14:paraId="510FC25C"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float</w:t>
            </w:r>
          </w:p>
        </w:tc>
        <w:tc>
          <w:tcPr>
            <w:tcW w:w="4545" w:type="dxa"/>
            <w:tcBorders>
              <w:top w:val="nil"/>
              <w:left w:val="nil"/>
              <w:bottom w:val="single" w:sz="5" w:space="0" w:color="7F7F7F"/>
              <w:right w:val="single" w:sz="5" w:space="0" w:color="7F7F7F"/>
            </w:tcBorders>
            <w:tcMar>
              <w:top w:w="100" w:type="dxa"/>
              <w:left w:w="100" w:type="dxa"/>
              <w:bottom w:w="100" w:type="dxa"/>
              <w:right w:w="100" w:type="dxa"/>
            </w:tcMar>
          </w:tcPr>
          <w:p w14:paraId="64A02BB8"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Intensidad promedio en A.</w:t>
            </w:r>
          </w:p>
        </w:tc>
      </w:tr>
      <w:tr w:rsidR="00E11EF2" w14:paraId="734384C1" w14:textId="77777777">
        <w:trPr>
          <w:trHeight w:val="570"/>
        </w:trPr>
        <w:tc>
          <w:tcPr>
            <w:tcW w:w="279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5438D260"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Sub_metering_1</w:t>
            </w:r>
          </w:p>
        </w:tc>
        <w:tc>
          <w:tcPr>
            <w:tcW w:w="1560" w:type="dxa"/>
            <w:tcBorders>
              <w:top w:val="nil"/>
              <w:left w:val="nil"/>
              <w:bottom w:val="single" w:sz="5" w:space="0" w:color="7F7F7F"/>
              <w:right w:val="single" w:sz="5" w:space="0" w:color="7F7F7F"/>
            </w:tcBorders>
            <w:tcMar>
              <w:top w:w="100" w:type="dxa"/>
              <w:left w:w="100" w:type="dxa"/>
              <w:bottom w:w="100" w:type="dxa"/>
              <w:right w:w="100" w:type="dxa"/>
            </w:tcMar>
          </w:tcPr>
          <w:p w14:paraId="22EB9D32"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float</w:t>
            </w:r>
          </w:p>
        </w:tc>
        <w:tc>
          <w:tcPr>
            <w:tcW w:w="4545" w:type="dxa"/>
            <w:tcBorders>
              <w:top w:val="nil"/>
              <w:left w:val="nil"/>
              <w:bottom w:val="single" w:sz="5" w:space="0" w:color="7F7F7F"/>
              <w:right w:val="single" w:sz="5" w:space="0" w:color="7F7F7F"/>
            </w:tcBorders>
            <w:tcMar>
              <w:top w:w="100" w:type="dxa"/>
              <w:left w:w="100" w:type="dxa"/>
              <w:bottom w:w="100" w:type="dxa"/>
              <w:right w:w="100" w:type="dxa"/>
            </w:tcMar>
          </w:tcPr>
          <w:p w14:paraId="43FA455B"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Consumo de cocina en Wh.</w:t>
            </w:r>
          </w:p>
        </w:tc>
      </w:tr>
      <w:tr w:rsidR="00E11EF2" w14:paraId="7FAC1CD3" w14:textId="77777777">
        <w:trPr>
          <w:trHeight w:val="570"/>
        </w:trPr>
        <w:tc>
          <w:tcPr>
            <w:tcW w:w="279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0048D202"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Sub_metering_2</w:t>
            </w:r>
          </w:p>
        </w:tc>
        <w:tc>
          <w:tcPr>
            <w:tcW w:w="1560" w:type="dxa"/>
            <w:tcBorders>
              <w:top w:val="nil"/>
              <w:left w:val="nil"/>
              <w:bottom w:val="single" w:sz="5" w:space="0" w:color="7F7F7F"/>
              <w:right w:val="single" w:sz="5" w:space="0" w:color="7F7F7F"/>
            </w:tcBorders>
            <w:tcMar>
              <w:top w:w="100" w:type="dxa"/>
              <w:left w:w="100" w:type="dxa"/>
              <w:bottom w:w="100" w:type="dxa"/>
              <w:right w:w="100" w:type="dxa"/>
            </w:tcMar>
          </w:tcPr>
          <w:p w14:paraId="04AD4DCE"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float</w:t>
            </w:r>
          </w:p>
        </w:tc>
        <w:tc>
          <w:tcPr>
            <w:tcW w:w="4545" w:type="dxa"/>
            <w:tcBorders>
              <w:top w:val="nil"/>
              <w:left w:val="nil"/>
              <w:bottom w:val="single" w:sz="5" w:space="0" w:color="7F7F7F"/>
              <w:right w:val="single" w:sz="5" w:space="0" w:color="7F7F7F"/>
            </w:tcBorders>
            <w:tcMar>
              <w:top w:w="100" w:type="dxa"/>
              <w:left w:w="100" w:type="dxa"/>
              <w:bottom w:w="100" w:type="dxa"/>
              <w:right w:w="100" w:type="dxa"/>
            </w:tcMar>
          </w:tcPr>
          <w:p w14:paraId="078E785C"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Consumo de lavandería en Wh.</w:t>
            </w:r>
          </w:p>
        </w:tc>
      </w:tr>
      <w:tr w:rsidR="00E11EF2" w14:paraId="2289C707" w14:textId="77777777">
        <w:trPr>
          <w:trHeight w:val="930"/>
        </w:trPr>
        <w:tc>
          <w:tcPr>
            <w:tcW w:w="279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08DAB58B"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Sub_metering_3</w:t>
            </w:r>
          </w:p>
        </w:tc>
        <w:tc>
          <w:tcPr>
            <w:tcW w:w="1560" w:type="dxa"/>
            <w:tcBorders>
              <w:top w:val="nil"/>
              <w:left w:val="nil"/>
              <w:bottom w:val="single" w:sz="5" w:space="0" w:color="7F7F7F"/>
              <w:right w:val="single" w:sz="5" w:space="0" w:color="7F7F7F"/>
            </w:tcBorders>
            <w:tcMar>
              <w:top w:w="100" w:type="dxa"/>
              <w:left w:w="100" w:type="dxa"/>
              <w:bottom w:w="100" w:type="dxa"/>
              <w:right w:w="100" w:type="dxa"/>
            </w:tcMar>
          </w:tcPr>
          <w:p w14:paraId="49733A23"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float</w:t>
            </w:r>
          </w:p>
        </w:tc>
        <w:tc>
          <w:tcPr>
            <w:tcW w:w="4545" w:type="dxa"/>
            <w:tcBorders>
              <w:top w:val="nil"/>
              <w:left w:val="nil"/>
              <w:bottom w:val="single" w:sz="5" w:space="0" w:color="7F7F7F"/>
              <w:right w:val="single" w:sz="5" w:space="0" w:color="7F7F7F"/>
            </w:tcBorders>
            <w:tcMar>
              <w:top w:w="100" w:type="dxa"/>
              <w:left w:w="100" w:type="dxa"/>
              <w:bottom w:w="100" w:type="dxa"/>
              <w:right w:w="100" w:type="dxa"/>
            </w:tcMar>
          </w:tcPr>
          <w:p w14:paraId="648A23BC"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Consumo de climatización o calefacción en Wh.</w:t>
            </w:r>
          </w:p>
        </w:tc>
      </w:tr>
    </w:tbl>
    <w:p w14:paraId="1AA52851"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D087DEC" w14:textId="77777777" w:rsidR="00E11EF2" w:rsidRDefault="00000000">
      <w:pPr>
        <w:pStyle w:val="Heading2"/>
        <w:keepNext w:val="0"/>
        <w:keepLines w:val="0"/>
        <w:spacing w:before="200" w:after="80" w:line="360" w:lineRule="auto"/>
        <w:rPr>
          <w:rFonts w:ascii="Times New Roman" w:eastAsia="Times New Roman" w:hAnsi="Times New Roman" w:cs="Times New Roman"/>
          <w:b/>
          <w:bCs/>
          <w:sz w:val="34"/>
          <w:szCs w:val="34"/>
        </w:rPr>
      </w:pPr>
      <w:bookmarkStart w:id="12" w:name="_kq7aji7jlohy" w:colFirst="0" w:colLast="0"/>
      <w:bookmarkEnd w:id="12"/>
      <w:r>
        <w:rPr>
          <w:rFonts w:ascii="Times New Roman" w:eastAsia="Times New Roman" w:hAnsi="Times New Roman" w:cs="Times New Roman"/>
          <w:b/>
          <w:bCs/>
          <w:sz w:val="34"/>
          <w:szCs w:val="34"/>
        </w:rPr>
        <w:t>2.2 Detección de problemas de calidad</w:t>
      </w:r>
    </w:p>
    <w:p w14:paraId="59D3A00C"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análisis exploratorio y la validación implementada identificaron problemas típicos de un dataset histórico de sensores:</w:t>
      </w:r>
    </w:p>
    <w:p w14:paraId="26AFD9FB" w14:textId="77777777" w:rsidR="00E11EF2" w:rsidRDefault="00000000">
      <w:pPr>
        <w:spacing w:after="40" w:line="360" w:lineRule="auto"/>
        <w:ind w:left="660" w:hanging="160"/>
        <w:rPr>
          <w:rFonts w:ascii="Times New Roman" w:eastAsia="Times New Roman" w:hAnsi="Times New Roman" w:cs="Times New Roman"/>
          <w:sz w:val="24"/>
          <w:szCs w:val="24"/>
        </w:rPr>
      </w:pPr>
      <w:r>
        <w:rPr>
          <w:rFonts w:ascii="Times New Roman" w:eastAsia="Times New Roman" w:hAnsi="Times New Roman" w:cs="Times New Roman"/>
          <w:sz w:val="24"/>
          <w:szCs w:val="24"/>
        </w:rPr>
        <w:t>• Valores faltantes codificados como ? en columnas numéricas.</w:t>
      </w:r>
    </w:p>
    <w:p w14:paraId="434A420F" w14:textId="77777777" w:rsidR="00E11EF2" w:rsidRDefault="00000000">
      <w:pPr>
        <w:spacing w:after="40" w:line="360" w:lineRule="auto"/>
        <w:ind w:left="660" w:hanging="160"/>
        <w:rPr>
          <w:rFonts w:ascii="Times New Roman" w:eastAsia="Times New Roman" w:hAnsi="Times New Roman" w:cs="Times New Roman"/>
          <w:sz w:val="24"/>
          <w:szCs w:val="24"/>
        </w:rPr>
      </w:pPr>
      <w:r>
        <w:rPr>
          <w:rFonts w:ascii="Times New Roman" w:eastAsia="Times New Roman" w:hAnsi="Times New Roman" w:cs="Times New Roman"/>
          <w:sz w:val="24"/>
          <w:szCs w:val="24"/>
        </w:rPr>
        <w:t>• Filas con número incorrecto de columnas o valores no parseables.</w:t>
      </w:r>
    </w:p>
    <w:p w14:paraId="12D5050E" w14:textId="77777777" w:rsidR="00E11EF2" w:rsidRDefault="00000000">
      <w:pPr>
        <w:spacing w:after="40" w:line="360" w:lineRule="auto"/>
        <w:ind w:left="660" w:hanging="1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Timestamps inválidos cuando Date y Time no forman una fecha válida.</w:t>
      </w:r>
    </w:p>
    <w:p w14:paraId="112FA821" w14:textId="77777777" w:rsidR="00E11EF2" w:rsidRDefault="00000000">
      <w:pPr>
        <w:spacing w:after="40" w:line="360" w:lineRule="auto"/>
        <w:ind w:left="660" w:hanging="160"/>
        <w:rPr>
          <w:rFonts w:ascii="Times New Roman" w:eastAsia="Times New Roman" w:hAnsi="Times New Roman" w:cs="Times New Roman"/>
          <w:sz w:val="24"/>
          <w:szCs w:val="24"/>
        </w:rPr>
      </w:pPr>
      <w:r>
        <w:rPr>
          <w:rFonts w:ascii="Times New Roman" w:eastAsia="Times New Roman" w:hAnsi="Times New Roman" w:cs="Times New Roman"/>
          <w:sz w:val="24"/>
          <w:szCs w:val="24"/>
        </w:rPr>
        <w:t>• Valores físicamente imposibles, como potencias negativas, voltaje no positivo, intensidad negativa o submedidores negativos.</w:t>
      </w:r>
    </w:p>
    <w:p w14:paraId="6C51BCBF" w14:textId="77777777" w:rsidR="00E11EF2" w:rsidRDefault="00000000">
      <w:pPr>
        <w:pStyle w:val="Heading2"/>
        <w:keepNext w:val="0"/>
        <w:keepLines w:val="0"/>
        <w:spacing w:before="200" w:after="80" w:line="360" w:lineRule="auto"/>
        <w:rPr>
          <w:rFonts w:ascii="Times New Roman" w:eastAsia="Times New Roman" w:hAnsi="Times New Roman" w:cs="Times New Roman"/>
          <w:b/>
          <w:bCs/>
          <w:sz w:val="34"/>
          <w:szCs w:val="34"/>
        </w:rPr>
      </w:pPr>
      <w:bookmarkStart w:id="13" w:name="_w6lbijld1n1e" w:colFirst="0" w:colLast="0"/>
      <w:bookmarkEnd w:id="13"/>
      <w:r>
        <w:rPr>
          <w:rFonts w:ascii="Times New Roman" w:eastAsia="Times New Roman" w:hAnsi="Times New Roman" w:cs="Times New Roman"/>
          <w:b/>
          <w:bCs/>
          <w:sz w:val="34"/>
          <w:szCs w:val="34"/>
        </w:rPr>
        <w:t>2.3 Reglas de limpieza implementadas</w:t>
      </w:r>
    </w:p>
    <w:p w14:paraId="16C2E586"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pipeline de limpieza se implementó en Go con tres etapas: parse, validate y transform. Cada línea del archivo crudo es procesada de forma segura antes de incorporarse al dataset limpio.</w:t>
      </w:r>
    </w:p>
    <w:tbl>
      <w:tblPr>
        <w:tblStyle w:val="a3"/>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80"/>
        <w:gridCol w:w="6900"/>
      </w:tblGrid>
      <w:tr w:rsidR="00E11EF2" w14:paraId="22E640E9" w14:textId="77777777">
        <w:trPr>
          <w:trHeight w:val="570"/>
        </w:trPr>
        <w:tc>
          <w:tcPr>
            <w:tcW w:w="1980" w:type="dxa"/>
            <w:tcBorders>
              <w:top w:val="single" w:sz="5" w:space="0" w:color="7F7F7F"/>
              <w:left w:val="single" w:sz="5" w:space="0" w:color="7F7F7F"/>
              <w:bottom w:val="single" w:sz="5" w:space="0" w:color="7F7F7F"/>
              <w:right w:val="single" w:sz="5" w:space="0" w:color="7F7F7F"/>
            </w:tcBorders>
            <w:shd w:val="clear" w:color="auto" w:fill="FFFFFF"/>
            <w:tcMar>
              <w:top w:w="100" w:type="dxa"/>
              <w:left w:w="100" w:type="dxa"/>
              <w:bottom w:w="100" w:type="dxa"/>
              <w:right w:w="100" w:type="dxa"/>
            </w:tcMar>
          </w:tcPr>
          <w:p w14:paraId="4DEBFC27" w14:textId="77777777" w:rsidR="00E11E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Etapa</w:t>
            </w:r>
          </w:p>
        </w:tc>
        <w:tc>
          <w:tcPr>
            <w:tcW w:w="6900"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71354007" w14:textId="77777777" w:rsidR="00E11E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Reglas principales</w:t>
            </w:r>
          </w:p>
        </w:tc>
      </w:tr>
      <w:tr w:rsidR="00E11EF2" w14:paraId="0B3BDD30" w14:textId="77777777">
        <w:trPr>
          <w:trHeight w:val="930"/>
        </w:trPr>
        <w:tc>
          <w:tcPr>
            <w:tcW w:w="198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7654E190"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parse</w:t>
            </w:r>
          </w:p>
        </w:tc>
        <w:tc>
          <w:tcPr>
            <w:tcW w:w="6900" w:type="dxa"/>
            <w:tcBorders>
              <w:top w:val="nil"/>
              <w:left w:val="nil"/>
              <w:bottom w:val="single" w:sz="5" w:space="0" w:color="7F7F7F"/>
              <w:right w:val="single" w:sz="5" w:space="0" w:color="7F7F7F"/>
            </w:tcBorders>
            <w:tcMar>
              <w:top w:w="100" w:type="dxa"/>
              <w:left w:w="100" w:type="dxa"/>
              <w:bottom w:w="100" w:type="dxa"/>
              <w:right w:w="100" w:type="dxa"/>
            </w:tcMar>
          </w:tcPr>
          <w:p w14:paraId="315E56FC"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Dividir por punto y coma; verificar 9 campos; parsear Date y Time; convertir columnas numéricas; marcar valores faltantes.</w:t>
            </w:r>
          </w:p>
        </w:tc>
      </w:tr>
      <w:tr w:rsidR="00E11EF2" w14:paraId="177E6167" w14:textId="77777777">
        <w:trPr>
          <w:trHeight w:val="1290"/>
        </w:trPr>
        <w:tc>
          <w:tcPr>
            <w:tcW w:w="198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12A13389"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validate</w:t>
            </w:r>
          </w:p>
        </w:tc>
        <w:tc>
          <w:tcPr>
            <w:tcW w:w="6900" w:type="dxa"/>
            <w:tcBorders>
              <w:top w:val="nil"/>
              <w:left w:val="nil"/>
              <w:bottom w:val="single" w:sz="5" w:space="0" w:color="7F7F7F"/>
              <w:right w:val="single" w:sz="5" w:space="0" w:color="7F7F7F"/>
            </w:tcBorders>
            <w:tcMar>
              <w:top w:w="100" w:type="dxa"/>
              <w:left w:w="100" w:type="dxa"/>
              <w:bottom w:w="100" w:type="dxa"/>
              <w:right w:w="100" w:type="dxa"/>
            </w:tcMar>
          </w:tcPr>
          <w:p w14:paraId="4D42D1FB"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Descartar filas con valores faltantes, timestamp inválido, potencias negativas, voltaje no positivo, intensidad negativa o submedidores negativos.</w:t>
            </w:r>
          </w:p>
        </w:tc>
      </w:tr>
      <w:tr w:rsidR="00E11EF2" w14:paraId="4F4CE89F" w14:textId="77777777">
        <w:trPr>
          <w:trHeight w:val="930"/>
        </w:trPr>
        <w:tc>
          <w:tcPr>
            <w:tcW w:w="198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666B7060"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transform</w:t>
            </w:r>
          </w:p>
        </w:tc>
        <w:tc>
          <w:tcPr>
            <w:tcW w:w="6900" w:type="dxa"/>
            <w:tcBorders>
              <w:top w:val="nil"/>
              <w:left w:val="nil"/>
              <w:bottom w:val="single" w:sz="5" w:space="0" w:color="7F7F7F"/>
              <w:right w:val="single" w:sz="5" w:space="0" w:color="7F7F7F"/>
            </w:tcBorders>
            <w:tcMar>
              <w:top w:w="100" w:type="dxa"/>
              <w:left w:w="100" w:type="dxa"/>
              <w:bottom w:w="100" w:type="dxa"/>
              <w:right w:w="100" w:type="dxa"/>
            </w:tcMar>
          </w:tcPr>
          <w:p w14:paraId="42C30969"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Derivar Hour, DayOfWeek, Month, SubMeteringTotal, OtherConsumption y variables de alto consumo.</w:t>
            </w:r>
          </w:p>
        </w:tc>
      </w:tr>
    </w:tbl>
    <w:p w14:paraId="5484EFAE"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AEBD0D6" w14:textId="77777777" w:rsidR="00E11EF2" w:rsidRDefault="00000000">
      <w:pPr>
        <w:pStyle w:val="Heading2"/>
        <w:keepNext w:val="0"/>
        <w:keepLines w:val="0"/>
        <w:spacing w:before="200" w:after="80" w:line="360" w:lineRule="auto"/>
        <w:rPr>
          <w:rFonts w:ascii="Times New Roman" w:eastAsia="Times New Roman" w:hAnsi="Times New Roman" w:cs="Times New Roman"/>
          <w:b/>
          <w:bCs/>
          <w:sz w:val="34"/>
          <w:szCs w:val="34"/>
        </w:rPr>
      </w:pPr>
      <w:bookmarkStart w:id="14" w:name="_oqvjkt3ti2sw" w:colFirst="0" w:colLast="0"/>
      <w:bookmarkEnd w:id="14"/>
      <w:r>
        <w:rPr>
          <w:rFonts w:ascii="Times New Roman" w:eastAsia="Times New Roman" w:hAnsi="Times New Roman" w:cs="Times New Roman"/>
          <w:b/>
          <w:bCs/>
          <w:sz w:val="34"/>
          <w:szCs w:val="34"/>
        </w:rPr>
        <w:t>2.4 Generación del objetivo predictivo</w:t>
      </w:r>
    </w:p>
    <w:p w14:paraId="13B7676E"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etiqueta de entrenamiento no describe únicamente el estado actual. Para cada punto temporal válido se toma una historia de 15 minutos y se revisan los 30 minutos posteriores. La etiqueta FutureSustainedHighConsumption30m vale 1 cuando al menos 10 de esos 30 minutos futuros superan 1.528 kW.</w:t>
      </w:r>
    </w:p>
    <w:tbl>
      <w:tblPr>
        <w:tblStyle w:val="a4"/>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40"/>
        <w:gridCol w:w="5940"/>
      </w:tblGrid>
      <w:tr w:rsidR="00E11EF2" w14:paraId="71EDC6F7" w14:textId="77777777">
        <w:trPr>
          <w:trHeight w:val="570"/>
        </w:trPr>
        <w:tc>
          <w:tcPr>
            <w:tcW w:w="2940" w:type="dxa"/>
            <w:tcBorders>
              <w:top w:val="single" w:sz="5" w:space="0" w:color="7F7F7F"/>
              <w:left w:val="single" w:sz="5" w:space="0" w:color="7F7F7F"/>
              <w:bottom w:val="single" w:sz="5" w:space="0" w:color="7F7F7F"/>
              <w:right w:val="single" w:sz="5" w:space="0" w:color="7F7F7F"/>
            </w:tcBorders>
            <w:shd w:val="clear" w:color="auto" w:fill="FFFFFF"/>
            <w:tcMar>
              <w:top w:w="100" w:type="dxa"/>
              <w:left w:w="100" w:type="dxa"/>
              <w:bottom w:w="100" w:type="dxa"/>
              <w:right w:w="100" w:type="dxa"/>
            </w:tcMar>
          </w:tcPr>
          <w:p w14:paraId="7E079796" w14:textId="77777777" w:rsidR="00E11E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Parámetro</w:t>
            </w:r>
          </w:p>
        </w:tc>
        <w:tc>
          <w:tcPr>
            <w:tcW w:w="5940"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044F5147" w14:textId="77777777" w:rsidR="00E11E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Valor</w:t>
            </w:r>
          </w:p>
        </w:tc>
      </w:tr>
      <w:tr w:rsidR="00E11EF2" w14:paraId="48C7FFFD" w14:textId="77777777">
        <w:trPr>
          <w:trHeight w:val="570"/>
        </w:trPr>
        <w:tc>
          <w:tcPr>
            <w:tcW w:w="294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49F6D815"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Historia usada como input</w:t>
            </w:r>
          </w:p>
        </w:tc>
        <w:tc>
          <w:tcPr>
            <w:tcW w:w="5940" w:type="dxa"/>
            <w:tcBorders>
              <w:top w:val="nil"/>
              <w:left w:val="nil"/>
              <w:bottom w:val="single" w:sz="5" w:space="0" w:color="7F7F7F"/>
              <w:right w:val="single" w:sz="5" w:space="0" w:color="7F7F7F"/>
            </w:tcBorders>
            <w:tcMar>
              <w:top w:w="100" w:type="dxa"/>
              <w:left w:w="100" w:type="dxa"/>
              <w:bottom w:w="100" w:type="dxa"/>
              <w:right w:w="100" w:type="dxa"/>
            </w:tcMar>
          </w:tcPr>
          <w:p w14:paraId="1DCC7C44"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 lecturas consecutivas, una por minuto.</w:t>
            </w:r>
          </w:p>
        </w:tc>
      </w:tr>
      <w:tr w:rsidR="00E11EF2" w14:paraId="4B88F748" w14:textId="77777777">
        <w:trPr>
          <w:trHeight w:val="570"/>
        </w:trPr>
        <w:tc>
          <w:tcPr>
            <w:tcW w:w="294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3BB46B18"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Horizonte de predicción</w:t>
            </w:r>
          </w:p>
        </w:tc>
        <w:tc>
          <w:tcPr>
            <w:tcW w:w="5940" w:type="dxa"/>
            <w:tcBorders>
              <w:top w:val="nil"/>
              <w:left w:val="nil"/>
              <w:bottom w:val="single" w:sz="5" w:space="0" w:color="7F7F7F"/>
              <w:right w:val="single" w:sz="5" w:space="0" w:color="7F7F7F"/>
            </w:tcBorders>
            <w:tcMar>
              <w:top w:w="100" w:type="dxa"/>
              <w:left w:w="100" w:type="dxa"/>
              <w:bottom w:w="100" w:type="dxa"/>
              <w:right w:w="100" w:type="dxa"/>
            </w:tcMar>
          </w:tcPr>
          <w:p w14:paraId="137D5DED"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 minutos.</w:t>
            </w:r>
          </w:p>
        </w:tc>
      </w:tr>
      <w:tr w:rsidR="00E11EF2" w14:paraId="1C7F3D55" w14:textId="77777777">
        <w:trPr>
          <w:trHeight w:val="570"/>
        </w:trPr>
        <w:tc>
          <w:tcPr>
            <w:tcW w:w="294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6083691C"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Criterio de consumo alto</w:t>
            </w:r>
          </w:p>
        </w:tc>
        <w:tc>
          <w:tcPr>
            <w:tcW w:w="5940" w:type="dxa"/>
            <w:tcBorders>
              <w:top w:val="nil"/>
              <w:left w:val="nil"/>
              <w:bottom w:val="single" w:sz="5" w:space="0" w:color="7F7F7F"/>
              <w:right w:val="single" w:sz="5" w:space="0" w:color="7F7F7F"/>
            </w:tcBorders>
            <w:tcMar>
              <w:top w:w="100" w:type="dxa"/>
              <w:left w:w="100" w:type="dxa"/>
              <w:bottom w:w="100" w:type="dxa"/>
              <w:right w:w="100" w:type="dxa"/>
            </w:tcMar>
          </w:tcPr>
          <w:p w14:paraId="2C643CDA"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Global_active_power &gt;= 1.528 kW.</w:t>
            </w:r>
          </w:p>
        </w:tc>
      </w:tr>
      <w:tr w:rsidR="00E11EF2" w14:paraId="2EFD7373" w14:textId="77777777">
        <w:trPr>
          <w:trHeight w:val="570"/>
        </w:trPr>
        <w:tc>
          <w:tcPr>
            <w:tcW w:w="294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586099F4"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Criterio de evento futuro</w:t>
            </w:r>
          </w:p>
        </w:tc>
        <w:tc>
          <w:tcPr>
            <w:tcW w:w="5940" w:type="dxa"/>
            <w:tcBorders>
              <w:top w:val="nil"/>
              <w:left w:val="nil"/>
              <w:bottom w:val="single" w:sz="5" w:space="0" w:color="7F7F7F"/>
              <w:right w:val="single" w:sz="5" w:space="0" w:color="7F7F7F"/>
            </w:tcBorders>
            <w:tcMar>
              <w:top w:w="100" w:type="dxa"/>
              <w:left w:w="100" w:type="dxa"/>
              <w:bottom w:w="100" w:type="dxa"/>
              <w:right w:w="100" w:type="dxa"/>
            </w:tcMar>
          </w:tcPr>
          <w:p w14:paraId="0CFF08B3"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 menos 10 minutos altos dentro de los próximos 30.</w:t>
            </w:r>
          </w:p>
        </w:tc>
      </w:tr>
      <w:tr w:rsidR="00E11EF2" w14:paraId="3974D981" w14:textId="77777777">
        <w:trPr>
          <w:trHeight w:val="930"/>
        </w:trPr>
        <w:tc>
          <w:tcPr>
            <w:tcW w:w="294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4C42D400"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Split</w:t>
            </w:r>
          </w:p>
        </w:tc>
        <w:tc>
          <w:tcPr>
            <w:tcW w:w="5940" w:type="dxa"/>
            <w:tcBorders>
              <w:top w:val="nil"/>
              <w:left w:val="nil"/>
              <w:bottom w:val="single" w:sz="5" w:space="0" w:color="7F7F7F"/>
              <w:right w:val="single" w:sz="5" w:space="0" w:color="7F7F7F"/>
            </w:tcBorders>
            <w:tcMar>
              <w:top w:w="100" w:type="dxa"/>
              <w:left w:w="100" w:type="dxa"/>
              <w:bottom w:w="100" w:type="dxa"/>
              <w:right w:w="100" w:type="dxa"/>
            </w:tcMar>
          </w:tcPr>
          <w:p w14:paraId="3ACBD9F2"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80% temporal para entrenamiento y 20% temporal para prueba.</w:t>
            </w:r>
          </w:p>
        </w:tc>
      </w:tr>
    </w:tbl>
    <w:p w14:paraId="52C8F35E"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22D3E42" w14:textId="77777777" w:rsidR="00E11EF2" w:rsidRDefault="00000000">
      <w:pPr>
        <w:pStyle w:val="Heading2"/>
        <w:keepNext w:val="0"/>
        <w:keepLines w:val="0"/>
        <w:spacing w:before="200" w:after="80" w:line="360" w:lineRule="auto"/>
        <w:rPr>
          <w:rFonts w:ascii="Times New Roman" w:eastAsia="Times New Roman" w:hAnsi="Times New Roman" w:cs="Times New Roman"/>
          <w:b/>
          <w:bCs/>
          <w:sz w:val="34"/>
          <w:szCs w:val="34"/>
        </w:rPr>
      </w:pPr>
      <w:bookmarkStart w:id="15" w:name="_9t1mszffokqk" w:colFirst="0" w:colLast="0"/>
      <w:bookmarkEnd w:id="15"/>
      <w:r>
        <w:rPr>
          <w:rFonts w:ascii="Times New Roman" w:eastAsia="Times New Roman" w:hAnsi="Times New Roman" w:cs="Times New Roman"/>
          <w:b/>
          <w:bCs/>
          <w:sz w:val="34"/>
          <w:szCs w:val="34"/>
        </w:rPr>
        <w:t>2.5 Artefactos generados</w:t>
      </w:r>
    </w:p>
    <w:tbl>
      <w:tblPr>
        <w:tblStyle w:val="a5"/>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30"/>
        <w:gridCol w:w="5550"/>
      </w:tblGrid>
      <w:tr w:rsidR="00E11EF2" w14:paraId="22767137" w14:textId="77777777">
        <w:trPr>
          <w:trHeight w:val="570"/>
        </w:trPr>
        <w:tc>
          <w:tcPr>
            <w:tcW w:w="3330" w:type="dxa"/>
            <w:tcBorders>
              <w:top w:val="single" w:sz="5" w:space="0" w:color="7F7F7F"/>
              <w:left w:val="single" w:sz="5" w:space="0" w:color="7F7F7F"/>
              <w:bottom w:val="single" w:sz="5" w:space="0" w:color="7F7F7F"/>
              <w:right w:val="single" w:sz="5" w:space="0" w:color="7F7F7F"/>
            </w:tcBorders>
            <w:shd w:val="clear" w:color="auto" w:fill="FFFFFF"/>
            <w:tcMar>
              <w:top w:w="100" w:type="dxa"/>
              <w:left w:w="100" w:type="dxa"/>
              <w:bottom w:w="100" w:type="dxa"/>
              <w:right w:w="100" w:type="dxa"/>
            </w:tcMar>
          </w:tcPr>
          <w:p w14:paraId="1CBA2D0A" w14:textId="77777777" w:rsidR="00E11E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Archivo</w:t>
            </w:r>
          </w:p>
        </w:tc>
        <w:tc>
          <w:tcPr>
            <w:tcW w:w="5550"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2D5EA1EB" w14:textId="77777777" w:rsidR="00E11E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Función</w:t>
            </w:r>
          </w:p>
        </w:tc>
      </w:tr>
      <w:tr w:rsidR="00E11EF2" w14:paraId="63BCF42F" w14:textId="77777777">
        <w:trPr>
          <w:trHeight w:val="570"/>
        </w:trPr>
        <w:tc>
          <w:tcPr>
            <w:tcW w:w="333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34E21157"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processed_data.csv</w:t>
            </w:r>
          </w:p>
        </w:tc>
        <w:tc>
          <w:tcPr>
            <w:tcW w:w="5550" w:type="dxa"/>
            <w:tcBorders>
              <w:top w:val="nil"/>
              <w:left w:val="nil"/>
              <w:bottom w:val="single" w:sz="5" w:space="0" w:color="7F7F7F"/>
              <w:right w:val="single" w:sz="5" w:space="0" w:color="7F7F7F"/>
            </w:tcBorders>
            <w:tcMar>
              <w:top w:w="100" w:type="dxa"/>
              <w:left w:w="100" w:type="dxa"/>
              <w:bottom w:w="100" w:type="dxa"/>
              <w:right w:w="100" w:type="dxa"/>
            </w:tcMar>
          </w:tcPr>
          <w:p w14:paraId="5FBFFF96"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Dataset limpio completo.</w:t>
            </w:r>
          </w:p>
        </w:tc>
      </w:tr>
      <w:tr w:rsidR="00E11EF2" w14:paraId="36A24FBF" w14:textId="77777777">
        <w:trPr>
          <w:trHeight w:val="570"/>
        </w:trPr>
        <w:tc>
          <w:tcPr>
            <w:tcW w:w="333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62F08EFB"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forecast_training.csv</w:t>
            </w:r>
          </w:p>
        </w:tc>
        <w:tc>
          <w:tcPr>
            <w:tcW w:w="5550" w:type="dxa"/>
            <w:tcBorders>
              <w:top w:val="nil"/>
              <w:left w:val="nil"/>
              <w:bottom w:val="single" w:sz="5" w:space="0" w:color="7F7F7F"/>
              <w:right w:val="single" w:sz="5" w:space="0" w:color="7F7F7F"/>
            </w:tcBorders>
            <w:tcMar>
              <w:top w:w="100" w:type="dxa"/>
              <w:left w:w="100" w:type="dxa"/>
              <w:bottom w:w="100" w:type="dxa"/>
              <w:right w:w="100" w:type="dxa"/>
            </w:tcMar>
          </w:tcPr>
          <w:p w14:paraId="41AA2034"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Ventanas temporales usadas para entrenamiento.</w:t>
            </w:r>
          </w:p>
        </w:tc>
      </w:tr>
      <w:tr w:rsidR="00E11EF2" w14:paraId="7BFDB90E" w14:textId="77777777">
        <w:trPr>
          <w:trHeight w:val="570"/>
        </w:trPr>
        <w:tc>
          <w:tcPr>
            <w:tcW w:w="333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0BDA1899"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forecast_test.csv</w:t>
            </w:r>
          </w:p>
        </w:tc>
        <w:tc>
          <w:tcPr>
            <w:tcW w:w="5550" w:type="dxa"/>
            <w:tcBorders>
              <w:top w:val="nil"/>
              <w:left w:val="nil"/>
              <w:bottom w:val="single" w:sz="5" w:space="0" w:color="7F7F7F"/>
              <w:right w:val="single" w:sz="5" w:space="0" w:color="7F7F7F"/>
            </w:tcBorders>
            <w:tcMar>
              <w:top w:w="100" w:type="dxa"/>
              <w:left w:w="100" w:type="dxa"/>
              <w:bottom w:w="100" w:type="dxa"/>
              <w:right w:w="100" w:type="dxa"/>
            </w:tcMar>
          </w:tcPr>
          <w:p w14:paraId="48EE60A0"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Ventanas temporales usadas para evaluación final.</w:t>
            </w:r>
          </w:p>
        </w:tc>
      </w:tr>
      <w:tr w:rsidR="00E11EF2" w14:paraId="3F9AC4F4" w14:textId="77777777">
        <w:trPr>
          <w:trHeight w:val="570"/>
        </w:trPr>
        <w:tc>
          <w:tcPr>
            <w:tcW w:w="333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4FB1539C"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forecast_model.json</w:t>
            </w:r>
          </w:p>
        </w:tc>
        <w:tc>
          <w:tcPr>
            <w:tcW w:w="5550" w:type="dxa"/>
            <w:tcBorders>
              <w:top w:val="nil"/>
              <w:left w:val="nil"/>
              <w:bottom w:val="single" w:sz="5" w:space="0" w:color="7F7F7F"/>
              <w:right w:val="single" w:sz="5" w:space="0" w:color="7F7F7F"/>
            </w:tcBorders>
            <w:tcMar>
              <w:top w:w="100" w:type="dxa"/>
              <w:left w:w="100" w:type="dxa"/>
              <w:bottom w:w="100" w:type="dxa"/>
              <w:right w:w="100" w:type="dxa"/>
            </w:tcMar>
          </w:tcPr>
          <w:p w14:paraId="60E15585"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Modelo entrenado, pesos, features, umbral y métricas.</w:t>
            </w:r>
          </w:p>
        </w:tc>
      </w:tr>
      <w:tr w:rsidR="00E11EF2" w14:paraId="7BEA049B" w14:textId="77777777">
        <w:trPr>
          <w:trHeight w:val="930"/>
        </w:trPr>
        <w:tc>
          <w:tcPr>
            <w:tcW w:w="333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2F82A539"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sustainability_report.json</w:t>
            </w:r>
          </w:p>
        </w:tc>
        <w:tc>
          <w:tcPr>
            <w:tcW w:w="5550" w:type="dxa"/>
            <w:tcBorders>
              <w:top w:val="nil"/>
              <w:left w:val="nil"/>
              <w:bottom w:val="single" w:sz="5" w:space="0" w:color="7F7F7F"/>
              <w:right w:val="single" w:sz="5" w:space="0" w:color="7F7F7F"/>
            </w:tcBorders>
            <w:tcMar>
              <w:top w:w="100" w:type="dxa"/>
              <w:left w:w="100" w:type="dxa"/>
              <w:bottom w:w="100" w:type="dxa"/>
              <w:right w:w="100" w:type="dxa"/>
            </w:tcMar>
          </w:tcPr>
          <w:p w14:paraId="42095AB7"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Patrones horarios, semanales, estacionales y recomendaciones.</w:t>
            </w:r>
          </w:p>
        </w:tc>
      </w:tr>
    </w:tbl>
    <w:p w14:paraId="5BBF9E40"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126E579" w14:textId="77777777" w:rsidR="00E11EF2" w:rsidRDefault="00000000">
      <w:pPr>
        <w:pStyle w:val="Heading2"/>
        <w:keepNext w:val="0"/>
        <w:keepLines w:val="0"/>
        <w:spacing w:before="200" w:after="80" w:line="360" w:lineRule="auto"/>
        <w:rPr>
          <w:rFonts w:ascii="Times New Roman" w:eastAsia="Times New Roman" w:hAnsi="Times New Roman" w:cs="Times New Roman"/>
          <w:b/>
          <w:bCs/>
          <w:sz w:val="34"/>
          <w:szCs w:val="34"/>
        </w:rPr>
      </w:pPr>
      <w:bookmarkStart w:id="16" w:name="_9m7296r5cq4p" w:colFirst="0" w:colLast="0"/>
      <w:bookmarkEnd w:id="16"/>
      <w:r>
        <w:rPr>
          <w:rFonts w:ascii="Times New Roman" w:eastAsia="Times New Roman" w:hAnsi="Times New Roman" w:cs="Times New Roman"/>
          <w:b/>
          <w:bCs/>
          <w:sz w:val="34"/>
          <w:szCs w:val="34"/>
        </w:rPr>
        <w:t>2.6 Estadísticas de limpieza</w:t>
      </w:r>
    </w:p>
    <w:p w14:paraId="2C3E4633"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 la corrida validada se leyeron 2,075,259 filas. De ellas, 2,049,280 superaron las etapas de parseo y validación; 25,979 fueron descartadas por valores faltantes y no se registraron descartes por valores inválidos. A partir del dataset limpio se generaron 409,239 ventanas predictivas, separadas temporalmente en 327,391 ventanas de entrenamiento y 81,848 de prueba.</w:t>
      </w:r>
    </w:p>
    <w:tbl>
      <w:tblPr>
        <w:tblStyle w:val="a6"/>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25"/>
      </w:tblGrid>
      <w:tr w:rsidR="00E11EF2" w14:paraId="2095B053" w14:textId="77777777">
        <w:trPr>
          <w:trHeight w:val="570"/>
        </w:trPr>
        <w:tc>
          <w:tcPr>
            <w:tcW w:w="4455" w:type="dxa"/>
            <w:tcBorders>
              <w:top w:val="single" w:sz="5" w:space="0" w:color="7F7F7F"/>
              <w:left w:val="single" w:sz="5" w:space="0" w:color="7F7F7F"/>
              <w:bottom w:val="single" w:sz="5" w:space="0" w:color="7F7F7F"/>
              <w:right w:val="single" w:sz="5" w:space="0" w:color="7F7F7F"/>
            </w:tcBorders>
            <w:shd w:val="clear" w:color="auto" w:fill="FFFFFF"/>
            <w:tcMar>
              <w:top w:w="100" w:type="dxa"/>
              <w:left w:w="100" w:type="dxa"/>
              <w:bottom w:w="100" w:type="dxa"/>
              <w:right w:w="100" w:type="dxa"/>
            </w:tcMar>
          </w:tcPr>
          <w:p w14:paraId="6C17D3F0" w14:textId="77777777" w:rsidR="00E11E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Métrica</w:t>
            </w:r>
          </w:p>
        </w:tc>
        <w:tc>
          <w:tcPr>
            <w:tcW w:w="4425"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692A8DFA" w14:textId="77777777" w:rsidR="00E11E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Resultado</w:t>
            </w:r>
          </w:p>
        </w:tc>
      </w:tr>
      <w:tr w:rsidR="00E11EF2" w14:paraId="54C19C87" w14:textId="77777777">
        <w:trPr>
          <w:trHeight w:val="570"/>
        </w:trPr>
        <w:tc>
          <w:tcPr>
            <w:tcW w:w="445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299A2756"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Filas leídas</w:t>
            </w:r>
          </w:p>
        </w:tc>
        <w:tc>
          <w:tcPr>
            <w:tcW w:w="4425" w:type="dxa"/>
            <w:tcBorders>
              <w:top w:val="nil"/>
              <w:left w:val="nil"/>
              <w:bottom w:val="single" w:sz="5" w:space="0" w:color="7F7F7F"/>
              <w:right w:val="single" w:sz="5" w:space="0" w:color="7F7F7F"/>
            </w:tcBorders>
            <w:tcMar>
              <w:top w:w="100" w:type="dxa"/>
              <w:left w:w="100" w:type="dxa"/>
              <w:bottom w:w="100" w:type="dxa"/>
              <w:right w:w="100" w:type="dxa"/>
            </w:tcMar>
          </w:tcPr>
          <w:p w14:paraId="19E3D726"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2,075,259</w:t>
            </w:r>
          </w:p>
        </w:tc>
      </w:tr>
      <w:tr w:rsidR="00E11EF2" w14:paraId="20E71974" w14:textId="77777777">
        <w:trPr>
          <w:trHeight w:val="570"/>
        </w:trPr>
        <w:tc>
          <w:tcPr>
            <w:tcW w:w="445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229ECB13"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Filas válidas</w:t>
            </w:r>
          </w:p>
        </w:tc>
        <w:tc>
          <w:tcPr>
            <w:tcW w:w="4425" w:type="dxa"/>
            <w:tcBorders>
              <w:top w:val="nil"/>
              <w:left w:val="nil"/>
              <w:bottom w:val="single" w:sz="5" w:space="0" w:color="7F7F7F"/>
              <w:right w:val="single" w:sz="5" w:space="0" w:color="7F7F7F"/>
            </w:tcBorders>
            <w:tcMar>
              <w:top w:w="100" w:type="dxa"/>
              <w:left w:w="100" w:type="dxa"/>
              <w:bottom w:w="100" w:type="dxa"/>
              <w:right w:w="100" w:type="dxa"/>
            </w:tcMar>
          </w:tcPr>
          <w:p w14:paraId="40E15E2F"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2,049,280</w:t>
            </w:r>
          </w:p>
        </w:tc>
      </w:tr>
      <w:tr w:rsidR="00E11EF2" w14:paraId="71EA0981" w14:textId="77777777">
        <w:trPr>
          <w:trHeight w:val="570"/>
        </w:trPr>
        <w:tc>
          <w:tcPr>
            <w:tcW w:w="445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5CC82B97"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Filas descartadas por valores faltantes</w:t>
            </w:r>
          </w:p>
        </w:tc>
        <w:tc>
          <w:tcPr>
            <w:tcW w:w="4425" w:type="dxa"/>
            <w:tcBorders>
              <w:top w:val="nil"/>
              <w:left w:val="nil"/>
              <w:bottom w:val="single" w:sz="5" w:space="0" w:color="7F7F7F"/>
              <w:right w:val="single" w:sz="5" w:space="0" w:color="7F7F7F"/>
            </w:tcBorders>
            <w:tcMar>
              <w:top w:w="100" w:type="dxa"/>
              <w:left w:w="100" w:type="dxa"/>
              <w:bottom w:w="100" w:type="dxa"/>
              <w:right w:w="100" w:type="dxa"/>
            </w:tcMar>
          </w:tcPr>
          <w:p w14:paraId="063D1F65"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25,979</w:t>
            </w:r>
          </w:p>
        </w:tc>
      </w:tr>
      <w:tr w:rsidR="00E11EF2" w14:paraId="048FB6F0" w14:textId="77777777">
        <w:trPr>
          <w:trHeight w:val="570"/>
        </w:trPr>
        <w:tc>
          <w:tcPr>
            <w:tcW w:w="445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3A7B9353"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Filas descartadas por valores inválidos</w:t>
            </w:r>
          </w:p>
        </w:tc>
        <w:tc>
          <w:tcPr>
            <w:tcW w:w="4425" w:type="dxa"/>
            <w:tcBorders>
              <w:top w:val="nil"/>
              <w:left w:val="nil"/>
              <w:bottom w:val="single" w:sz="5" w:space="0" w:color="7F7F7F"/>
              <w:right w:val="single" w:sz="5" w:space="0" w:color="7F7F7F"/>
            </w:tcBorders>
            <w:tcMar>
              <w:top w:w="100" w:type="dxa"/>
              <w:left w:w="100" w:type="dxa"/>
              <w:bottom w:w="100" w:type="dxa"/>
              <w:right w:w="100" w:type="dxa"/>
            </w:tcMar>
          </w:tcPr>
          <w:p w14:paraId="31CF9B90"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E11EF2" w14:paraId="62296488" w14:textId="77777777">
        <w:trPr>
          <w:trHeight w:val="570"/>
        </w:trPr>
        <w:tc>
          <w:tcPr>
            <w:tcW w:w="445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1869BD94"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Ventanas predictivas totales</w:t>
            </w:r>
          </w:p>
        </w:tc>
        <w:tc>
          <w:tcPr>
            <w:tcW w:w="4425" w:type="dxa"/>
            <w:tcBorders>
              <w:top w:val="nil"/>
              <w:left w:val="nil"/>
              <w:bottom w:val="single" w:sz="5" w:space="0" w:color="7F7F7F"/>
              <w:right w:val="single" w:sz="5" w:space="0" w:color="7F7F7F"/>
            </w:tcBorders>
            <w:tcMar>
              <w:top w:w="100" w:type="dxa"/>
              <w:left w:w="100" w:type="dxa"/>
              <w:bottom w:w="100" w:type="dxa"/>
              <w:right w:w="100" w:type="dxa"/>
            </w:tcMar>
          </w:tcPr>
          <w:p w14:paraId="2B9A8692"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409,239</w:t>
            </w:r>
          </w:p>
        </w:tc>
      </w:tr>
      <w:tr w:rsidR="00E11EF2" w14:paraId="5914E43C" w14:textId="77777777">
        <w:trPr>
          <w:trHeight w:val="570"/>
        </w:trPr>
        <w:tc>
          <w:tcPr>
            <w:tcW w:w="445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690298E9"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Ventanas de entrenamiento</w:t>
            </w:r>
          </w:p>
        </w:tc>
        <w:tc>
          <w:tcPr>
            <w:tcW w:w="4425" w:type="dxa"/>
            <w:tcBorders>
              <w:top w:val="nil"/>
              <w:left w:val="nil"/>
              <w:bottom w:val="single" w:sz="5" w:space="0" w:color="7F7F7F"/>
              <w:right w:val="single" w:sz="5" w:space="0" w:color="7F7F7F"/>
            </w:tcBorders>
            <w:tcMar>
              <w:top w:w="100" w:type="dxa"/>
              <w:left w:w="100" w:type="dxa"/>
              <w:bottom w:w="100" w:type="dxa"/>
              <w:right w:w="100" w:type="dxa"/>
            </w:tcMar>
          </w:tcPr>
          <w:p w14:paraId="23B104E1"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327,391</w:t>
            </w:r>
          </w:p>
        </w:tc>
      </w:tr>
      <w:tr w:rsidR="00E11EF2" w14:paraId="4D468D42" w14:textId="77777777">
        <w:trPr>
          <w:trHeight w:val="570"/>
        </w:trPr>
        <w:tc>
          <w:tcPr>
            <w:tcW w:w="445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1184A9FE"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Ventanas de prueba</w:t>
            </w:r>
          </w:p>
        </w:tc>
        <w:tc>
          <w:tcPr>
            <w:tcW w:w="4425" w:type="dxa"/>
            <w:tcBorders>
              <w:top w:val="nil"/>
              <w:left w:val="nil"/>
              <w:bottom w:val="single" w:sz="5" w:space="0" w:color="7F7F7F"/>
              <w:right w:val="single" w:sz="5" w:space="0" w:color="7F7F7F"/>
            </w:tcBorders>
            <w:tcMar>
              <w:top w:w="100" w:type="dxa"/>
              <w:left w:w="100" w:type="dxa"/>
              <w:bottom w:w="100" w:type="dxa"/>
              <w:right w:w="100" w:type="dxa"/>
            </w:tcMar>
          </w:tcPr>
          <w:p w14:paraId="297A20BC"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81,848</w:t>
            </w:r>
          </w:p>
        </w:tc>
      </w:tr>
    </w:tbl>
    <w:p w14:paraId="26A60953"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AC081A7" w14:textId="77777777" w:rsidR="00E11EF2" w:rsidRDefault="00000000">
      <w:pPr>
        <w:spacing w:line="360" w:lineRule="auto"/>
        <w:rPr>
          <w:rFonts w:ascii="Times New Roman" w:eastAsia="Times New Roman" w:hAnsi="Times New Roman" w:cs="Times New Roman"/>
          <w:b/>
          <w:bCs/>
          <w:sz w:val="46"/>
          <w:szCs w:val="46"/>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46"/>
          <w:szCs w:val="46"/>
        </w:rPr>
        <w:t>3. Diseño del modelo ML</w:t>
      </w:r>
    </w:p>
    <w:p w14:paraId="563ACEF7" w14:textId="77777777" w:rsidR="00E11EF2" w:rsidRDefault="00000000">
      <w:pPr>
        <w:pStyle w:val="Heading2"/>
        <w:keepNext w:val="0"/>
        <w:keepLines w:val="0"/>
        <w:spacing w:before="200" w:after="80" w:line="360" w:lineRule="auto"/>
        <w:rPr>
          <w:rFonts w:ascii="Times New Roman" w:eastAsia="Times New Roman" w:hAnsi="Times New Roman" w:cs="Times New Roman"/>
          <w:b/>
          <w:bCs/>
          <w:sz w:val="34"/>
          <w:szCs w:val="34"/>
        </w:rPr>
      </w:pPr>
      <w:bookmarkStart w:id="17" w:name="_gjm5hij7auzk" w:colFirst="0" w:colLast="0"/>
      <w:bookmarkEnd w:id="17"/>
      <w:r>
        <w:rPr>
          <w:rFonts w:ascii="Times New Roman" w:eastAsia="Times New Roman" w:hAnsi="Times New Roman" w:cs="Times New Roman"/>
          <w:b/>
          <w:bCs/>
          <w:sz w:val="34"/>
          <w:szCs w:val="34"/>
        </w:rPr>
        <w:t>3.1 Problema de clasificación</w:t>
      </w:r>
    </w:p>
    <w:p w14:paraId="2922B7C4"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modelo resuelve una clasificación binaria: estimar si existe riesgo de consumo alto sostenido durante los próximos 30 minutos. Esta formulación evita que el modelo aprenda solamente una regla sobre el consumo actual y permite anticipar situaciones de posible desperdicio eléctrico.</w:t>
      </w:r>
    </w:p>
    <w:p w14:paraId="33F0B278" w14:textId="77777777" w:rsidR="00E11EF2" w:rsidRDefault="00000000">
      <w:pPr>
        <w:pStyle w:val="Heading2"/>
        <w:keepNext w:val="0"/>
        <w:keepLines w:val="0"/>
        <w:spacing w:before="200" w:after="80" w:line="360" w:lineRule="auto"/>
        <w:rPr>
          <w:rFonts w:ascii="Times New Roman" w:eastAsia="Times New Roman" w:hAnsi="Times New Roman" w:cs="Times New Roman"/>
          <w:b/>
          <w:bCs/>
          <w:sz w:val="34"/>
          <w:szCs w:val="34"/>
        </w:rPr>
      </w:pPr>
      <w:bookmarkStart w:id="18" w:name="_eas27e600qga" w:colFirst="0" w:colLast="0"/>
      <w:bookmarkEnd w:id="18"/>
      <w:r>
        <w:rPr>
          <w:rFonts w:ascii="Times New Roman" w:eastAsia="Times New Roman" w:hAnsi="Times New Roman" w:cs="Times New Roman"/>
          <w:b/>
          <w:bCs/>
          <w:sz w:val="34"/>
          <w:szCs w:val="34"/>
        </w:rPr>
        <w:t>3.2 Algoritmo: Regresión Logística Binaria</w:t>
      </w:r>
    </w:p>
    <w:p w14:paraId="33FB7E63"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implementó una regresión logística binaria entrenada mediante gradient descent. La elección responde a la interpretabilidad del modelo, la adecuación a una variable objetivo binaria y la posibilidad de paralelizar el cálculo de gradientes por particiones de datos.</w:t>
      </w:r>
    </w:p>
    <w:p w14:paraId="522C58CE" w14:textId="77777777" w:rsidR="00E11EF2" w:rsidRDefault="00000000">
      <w:pPr>
        <w:pStyle w:val="Heading2"/>
        <w:keepNext w:val="0"/>
        <w:keepLines w:val="0"/>
        <w:spacing w:before="200" w:after="80" w:line="360" w:lineRule="auto"/>
        <w:rPr>
          <w:rFonts w:ascii="Times New Roman" w:eastAsia="Times New Roman" w:hAnsi="Times New Roman" w:cs="Times New Roman"/>
          <w:b/>
          <w:bCs/>
          <w:sz w:val="34"/>
          <w:szCs w:val="34"/>
        </w:rPr>
      </w:pPr>
      <w:bookmarkStart w:id="19" w:name="_t4qvisqd72tn" w:colFirst="0" w:colLast="0"/>
      <w:bookmarkEnd w:id="19"/>
      <w:r>
        <w:rPr>
          <w:rFonts w:ascii="Times New Roman" w:eastAsia="Times New Roman" w:hAnsi="Times New Roman" w:cs="Times New Roman"/>
          <w:b/>
          <w:bCs/>
          <w:sz w:val="34"/>
          <w:szCs w:val="34"/>
        </w:rPr>
        <w:t>3.3 Variables de entrada</w:t>
      </w:r>
    </w:p>
    <w:tbl>
      <w:tblPr>
        <w:tblStyle w:val="a7"/>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15"/>
        <w:gridCol w:w="6465"/>
      </w:tblGrid>
      <w:tr w:rsidR="00E11EF2" w14:paraId="71813A26" w14:textId="77777777">
        <w:trPr>
          <w:trHeight w:val="570"/>
        </w:trPr>
        <w:tc>
          <w:tcPr>
            <w:tcW w:w="2415" w:type="dxa"/>
            <w:tcBorders>
              <w:top w:val="single" w:sz="5" w:space="0" w:color="7F7F7F"/>
              <w:left w:val="single" w:sz="5" w:space="0" w:color="7F7F7F"/>
              <w:bottom w:val="single" w:sz="5" w:space="0" w:color="7F7F7F"/>
              <w:right w:val="single" w:sz="5" w:space="0" w:color="7F7F7F"/>
            </w:tcBorders>
            <w:shd w:val="clear" w:color="auto" w:fill="FFFFFF"/>
            <w:tcMar>
              <w:top w:w="100" w:type="dxa"/>
              <w:left w:w="100" w:type="dxa"/>
              <w:bottom w:w="100" w:type="dxa"/>
              <w:right w:w="100" w:type="dxa"/>
            </w:tcMar>
          </w:tcPr>
          <w:p w14:paraId="0A57C38F" w14:textId="77777777" w:rsidR="00E11E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Grupo</w:t>
            </w:r>
          </w:p>
        </w:tc>
        <w:tc>
          <w:tcPr>
            <w:tcW w:w="6465"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63F60DED" w14:textId="77777777" w:rsidR="00E11E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Features</w:t>
            </w:r>
          </w:p>
        </w:tc>
      </w:tr>
      <w:tr w:rsidR="00E11EF2" w:rsidRPr="00DB6F97" w14:paraId="1D896D97" w14:textId="77777777">
        <w:trPr>
          <w:trHeight w:val="1290"/>
        </w:trPr>
        <w:tc>
          <w:tcPr>
            <w:tcW w:w="241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05A0CA14"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Consumo reciente</w:t>
            </w:r>
          </w:p>
        </w:tc>
        <w:tc>
          <w:tcPr>
            <w:tcW w:w="6465" w:type="dxa"/>
            <w:tcBorders>
              <w:top w:val="nil"/>
              <w:left w:val="nil"/>
              <w:bottom w:val="single" w:sz="5" w:space="0" w:color="7F7F7F"/>
              <w:right w:val="single" w:sz="5" w:space="0" w:color="7F7F7F"/>
            </w:tcBorders>
            <w:tcMar>
              <w:top w:w="100" w:type="dxa"/>
              <w:left w:w="100" w:type="dxa"/>
              <w:bottom w:w="100" w:type="dxa"/>
              <w:right w:w="100" w:type="dxa"/>
            </w:tcMar>
          </w:tcPr>
          <w:p w14:paraId="047527ED" w14:textId="77777777" w:rsidR="00E11EF2" w:rsidRPr="00DB6F97" w:rsidRDefault="00000000">
            <w:pPr>
              <w:spacing w:line="360" w:lineRule="auto"/>
              <w:rPr>
                <w:rFonts w:ascii="Times New Roman" w:eastAsia="Times New Roman" w:hAnsi="Times New Roman" w:cs="Times New Roman"/>
                <w:sz w:val="24"/>
                <w:szCs w:val="24"/>
                <w:lang w:val="en-US"/>
              </w:rPr>
            </w:pPr>
            <w:r w:rsidRPr="00DB6F97">
              <w:rPr>
                <w:rFonts w:ascii="Times New Roman" w:eastAsia="Times New Roman" w:hAnsi="Times New Roman" w:cs="Times New Roman"/>
                <w:sz w:val="24"/>
                <w:szCs w:val="24"/>
                <w:lang w:val="en-US"/>
              </w:rPr>
              <w:t>CurrentActivePower, RecentAverageActivePower, RecentMaximumActivePower, RecentStdDevActivePower, RecentActivePowerTrend</w:t>
            </w:r>
          </w:p>
        </w:tc>
      </w:tr>
      <w:tr w:rsidR="00E11EF2" w:rsidRPr="00DB6F97" w14:paraId="46DA0E47" w14:textId="77777777">
        <w:trPr>
          <w:trHeight w:val="930"/>
        </w:trPr>
        <w:tc>
          <w:tcPr>
            <w:tcW w:w="241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3C3E0010"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Variables eléctricas</w:t>
            </w:r>
          </w:p>
        </w:tc>
        <w:tc>
          <w:tcPr>
            <w:tcW w:w="6465" w:type="dxa"/>
            <w:tcBorders>
              <w:top w:val="nil"/>
              <w:left w:val="nil"/>
              <w:bottom w:val="single" w:sz="5" w:space="0" w:color="7F7F7F"/>
              <w:right w:val="single" w:sz="5" w:space="0" w:color="7F7F7F"/>
            </w:tcBorders>
            <w:tcMar>
              <w:top w:w="100" w:type="dxa"/>
              <w:left w:w="100" w:type="dxa"/>
              <w:bottom w:w="100" w:type="dxa"/>
              <w:right w:w="100" w:type="dxa"/>
            </w:tcMar>
          </w:tcPr>
          <w:p w14:paraId="31954738" w14:textId="77777777" w:rsidR="00E11EF2" w:rsidRPr="00DB6F97" w:rsidRDefault="00000000">
            <w:pPr>
              <w:spacing w:line="360" w:lineRule="auto"/>
              <w:rPr>
                <w:rFonts w:ascii="Times New Roman" w:eastAsia="Times New Roman" w:hAnsi="Times New Roman" w:cs="Times New Roman"/>
                <w:sz w:val="24"/>
                <w:szCs w:val="24"/>
                <w:lang w:val="en-US"/>
              </w:rPr>
            </w:pPr>
            <w:r w:rsidRPr="00DB6F97">
              <w:rPr>
                <w:rFonts w:ascii="Times New Roman" w:eastAsia="Times New Roman" w:hAnsi="Times New Roman" w:cs="Times New Roman"/>
                <w:sz w:val="24"/>
                <w:szCs w:val="24"/>
                <w:lang w:val="en-US"/>
              </w:rPr>
              <w:t>CurrentReactivePower, CurrentVoltage, CurrentIntensity, CurrentSubMeteringTotal, CurrentOtherConsumption</w:t>
            </w:r>
          </w:p>
        </w:tc>
      </w:tr>
      <w:tr w:rsidR="00E11EF2" w14:paraId="359E6F4F" w14:textId="77777777">
        <w:trPr>
          <w:trHeight w:val="570"/>
        </w:trPr>
        <w:tc>
          <w:tcPr>
            <w:tcW w:w="241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366298F4"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Contexto temporal</w:t>
            </w:r>
          </w:p>
        </w:tc>
        <w:tc>
          <w:tcPr>
            <w:tcW w:w="6465" w:type="dxa"/>
            <w:tcBorders>
              <w:top w:val="nil"/>
              <w:left w:val="nil"/>
              <w:bottom w:val="single" w:sz="5" w:space="0" w:color="7F7F7F"/>
              <w:right w:val="single" w:sz="5" w:space="0" w:color="7F7F7F"/>
            </w:tcBorders>
            <w:tcMar>
              <w:top w:w="100" w:type="dxa"/>
              <w:left w:w="100" w:type="dxa"/>
              <w:bottom w:w="100" w:type="dxa"/>
              <w:right w:w="100" w:type="dxa"/>
            </w:tcMar>
          </w:tcPr>
          <w:p w14:paraId="7F929656"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Hour, DayOfWeek, Month</w:t>
            </w:r>
          </w:p>
        </w:tc>
      </w:tr>
      <w:tr w:rsidR="00E11EF2" w14:paraId="29822857" w14:textId="77777777">
        <w:trPr>
          <w:trHeight w:val="570"/>
        </w:trPr>
        <w:tc>
          <w:tcPr>
            <w:tcW w:w="241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1A20EC2A"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Contexto histórico</w:t>
            </w:r>
          </w:p>
        </w:tc>
        <w:tc>
          <w:tcPr>
            <w:tcW w:w="6465" w:type="dxa"/>
            <w:tcBorders>
              <w:top w:val="nil"/>
              <w:left w:val="nil"/>
              <w:bottom w:val="single" w:sz="5" w:space="0" w:color="7F7F7F"/>
              <w:right w:val="single" w:sz="5" w:space="0" w:color="7F7F7F"/>
            </w:tcBorders>
            <w:tcMar>
              <w:top w:w="100" w:type="dxa"/>
              <w:left w:w="100" w:type="dxa"/>
              <w:bottom w:w="100" w:type="dxa"/>
              <w:right w:w="100" w:type="dxa"/>
            </w:tcMar>
          </w:tcPr>
          <w:p w14:paraId="7C10BF27"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HistoricalHourHighRate, HistoricalDayHourHighRate</w:t>
            </w:r>
          </w:p>
        </w:tc>
      </w:tr>
    </w:tbl>
    <w:p w14:paraId="01525E1D"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FF11D1B" w14:textId="77777777" w:rsidR="00E11EF2" w:rsidRDefault="00000000">
      <w:pPr>
        <w:pStyle w:val="Heading2"/>
        <w:keepNext w:val="0"/>
        <w:keepLines w:val="0"/>
        <w:spacing w:before="200" w:after="80" w:line="360" w:lineRule="auto"/>
        <w:rPr>
          <w:rFonts w:ascii="Times New Roman" w:eastAsia="Times New Roman" w:hAnsi="Times New Roman" w:cs="Times New Roman"/>
          <w:b/>
          <w:bCs/>
          <w:sz w:val="34"/>
          <w:szCs w:val="34"/>
        </w:rPr>
      </w:pPr>
      <w:bookmarkStart w:id="20" w:name="_2ijgd7kom6i8" w:colFirst="0" w:colLast="0"/>
      <w:bookmarkEnd w:id="20"/>
      <w:r>
        <w:rPr>
          <w:rFonts w:ascii="Times New Roman" w:eastAsia="Times New Roman" w:hAnsi="Times New Roman" w:cs="Times New Roman"/>
          <w:b/>
          <w:bCs/>
          <w:sz w:val="34"/>
          <w:szCs w:val="34"/>
        </w:rPr>
        <w:t>3.4 Hiperparámetros</w:t>
      </w:r>
    </w:p>
    <w:tbl>
      <w:tblPr>
        <w:tblStyle w:val="a8"/>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4425"/>
      </w:tblGrid>
      <w:tr w:rsidR="00E11EF2" w14:paraId="1AFAF161" w14:textId="77777777">
        <w:trPr>
          <w:trHeight w:val="570"/>
        </w:trPr>
        <w:tc>
          <w:tcPr>
            <w:tcW w:w="4455" w:type="dxa"/>
            <w:tcBorders>
              <w:top w:val="single" w:sz="5" w:space="0" w:color="7F7F7F"/>
              <w:left w:val="single" w:sz="5" w:space="0" w:color="7F7F7F"/>
              <w:bottom w:val="single" w:sz="5" w:space="0" w:color="7F7F7F"/>
              <w:right w:val="single" w:sz="5" w:space="0" w:color="7F7F7F"/>
            </w:tcBorders>
            <w:shd w:val="clear" w:color="auto" w:fill="FFFFFF"/>
            <w:tcMar>
              <w:top w:w="100" w:type="dxa"/>
              <w:left w:w="100" w:type="dxa"/>
              <w:bottom w:w="100" w:type="dxa"/>
              <w:right w:w="100" w:type="dxa"/>
            </w:tcMar>
          </w:tcPr>
          <w:p w14:paraId="6FF672D8" w14:textId="77777777" w:rsidR="00E11E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Hiperparámetro</w:t>
            </w:r>
          </w:p>
        </w:tc>
        <w:tc>
          <w:tcPr>
            <w:tcW w:w="4425"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5CA0AC32" w14:textId="77777777" w:rsidR="00E11E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Valor</w:t>
            </w:r>
          </w:p>
        </w:tc>
      </w:tr>
      <w:tr w:rsidR="00E11EF2" w14:paraId="2861F71B" w14:textId="77777777">
        <w:trPr>
          <w:trHeight w:val="570"/>
        </w:trPr>
        <w:tc>
          <w:tcPr>
            <w:tcW w:w="445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280AC957"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Épocas</w:t>
            </w:r>
          </w:p>
        </w:tc>
        <w:tc>
          <w:tcPr>
            <w:tcW w:w="4425" w:type="dxa"/>
            <w:tcBorders>
              <w:top w:val="nil"/>
              <w:left w:val="nil"/>
              <w:bottom w:val="single" w:sz="5" w:space="0" w:color="7F7F7F"/>
              <w:right w:val="single" w:sz="5" w:space="0" w:color="7F7F7F"/>
            </w:tcBorders>
            <w:tcMar>
              <w:top w:w="100" w:type="dxa"/>
              <w:left w:w="100" w:type="dxa"/>
              <w:bottom w:w="100" w:type="dxa"/>
              <w:right w:w="100" w:type="dxa"/>
            </w:tcMar>
          </w:tcPr>
          <w:p w14:paraId="40DAE3CD"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r>
      <w:tr w:rsidR="00E11EF2" w14:paraId="02DDC8E5" w14:textId="77777777">
        <w:trPr>
          <w:trHeight w:val="570"/>
        </w:trPr>
        <w:tc>
          <w:tcPr>
            <w:tcW w:w="445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51519329"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Learning rate</w:t>
            </w:r>
          </w:p>
        </w:tc>
        <w:tc>
          <w:tcPr>
            <w:tcW w:w="4425" w:type="dxa"/>
            <w:tcBorders>
              <w:top w:val="nil"/>
              <w:left w:val="nil"/>
              <w:bottom w:val="single" w:sz="5" w:space="0" w:color="7F7F7F"/>
              <w:right w:val="single" w:sz="5" w:space="0" w:color="7F7F7F"/>
            </w:tcBorders>
            <w:tcMar>
              <w:top w:w="100" w:type="dxa"/>
              <w:left w:w="100" w:type="dxa"/>
              <w:bottom w:w="100" w:type="dxa"/>
              <w:right w:w="100" w:type="dxa"/>
            </w:tcMar>
          </w:tcPr>
          <w:p w14:paraId="41876941"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0.25</w:t>
            </w:r>
          </w:p>
        </w:tc>
      </w:tr>
      <w:tr w:rsidR="00E11EF2" w14:paraId="06D4A288" w14:textId="77777777">
        <w:trPr>
          <w:trHeight w:val="930"/>
        </w:trPr>
        <w:tc>
          <w:tcPr>
            <w:tcW w:w="445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1170AA59"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Workers usados en entrenamiento local validado</w:t>
            </w:r>
          </w:p>
        </w:tc>
        <w:tc>
          <w:tcPr>
            <w:tcW w:w="4425" w:type="dxa"/>
            <w:tcBorders>
              <w:top w:val="nil"/>
              <w:left w:val="nil"/>
              <w:bottom w:val="single" w:sz="5" w:space="0" w:color="7F7F7F"/>
              <w:right w:val="single" w:sz="5" w:space="0" w:color="7F7F7F"/>
            </w:tcBorders>
            <w:tcMar>
              <w:top w:w="100" w:type="dxa"/>
              <w:left w:w="100" w:type="dxa"/>
              <w:bottom w:w="100" w:type="dxa"/>
              <w:right w:w="100" w:type="dxa"/>
            </w:tcMar>
          </w:tcPr>
          <w:p w14:paraId="2A43D1CE"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E11EF2" w14:paraId="38D57777" w14:textId="77777777">
        <w:trPr>
          <w:trHeight w:val="570"/>
        </w:trPr>
        <w:tc>
          <w:tcPr>
            <w:tcW w:w="445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266BF4F4"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Umbral de decisión</w:t>
            </w:r>
          </w:p>
        </w:tc>
        <w:tc>
          <w:tcPr>
            <w:tcW w:w="4425" w:type="dxa"/>
            <w:tcBorders>
              <w:top w:val="nil"/>
              <w:left w:val="nil"/>
              <w:bottom w:val="single" w:sz="5" w:space="0" w:color="7F7F7F"/>
              <w:right w:val="single" w:sz="5" w:space="0" w:color="7F7F7F"/>
            </w:tcBorders>
            <w:tcMar>
              <w:top w:w="100" w:type="dxa"/>
              <w:left w:w="100" w:type="dxa"/>
              <w:bottom w:w="100" w:type="dxa"/>
              <w:right w:w="100" w:type="dxa"/>
            </w:tcMar>
          </w:tcPr>
          <w:p w14:paraId="16A0FB4D"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0.3</w:t>
            </w:r>
          </w:p>
        </w:tc>
      </w:tr>
      <w:tr w:rsidR="00E11EF2" w14:paraId="5AAD3FA7" w14:textId="77777777">
        <w:trPr>
          <w:trHeight w:val="570"/>
        </w:trPr>
        <w:tc>
          <w:tcPr>
            <w:tcW w:w="445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7054D670"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Función de pérdida</w:t>
            </w:r>
          </w:p>
        </w:tc>
        <w:tc>
          <w:tcPr>
            <w:tcW w:w="4425" w:type="dxa"/>
            <w:tcBorders>
              <w:top w:val="nil"/>
              <w:left w:val="nil"/>
              <w:bottom w:val="single" w:sz="5" w:space="0" w:color="7F7F7F"/>
              <w:right w:val="single" w:sz="5" w:space="0" w:color="7F7F7F"/>
            </w:tcBorders>
            <w:tcMar>
              <w:top w:w="100" w:type="dxa"/>
              <w:left w:w="100" w:type="dxa"/>
              <w:bottom w:w="100" w:type="dxa"/>
              <w:right w:w="100" w:type="dxa"/>
            </w:tcMar>
          </w:tcPr>
          <w:p w14:paraId="01B36819"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Binary cross-entropy</w:t>
            </w:r>
          </w:p>
        </w:tc>
      </w:tr>
      <w:tr w:rsidR="00E11EF2" w14:paraId="4CE3DE7A" w14:textId="77777777">
        <w:trPr>
          <w:trHeight w:val="570"/>
        </w:trPr>
        <w:tc>
          <w:tcPr>
            <w:tcW w:w="445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436FC8D4"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Función de activación</w:t>
            </w:r>
          </w:p>
        </w:tc>
        <w:tc>
          <w:tcPr>
            <w:tcW w:w="4425" w:type="dxa"/>
            <w:tcBorders>
              <w:top w:val="nil"/>
              <w:left w:val="nil"/>
              <w:bottom w:val="single" w:sz="5" w:space="0" w:color="7F7F7F"/>
              <w:right w:val="single" w:sz="5" w:space="0" w:color="7F7F7F"/>
            </w:tcBorders>
            <w:tcMar>
              <w:top w:w="100" w:type="dxa"/>
              <w:left w:w="100" w:type="dxa"/>
              <w:bottom w:w="100" w:type="dxa"/>
              <w:right w:w="100" w:type="dxa"/>
            </w:tcMar>
          </w:tcPr>
          <w:p w14:paraId="327851B8"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Sigmoid numéricamente estable</w:t>
            </w:r>
          </w:p>
        </w:tc>
      </w:tr>
    </w:tbl>
    <w:p w14:paraId="5CDAD7F8"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29C2347" w14:textId="77777777" w:rsidR="00E11EF2" w:rsidRDefault="00000000">
      <w:pPr>
        <w:pStyle w:val="Heading2"/>
        <w:keepNext w:val="0"/>
        <w:keepLines w:val="0"/>
        <w:spacing w:before="200" w:after="80" w:line="360" w:lineRule="auto"/>
        <w:rPr>
          <w:rFonts w:ascii="Times New Roman" w:eastAsia="Times New Roman" w:hAnsi="Times New Roman" w:cs="Times New Roman"/>
          <w:b/>
          <w:bCs/>
          <w:sz w:val="34"/>
          <w:szCs w:val="34"/>
        </w:rPr>
      </w:pPr>
      <w:bookmarkStart w:id="21" w:name="_36xq4i6jv9jr" w:colFirst="0" w:colLast="0"/>
      <w:bookmarkEnd w:id="21"/>
      <w:r>
        <w:rPr>
          <w:rFonts w:ascii="Times New Roman" w:eastAsia="Times New Roman" w:hAnsi="Times New Roman" w:cs="Times New Roman"/>
          <w:b/>
          <w:bCs/>
          <w:sz w:val="34"/>
          <w:szCs w:val="34"/>
        </w:rPr>
        <w:t>3.5 Función de activación y pérdida</w:t>
      </w:r>
    </w:p>
    <w:p w14:paraId="4B0240FF"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predicción usa una función sigmoid implementada de forma numéricamente estable. La pérdida se calcula con binary cross-entropy y clipping para evitar logaritmos indefinidos. Esta combinación permite obtener probabilidades interpretables de riesgo y entrenar el modelo de forma estable durante 80 épocas.</w:t>
      </w:r>
    </w:p>
    <w:p w14:paraId="30844730"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términos operativos, cada predicción se obtiene calculando primero una combinación lineal entre las features normalizadas y los pesos del modelo. Luego, la función sigmoid transforma ese valor en una probabilidad entre 0 y 1. Esta probabilidad se compara con el </w:t>
      </w:r>
      <w:r>
        <w:rPr>
          <w:rFonts w:ascii="Times New Roman" w:eastAsia="Times New Roman" w:hAnsi="Times New Roman" w:cs="Times New Roman"/>
          <w:sz w:val="24"/>
          <w:szCs w:val="24"/>
        </w:rPr>
        <w:lastRenderedPageBreak/>
        <w:t>umbral de decisión 0.30 para clasificar la ventana como riesgo alto o normal. El umbral menor a 0.50 fue elegido porque el caso de uso es preventivo: se prioriza aumentar el recall y reducir falsos negativos, aun cuando ello pueda generar más alertas conservadoras.</w:t>
      </w:r>
    </w:p>
    <w:p w14:paraId="5DABBA07" w14:textId="77777777" w:rsidR="00E11EF2" w:rsidRDefault="00000000">
      <w:pPr>
        <w:pStyle w:val="Heading2"/>
        <w:keepNext w:val="0"/>
        <w:keepLines w:val="0"/>
        <w:spacing w:before="200" w:after="80" w:line="360" w:lineRule="auto"/>
        <w:rPr>
          <w:rFonts w:ascii="Times New Roman" w:eastAsia="Times New Roman" w:hAnsi="Times New Roman" w:cs="Times New Roman"/>
          <w:b/>
          <w:bCs/>
          <w:sz w:val="34"/>
          <w:szCs w:val="34"/>
        </w:rPr>
      </w:pPr>
      <w:bookmarkStart w:id="22" w:name="_g4b7ndfds5zh" w:colFirst="0" w:colLast="0"/>
      <w:bookmarkEnd w:id="22"/>
      <w:r>
        <w:rPr>
          <w:rFonts w:ascii="Times New Roman" w:eastAsia="Times New Roman" w:hAnsi="Times New Roman" w:cs="Times New Roman"/>
          <w:b/>
          <w:bCs/>
          <w:sz w:val="34"/>
          <w:szCs w:val="34"/>
        </w:rPr>
        <w:t>3.6 Artefacto generado</w:t>
      </w:r>
    </w:p>
    <w:p w14:paraId="200C8439"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modelo entrenado se serializa como forecast_model.json. El archivo contiene el tipo de modelo, variable objetivo, lista de features, pesos aprendidos, hiperparámetros, número de workers, estrategia de corte temporal y métricas separadas para entrenamiento y prueba. Esto permite cargar el modelo para inferencia sin repetir el entrenamiento.</w:t>
      </w:r>
    </w:p>
    <w:p w14:paraId="1B3944D8"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archivo forecast_model.json funciona como contrato entre el entrenamiento y la inferencia. La API y los workers ML no dependen de variables internas del proceso de entrenamiento, sino de este artefacto serializado. Por ello, el modelo puede cargarse al iniciar el servicio, distribuirse a los nodos y versionarse mediante identificadores como distributed-*. Esta decisión facilita reproducibilidad, auditoría de predicciones y actualización del modelo sin modificar la lógica de la API.</w:t>
      </w:r>
    </w:p>
    <w:p w14:paraId="7F12C68A" w14:textId="77777777" w:rsidR="00E11EF2" w:rsidRDefault="00000000">
      <w:pPr>
        <w:pStyle w:val="Heading1"/>
        <w:keepNext w:val="0"/>
        <w:keepLines w:val="0"/>
        <w:spacing w:before="240" w:line="360" w:lineRule="auto"/>
        <w:rPr>
          <w:rFonts w:ascii="Times New Roman" w:eastAsia="Times New Roman" w:hAnsi="Times New Roman" w:cs="Times New Roman"/>
          <w:b/>
          <w:bCs/>
          <w:sz w:val="46"/>
          <w:szCs w:val="46"/>
        </w:rPr>
      </w:pPr>
      <w:bookmarkStart w:id="23" w:name="_xd8porhqpfh9" w:colFirst="0" w:colLast="0"/>
      <w:bookmarkEnd w:id="23"/>
      <w:r>
        <w:rPr>
          <w:rFonts w:ascii="Times New Roman" w:eastAsia="Times New Roman" w:hAnsi="Times New Roman" w:cs="Times New Roman"/>
          <w:b/>
          <w:bCs/>
          <w:sz w:val="46"/>
          <w:szCs w:val="46"/>
        </w:rPr>
        <w:t>4. Paralelización del cálculo</w:t>
      </w:r>
    </w:p>
    <w:p w14:paraId="0E57A58E"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paralelización ocurre en tres niveles relacionados: carga y limpieza concurrente, entrenamiento concurrente local y entrenamiento/inferencia distribuidos en clúster. En todos los casos se evita la escritura concurrente sobre estructuras compartidas.</w:t>
      </w:r>
    </w:p>
    <w:p w14:paraId="5376F128" w14:textId="77777777" w:rsidR="00E11EF2"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Herramientas usadas</w:t>
      </w:r>
    </w:p>
    <w:tbl>
      <w:tblPr>
        <w:tblStyle w:val="a9"/>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60"/>
        <w:gridCol w:w="6735"/>
      </w:tblGrid>
      <w:tr w:rsidR="00E11EF2" w14:paraId="1161A5B4" w14:textId="77777777">
        <w:trPr>
          <w:trHeight w:val="570"/>
        </w:trPr>
        <w:tc>
          <w:tcPr>
            <w:tcW w:w="21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50E6AB1" w14:textId="77777777" w:rsidR="00E11E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Herramienta</w:t>
            </w:r>
          </w:p>
        </w:tc>
        <w:tc>
          <w:tcPr>
            <w:tcW w:w="673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651FD600" w14:textId="77777777" w:rsidR="00E11E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Uso en el proyecto</w:t>
            </w:r>
          </w:p>
        </w:tc>
      </w:tr>
      <w:tr w:rsidR="00E11EF2" w14:paraId="08102051" w14:textId="77777777">
        <w:trPr>
          <w:trHeight w:val="930"/>
        </w:trPr>
        <w:tc>
          <w:tcPr>
            <w:tcW w:w="216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A1EACDA"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 1.21+</w:t>
            </w:r>
          </w:p>
        </w:tc>
        <w:tc>
          <w:tcPr>
            <w:tcW w:w="6735" w:type="dxa"/>
            <w:tcBorders>
              <w:top w:val="nil"/>
              <w:left w:val="nil"/>
              <w:bottom w:val="single" w:sz="5" w:space="0" w:color="000000"/>
              <w:right w:val="single" w:sz="5" w:space="0" w:color="000000"/>
            </w:tcBorders>
            <w:tcMar>
              <w:top w:w="100" w:type="dxa"/>
              <w:left w:w="100" w:type="dxa"/>
              <w:bottom w:w="100" w:type="dxa"/>
              <w:right w:w="100" w:type="dxa"/>
            </w:tcMar>
          </w:tcPr>
          <w:p w14:paraId="35DA0575"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Implementación del pipeline concurrente, modelo ML, API y workers</w:t>
            </w:r>
          </w:p>
        </w:tc>
      </w:tr>
      <w:tr w:rsidR="00E11EF2" w14:paraId="526B68E4" w14:textId="77777777">
        <w:trPr>
          <w:trHeight w:val="570"/>
        </w:trPr>
        <w:tc>
          <w:tcPr>
            <w:tcW w:w="216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DB4697D"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Goroutines</w:t>
            </w:r>
          </w:p>
        </w:tc>
        <w:tc>
          <w:tcPr>
            <w:tcW w:w="6735" w:type="dxa"/>
            <w:tcBorders>
              <w:top w:val="nil"/>
              <w:left w:val="nil"/>
              <w:bottom w:val="single" w:sz="5" w:space="0" w:color="000000"/>
              <w:right w:val="single" w:sz="5" w:space="0" w:color="000000"/>
            </w:tcBorders>
            <w:tcMar>
              <w:top w:w="100" w:type="dxa"/>
              <w:left w:w="100" w:type="dxa"/>
              <w:bottom w:w="100" w:type="dxa"/>
              <w:right w:w="100" w:type="dxa"/>
            </w:tcMar>
          </w:tcPr>
          <w:p w14:paraId="3D3FC4BD"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Paralelización de limpieza, entrenamiento e inferencia</w:t>
            </w:r>
          </w:p>
        </w:tc>
      </w:tr>
      <w:tr w:rsidR="00E11EF2" w14:paraId="508D34E2" w14:textId="77777777">
        <w:trPr>
          <w:trHeight w:val="570"/>
        </w:trPr>
        <w:tc>
          <w:tcPr>
            <w:tcW w:w="216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DA3D1AF"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Channels</w:t>
            </w:r>
          </w:p>
        </w:tc>
        <w:tc>
          <w:tcPr>
            <w:tcW w:w="6735" w:type="dxa"/>
            <w:tcBorders>
              <w:top w:val="nil"/>
              <w:left w:val="nil"/>
              <w:bottom w:val="single" w:sz="5" w:space="0" w:color="000000"/>
              <w:right w:val="single" w:sz="5" w:space="0" w:color="000000"/>
            </w:tcBorders>
            <w:tcMar>
              <w:top w:w="100" w:type="dxa"/>
              <w:left w:w="100" w:type="dxa"/>
              <w:bottom w:w="100" w:type="dxa"/>
              <w:right w:w="100" w:type="dxa"/>
            </w:tcMar>
          </w:tcPr>
          <w:p w14:paraId="10B02522"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Comunicación entre workers locales y agregación de resultados</w:t>
            </w:r>
          </w:p>
        </w:tc>
      </w:tr>
      <w:tr w:rsidR="00E11EF2" w14:paraId="7597D63F" w14:textId="77777777">
        <w:trPr>
          <w:trHeight w:val="570"/>
        </w:trPr>
        <w:tc>
          <w:tcPr>
            <w:tcW w:w="216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432B065"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WaitGroup</w:t>
            </w:r>
          </w:p>
        </w:tc>
        <w:tc>
          <w:tcPr>
            <w:tcW w:w="6735" w:type="dxa"/>
            <w:tcBorders>
              <w:top w:val="nil"/>
              <w:left w:val="nil"/>
              <w:bottom w:val="single" w:sz="5" w:space="0" w:color="000000"/>
              <w:right w:val="single" w:sz="5" w:space="0" w:color="000000"/>
            </w:tcBorders>
            <w:tcMar>
              <w:top w:w="100" w:type="dxa"/>
              <w:left w:w="100" w:type="dxa"/>
              <w:bottom w:w="100" w:type="dxa"/>
              <w:right w:w="100" w:type="dxa"/>
            </w:tcMar>
          </w:tcPr>
          <w:p w14:paraId="37A5FAEB"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Sincronización de goroutines en entrenamiento</w:t>
            </w:r>
          </w:p>
        </w:tc>
      </w:tr>
      <w:tr w:rsidR="00E11EF2" w14:paraId="5E998872" w14:textId="77777777">
        <w:trPr>
          <w:trHeight w:val="570"/>
        </w:trPr>
        <w:tc>
          <w:tcPr>
            <w:tcW w:w="216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D0316A9"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Mutex</w:t>
            </w:r>
          </w:p>
        </w:tc>
        <w:tc>
          <w:tcPr>
            <w:tcW w:w="6735" w:type="dxa"/>
            <w:tcBorders>
              <w:top w:val="nil"/>
              <w:left w:val="nil"/>
              <w:bottom w:val="single" w:sz="5" w:space="0" w:color="000000"/>
              <w:right w:val="single" w:sz="5" w:space="0" w:color="000000"/>
            </w:tcBorders>
            <w:tcMar>
              <w:top w:w="100" w:type="dxa"/>
              <w:left w:w="100" w:type="dxa"/>
              <w:bottom w:w="100" w:type="dxa"/>
              <w:right w:w="100" w:type="dxa"/>
            </w:tcMar>
          </w:tcPr>
          <w:p w14:paraId="5A894143"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Escritura segura sobre conexión TCP compartida</w:t>
            </w:r>
          </w:p>
        </w:tc>
      </w:tr>
      <w:tr w:rsidR="00E11EF2" w14:paraId="7CED152A" w14:textId="77777777">
        <w:trPr>
          <w:trHeight w:val="570"/>
        </w:trPr>
        <w:tc>
          <w:tcPr>
            <w:tcW w:w="216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31466D7"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TCP / net / bufio</w:t>
            </w:r>
          </w:p>
        </w:tc>
        <w:tc>
          <w:tcPr>
            <w:tcW w:w="6735" w:type="dxa"/>
            <w:tcBorders>
              <w:top w:val="nil"/>
              <w:left w:val="nil"/>
              <w:bottom w:val="single" w:sz="5" w:space="0" w:color="000000"/>
              <w:right w:val="single" w:sz="5" w:space="0" w:color="000000"/>
            </w:tcBorders>
            <w:tcMar>
              <w:top w:w="100" w:type="dxa"/>
              <w:left w:w="100" w:type="dxa"/>
              <w:bottom w:w="100" w:type="dxa"/>
              <w:right w:w="100" w:type="dxa"/>
            </w:tcMar>
          </w:tcPr>
          <w:p w14:paraId="00BA0F64"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Comunicación interna API–workers</w:t>
            </w:r>
          </w:p>
        </w:tc>
      </w:tr>
      <w:tr w:rsidR="00E11EF2" w14:paraId="0B4380CF" w14:textId="77777777">
        <w:trPr>
          <w:trHeight w:val="570"/>
        </w:trPr>
        <w:tc>
          <w:tcPr>
            <w:tcW w:w="216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E51E20C"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MongoDB</w:t>
            </w:r>
          </w:p>
        </w:tc>
        <w:tc>
          <w:tcPr>
            <w:tcW w:w="6735" w:type="dxa"/>
            <w:tcBorders>
              <w:top w:val="nil"/>
              <w:left w:val="nil"/>
              <w:bottom w:val="single" w:sz="5" w:space="0" w:color="000000"/>
              <w:right w:val="single" w:sz="5" w:space="0" w:color="000000"/>
            </w:tcBorders>
            <w:tcMar>
              <w:top w:w="100" w:type="dxa"/>
              <w:left w:w="100" w:type="dxa"/>
              <w:bottom w:w="100" w:type="dxa"/>
              <w:right w:w="100" w:type="dxa"/>
            </w:tcMar>
          </w:tcPr>
          <w:p w14:paraId="1659BA0F"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Persistencia de pronósticos, modelos y entrenamientos</w:t>
            </w:r>
          </w:p>
        </w:tc>
      </w:tr>
      <w:tr w:rsidR="00E11EF2" w14:paraId="4449C114" w14:textId="77777777">
        <w:trPr>
          <w:trHeight w:val="570"/>
        </w:trPr>
        <w:tc>
          <w:tcPr>
            <w:tcW w:w="216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7B130E2"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Redis</w:t>
            </w:r>
          </w:p>
        </w:tc>
        <w:tc>
          <w:tcPr>
            <w:tcW w:w="6735" w:type="dxa"/>
            <w:tcBorders>
              <w:top w:val="nil"/>
              <w:left w:val="nil"/>
              <w:bottom w:val="single" w:sz="5" w:space="0" w:color="000000"/>
              <w:right w:val="single" w:sz="5" w:space="0" w:color="000000"/>
            </w:tcBorders>
            <w:tcMar>
              <w:top w:w="100" w:type="dxa"/>
              <w:left w:w="100" w:type="dxa"/>
              <w:bottom w:w="100" w:type="dxa"/>
              <w:right w:w="100" w:type="dxa"/>
            </w:tcMar>
          </w:tcPr>
          <w:p w14:paraId="23AD23F9"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Cache de baja latencia</w:t>
            </w:r>
          </w:p>
        </w:tc>
      </w:tr>
      <w:tr w:rsidR="00E11EF2" w14:paraId="1B174AE6" w14:textId="77777777">
        <w:trPr>
          <w:trHeight w:val="570"/>
        </w:trPr>
        <w:tc>
          <w:tcPr>
            <w:tcW w:w="216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C80E9E4"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Swagger/Postman</w:t>
            </w:r>
          </w:p>
        </w:tc>
        <w:tc>
          <w:tcPr>
            <w:tcW w:w="6735" w:type="dxa"/>
            <w:tcBorders>
              <w:top w:val="nil"/>
              <w:left w:val="nil"/>
              <w:bottom w:val="single" w:sz="5" w:space="0" w:color="000000"/>
              <w:right w:val="single" w:sz="5" w:space="0" w:color="000000"/>
            </w:tcBorders>
            <w:tcMar>
              <w:top w:w="100" w:type="dxa"/>
              <w:left w:w="100" w:type="dxa"/>
              <w:bottom w:w="100" w:type="dxa"/>
              <w:right w:w="100" w:type="dxa"/>
            </w:tcMar>
          </w:tcPr>
          <w:p w14:paraId="5899B08F"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Pruebas de endpoints REST</w:t>
            </w:r>
          </w:p>
        </w:tc>
      </w:tr>
    </w:tbl>
    <w:p w14:paraId="67A11113"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918F699" w14:textId="77777777" w:rsidR="00E11EF2" w:rsidRDefault="00000000">
      <w:pPr>
        <w:pStyle w:val="Heading2"/>
        <w:keepNext w:val="0"/>
        <w:keepLines w:val="0"/>
        <w:spacing w:before="200" w:after="80" w:line="360" w:lineRule="auto"/>
        <w:rPr>
          <w:rFonts w:ascii="Times New Roman" w:eastAsia="Times New Roman" w:hAnsi="Times New Roman" w:cs="Times New Roman"/>
          <w:b/>
          <w:bCs/>
          <w:sz w:val="34"/>
          <w:szCs w:val="34"/>
        </w:rPr>
      </w:pPr>
      <w:bookmarkStart w:id="24" w:name="_jjywjo35d6u0" w:colFirst="0" w:colLast="0"/>
      <w:bookmarkEnd w:id="24"/>
      <w:r>
        <w:rPr>
          <w:rFonts w:ascii="Times New Roman" w:eastAsia="Times New Roman" w:hAnsi="Times New Roman" w:cs="Times New Roman"/>
          <w:b/>
          <w:bCs/>
          <w:sz w:val="34"/>
          <w:szCs w:val="34"/>
        </w:rPr>
        <w:t>4.1 Arquitectura distribuida</w:t>
      </w:r>
    </w:p>
    <w:p w14:paraId="3DB90640"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usa una topología estrella: la API actúa como coordinador central y mantiene conexiones persistentes con tres workers ML. Esta topología simplifica el balanceo, la observabilidad, la agregación de gradientes y la recuperación ante caída de nodos frente a alternativas como anillo o malla.</w:t>
      </w:r>
    </w:p>
    <w:p w14:paraId="7E31A7B4" w14:textId="77777777" w:rsidR="00E11EF2" w:rsidRDefault="00000000">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 el despliegue validado, la API expone dos responsabilidades separadas: HTTP/REST en el puerto 8080 para usuarios y Swagger, y TCP en el puerto 9000 para comunicación interna con los workers ML. Los servicios mongodb y redis se levantan como dependencias del servicio api, mientras que ml-node-1, ml-node-2 y ml-node-3 se registran contra el coordinador mediante COORDINATOR_TCP_ADDR=api:9000.</w:t>
      </w:r>
    </w:p>
    <w:tbl>
      <w:tblPr>
        <w:tblStyle w:val="aa"/>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25"/>
        <w:gridCol w:w="2955"/>
        <w:gridCol w:w="3030"/>
      </w:tblGrid>
      <w:tr w:rsidR="00E11EF2" w14:paraId="1CC09ACE" w14:textId="77777777">
        <w:trPr>
          <w:trHeight w:val="795"/>
        </w:trPr>
        <w:tc>
          <w:tcPr>
            <w:tcW w:w="2925" w:type="dxa"/>
            <w:tcBorders>
              <w:top w:val="nil"/>
              <w:left w:val="nil"/>
              <w:bottom w:val="nil"/>
              <w:right w:val="nil"/>
            </w:tcBorders>
            <w:shd w:val="clear" w:color="auto" w:fill="D9EAF7"/>
            <w:tcMar>
              <w:top w:w="100" w:type="dxa"/>
              <w:left w:w="100" w:type="dxa"/>
              <w:bottom w:w="100" w:type="dxa"/>
              <w:right w:w="100" w:type="dxa"/>
            </w:tcMar>
          </w:tcPr>
          <w:p w14:paraId="51FB9827" w14:textId="77777777" w:rsidR="00E11EF2" w:rsidRDefault="00000000">
            <w:pPr>
              <w:spacing w:after="6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Componente</w:t>
            </w:r>
          </w:p>
        </w:tc>
        <w:tc>
          <w:tcPr>
            <w:tcW w:w="2955" w:type="dxa"/>
            <w:tcBorders>
              <w:top w:val="nil"/>
              <w:left w:val="nil"/>
              <w:bottom w:val="nil"/>
              <w:right w:val="nil"/>
            </w:tcBorders>
            <w:shd w:val="clear" w:color="auto" w:fill="D9EAF7"/>
            <w:tcMar>
              <w:top w:w="100" w:type="dxa"/>
              <w:left w:w="100" w:type="dxa"/>
              <w:bottom w:w="100" w:type="dxa"/>
              <w:right w:w="100" w:type="dxa"/>
            </w:tcMar>
          </w:tcPr>
          <w:p w14:paraId="3C09026F" w14:textId="77777777" w:rsidR="00E11EF2" w:rsidRDefault="00000000">
            <w:pPr>
              <w:spacing w:after="6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Responsabilidad en el sistema distribuido</w:t>
            </w:r>
          </w:p>
        </w:tc>
        <w:tc>
          <w:tcPr>
            <w:tcW w:w="3030" w:type="dxa"/>
            <w:tcBorders>
              <w:top w:val="nil"/>
              <w:left w:val="nil"/>
              <w:bottom w:val="nil"/>
              <w:right w:val="nil"/>
            </w:tcBorders>
            <w:shd w:val="clear" w:color="auto" w:fill="D9EAF7"/>
            <w:tcMar>
              <w:top w:w="100" w:type="dxa"/>
              <w:left w:w="100" w:type="dxa"/>
              <w:bottom w:w="100" w:type="dxa"/>
              <w:right w:w="100" w:type="dxa"/>
            </w:tcMar>
          </w:tcPr>
          <w:p w14:paraId="40AF363D" w14:textId="77777777" w:rsidR="00E11EF2" w:rsidRDefault="00000000">
            <w:pPr>
              <w:spacing w:after="6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Evidencia en la implementación</w:t>
            </w:r>
          </w:p>
        </w:tc>
      </w:tr>
      <w:tr w:rsidR="00E11EF2" w14:paraId="2E4A34CC" w14:textId="77777777">
        <w:trPr>
          <w:trHeight w:val="1065"/>
        </w:trPr>
        <w:tc>
          <w:tcPr>
            <w:tcW w:w="2925" w:type="dxa"/>
            <w:tcBorders>
              <w:top w:val="nil"/>
              <w:left w:val="nil"/>
              <w:bottom w:val="nil"/>
              <w:right w:val="nil"/>
            </w:tcBorders>
            <w:tcMar>
              <w:top w:w="100" w:type="dxa"/>
              <w:left w:w="100" w:type="dxa"/>
              <w:bottom w:w="100" w:type="dxa"/>
              <w:right w:w="100" w:type="dxa"/>
            </w:tcMar>
          </w:tcPr>
          <w:p w14:paraId="23FF7FBE"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api</w:t>
            </w:r>
          </w:p>
        </w:tc>
        <w:tc>
          <w:tcPr>
            <w:tcW w:w="2955" w:type="dxa"/>
            <w:tcBorders>
              <w:top w:val="nil"/>
              <w:left w:val="nil"/>
              <w:bottom w:val="nil"/>
              <w:right w:val="nil"/>
            </w:tcBorders>
            <w:tcMar>
              <w:top w:w="100" w:type="dxa"/>
              <w:left w:w="100" w:type="dxa"/>
              <w:bottom w:w="100" w:type="dxa"/>
              <w:right w:w="100" w:type="dxa"/>
            </w:tcMar>
          </w:tcPr>
          <w:p w14:paraId="1BD46AA0"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REST, autenticación JWT, coordinador TCP, persistencia y cache</w:t>
            </w:r>
          </w:p>
        </w:tc>
        <w:tc>
          <w:tcPr>
            <w:tcW w:w="3030" w:type="dxa"/>
            <w:tcBorders>
              <w:top w:val="nil"/>
              <w:left w:val="nil"/>
              <w:bottom w:val="nil"/>
              <w:right w:val="nil"/>
            </w:tcBorders>
            <w:tcMar>
              <w:top w:w="100" w:type="dxa"/>
              <w:left w:w="100" w:type="dxa"/>
              <w:bottom w:w="100" w:type="dxa"/>
              <w:right w:w="100" w:type="dxa"/>
            </w:tcMar>
          </w:tcPr>
          <w:p w14:paraId="3F0B445B"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docker-compose.yml expone 8080 y 9000; cmd/api/main.go inicia HTTP API y cluster TCP</w:t>
            </w:r>
          </w:p>
        </w:tc>
      </w:tr>
      <w:tr w:rsidR="00E11EF2" w14:paraId="3D016388" w14:textId="77777777">
        <w:trPr>
          <w:trHeight w:val="1065"/>
        </w:trPr>
        <w:tc>
          <w:tcPr>
            <w:tcW w:w="2925" w:type="dxa"/>
            <w:tcBorders>
              <w:top w:val="nil"/>
              <w:left w:val="nil"/>
              <w:bottom w:val="nil"/>
              <w:right w:val="nil"/>
            </w:tcBorders>
            <w:tcMar>
              <w:top w:w="100" w:type="dxa"/>
              <w:left w:w="100" w:type="dxa"/>
              <w:bottom w:w="100" w:type="dxa"/>
              <w:right w:w="100" w:type="dxa"/>
            </w:tcMar>
          </w:tcPr>
          <w:p w14:paraId="6FD83280"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ml-node-1..3</w:t>
            </w:r>
          </w:p>
        </w:tc>
        <w:tc>
          <w:tcPr>
            <w:tcW w:w="2955" w:type="dxa"/>
            <w:tcBorders>
              <w:top w:val="nil"/>
              <w:left w:val="nil"/>
              <w:bottom w:val="nil"/>
              <w:right w:val="nil"/>
            </w:tcBorders>
            <w:tcMar>
              <w:top w:w="100" w:type="dxa"/>
              <w:left w:w="100" w:type="dxa"/>
              <w:bottom w:w="100" w:type="dxa"/>
              <w:right w:w="100" w:type="dxa"/>
            </w:tcMar>
          </w:tcPr>
          <w:p w14:paraId="541641C6"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Workers ML conectados por TCP; reciben predict, train_init y train_epoch</w:t>
            </w:r>
          </w:p>
        </w:tc>
        <w:tc>
          <w:tcPr>
            <w:tcW w:w="3030" w:type="dxa"/>
            <w:tcBorders>
              <w:top w:val="nil"/>
              <w:left w:val="nil"/>
              <w:bottom w:val="nil"/>
              <w:right w:val="nil"/>
            </w:tcBorders>
            <w:tcMar>
              <w:top w:w="100" w:type="dxa"/>
              <w:left w:w="100" w:type="dxa"/>
              <w:bottom w:w="100" w:type="dxa"/>
              <w:right w:w="100" w:type="dxa"/>
            </w:tcMar>
          </w:tcPr>
          <w:p w14:paraId="74E62AB5"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cmd/ml-node/main.go registra NODE_ID y procesa mensajes del protocolo</w:t>
            </w:r>
          </w:p>
        </w:tc>
      </w:tr>
      <w:tr w:rsidR="00E11EF2" w14:paraId="39364535" w14:textId="77777777">
        <w:trPr>
          <w:trHeight w:val="795"/>
        </w:trPr>
        <w:tc>
          <w:tcPr>
            <w:tcW w:w="2925" w:type="dxa"/>
            <w:tcBorders>
              <w:top w:val="nil"/>
              <w:left w:val="nil"/>
              <w:bottom w:val="nil"/>
              <w:right w:val="nil"/>
            </w:tcBorders>
            <w:tcMar>
              <w:top w:w="100" w:type="dxa"/>
              <w:left w:w="100" w:type="dxa"/>
              <w:bottom w:w="100" w:type="dxa"/>
              <w:right w:w="100" w:type="dxa"/>
            </w:tcMar>
          </w:tcPr>
          <w:p w14:paraId="795422F5"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MongoDB</w:t>
            </w:r>
          </w:p>
        </w:tc>
        <w:tc>
          <w:tcPr>
            <w:tcW w:w="2955" w:type="dxa"/>
            <w:tcBorders>
              <w:top w:val="nil"/>
              <w:left w:val="nil"/>
              <w:bottom w:val="nil"/>
              <w:right w:val="nil"/>
            </w:tcBorders>
            <w:tcMar>
              <w:top w:w="100" w:type="dxa"/>
              <w:left w:w="100" w:type="dxa"/>
              <w:bottom w:w="100" w:type="dxa"/>
              <w:right w:w="100" w:type="dxa"/>
            </w:tcMar>
          </w:tcPr>
          <w:p w14:paraId="2BCE06F1"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Persistencia de forecasts, modelos, entrenamientos y eventos</w:t>
            </w:r>
          </w:p>
        </w:tc>
        <w:tc>
          <w:tcPr>
            <w:tcW w:w="3030" w:type="dxa"/>
            <w:tcBorders>
              <w:top w:val="nil"/>
              <w:left w:val="nil"/>
              <w:bottom w:val="nil"/>
              <w:right w:val="nil"/>
            </w:tcBorders>
            <w:tcMar>
              <w:top w:w="100" w:type="dxa"/>
              <w:left w:w="100" w:type="dxa"/>
              <w:bottom w:w="100" w:type="dxa"/>
              <w:right w:w="100" w:type="dxa"/>
            </w:tcMar>
          </w:tcPr>
          <w:p w14:paraId="19ED21CC"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internal/store/mongo.go define colecciones, índices y operaciones</w:t>
            </w:r>
          </w:p>
        </w:tc>
      </w:tr>
      <w:tr w:rsidR="00E11EF2" w14:paraId="40287713" w14:textId="77777777">
        <w:trPr>
          <w:trHeight w:val="795"/>
        </w:trPr>
        <w:tc>
          <w:tcPr>
            <w:tcW w:w="2925" w:type="dxa"/>
            <w:tcBorders>
              <w:top w:val="nil"/>
              <w:left w:val="nil"/>
              <w:bottom w:val="nil"/>
              <w:right w:val="nil"/>
            </w:tcBorders>
            <w:tcMar>
              <w:top w:w="100" w:type="dxa"/>
              <w:left w:w="100" w:type="dxa"/>
              <w:bottom w:w="100" w:type="dxa"/>
              <w:right w:w="100" w:type="dxa"/>
            </w:tcMar>
          </w:tcPr>
          <w:p w14:paraId="7209E1A3"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Redis</w:t>
            </w:r>
          </w:p>
        </w:tc>
        <w:tc>
          <w:tcPr>
            <w:tcW w:w="2955" w:type="dxa"/>
            <w:tcBorders>
              <w:top w:val="nil"/>
              <w:left w:val="nil"/>
              <w:bottom w:val="nil"/>
              <w:right w:val="nil"/>
            </w:tcBorders>
            <w:tcMar>
              <w:top w:w="100" w:type="dxa"/>
              <w:left w:w="100" w:type="dxa"/>
              <w:bottom w:w="100" w:type="dxa"/>
              <w:right w:w="100" w:type="dxa"/>
            </w:tcMar>
          </w:tcPr>
          <w:p w14:paraId="00220CD3"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Cache de inferencias y estado de cluster</w:t>
            </w:r>
          </w:p>
        </w:tc>
        <w:tc>
          <w:tcPr>
            <w:tcW w:w="3030" w:type="dxa"/>
            <w:tcBorders>
              <w:top w:val="nil"/>
              <w:left w:val="nil"/>
              <w:bottom w:val="nil"/>
              <w:right w:val="nil"/>
            </w:tcBorders>
            <w:tcMar>
              <w:top w:w="100" w:type="dxa"/>
              <w:left w:w="100" w:type="dxa"/>
              <w:bottom w:w="100" w:type="dxa"/>
              <w:right w:w="100" w:type="dxa"/>
            </w:tcMar>
          </w:tcPr>
          <w:p w14:paraId="3552AFA1"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internal/cache/redis.go implementa GetJSON, SetJSON y Ping</w:t>
            </w:r>
          </w:p>
        </w:tc>
      </w:tr>
    </w:tbl>
    <w:p w14:paraId="6B6CF5FB" w14:textId="77777777" w:rsidR="00E11EF2"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C1B03A6" wp14:editId="4367DC15">
            <wp:extent cx="5397500" cy="2578100"/>
            <wp:effectExtent l="0" t="0" r="0" b="0"/>
            <wp:docPr id="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7"/>
                    <a:srcRect/>
                    <a:stretch>
                      <a:fillRect/>
                    </a:stretch>
                  </pic:blipFill>
                  <pic:spPr>
                    <a:xfrm>
                      <a:off x="0" y="0"/>
                      <a:ext cx="5397500" cy="2578100"/>
                    </a:xfrm>
                    <a:prstGeom prst="rect">
                      <a:avLst/>
                    </a:prstGeom>
                    <a:ln/>
                  </pic:spPr>
                </pic:pic>
              </a:graphicData>
            </a:graphic>
          </wp:inline>
        </w:drawing>
      </w:r>
    </w:p>
    <w:p w14:paraId="4E259578" w14:textId="77777777" w:rsidR="00E11EF2" w:rsidRDefault="00000000">
      <w:pPr>
        <w:spacing w:after="160" w:line="360"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Figura 1. Arquitectura distribuida implementada.</w:t>
      </w:r>
    </w:p>
    <w:p w14:paraId="12E3FD08" w14:textId="77777777" w:rsidR="00E11EF2" w:rsidRDefault="00000000">
      <w:pPr>
        <w:pStyle w:val="Heading2"/>
        <w:keepNext w:val="0"/>
        <w:keepLines w:val="0"/>
        <w:spacing w:before="200" w:after="80" w:line="360" w:lineRule="auto"/>
        <w:rPr>
          <w:rFonts w:ascii="Times New Roman" w:eastAsia="Times New Roman" w:hAnsi="Times New Roman" w:cs="Times New Roman"/>
          <w:b/>
          <w:bCs/>
          <w:sz w:val="34"/>
          <w:szCs w:val="34"/>
        </w:rPr>
      </w:pPr>
      <w:bookmarkStart w:id="25" w:name="_3gta7pt63du2" w:colFirst="0" w:colLast="0"/>
      <w:bookmarkEnd w:id="25"/>
      <w:r>
        <w:rPr>
          <w:rFonts w:ascii="Times New Roman" w:eastAsia="Times New Roman" w:hAnsi="Times New Roman" w:cs="Times New Roman"/>
          <w:b/>
          <w:bCs/>
          <w:sz w:val="34"/>
          <w:szCs w:val="34"/>
        </w:rPr>
        <w:t>4.2 Protocolo interno TCP</w:t>
      </w:r>
    </w:p>
    <w:p w14:paraId="4F6EC69D"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comunicación entre coordinador y workers se implementa con net y bufio. Los mensajes son JSON delimitados por salto de línea, lo que facilita el procesamiento de mensajes parciales y mantiene conexiones TCP persistentes.</w:t>
      </w:r>
    </w:p>
    <w:p w14:paraId="67C66367" w14:textId="77777777" w:rsidR="00E11EF2" w:rsidRDefault="00000000">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Cada mensaje incluye id, type, node_id opcional, payload y error. El id permite asociar una respuesta con la solicitud pendiente en el coordinador. Para evitar race conditions, cada conexión mantiene un mutex de escritura y un mapa de respuestas pendientes protegido por mutex; la actualización global de pesos ocurre únicamente en el coordinador, una vez agregados todos los gradientes de la época.</w:t>
      </w:r>
    </w:p>
    <w:p w14:paraId="40E0559D" w14:textId="77777777" w:rsidR="00E11EF2" w:rsidRDefault="00000000">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ciclo interno del protocolo es: register para registrar capacidad y versión de modelo; heartbeat periódico para marcar salud del nodo; predict para inferencia; train_init para confirmar tamaño del dataset; train_epoch para enviar un rango [start, end) y los pesos vigentes; gradient_result para devolver gradiente, loss y cantidad de filas. El coordinador usa request IDs únicos y canales por solicitud pendiente, por lo que una respuesta tardía no se confunde con otra solicitud concurrente.</w:t>
      </w:r>
    </w:p>
    <w:p w14:paraId="794130CA" w14:textId="77777777" w:rsidR="00E11EF2" w:rsidRDefault="00000000">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tolerancia a fallos se implementa en dos niveles: en inferencia, si un worker falla o excede el timeout, Predict intenta el siguiente nodo saludable; en entrenamiento, computeShard reintenta el shard en otro nodo y registra training_shard_reassigned. El sistema no comparte </w:t>
      </w:r>
      <w:r>
        <w:rPr>
          <w:rFonts w:ascii="Times New Roman" w:eastAsia="Times New Roman" w:hAnsi="Times New Roman" w:cs="Times New Roman"/>
          <w:sz w:val="24"/>
          <w:szCs w:val="24"/>
        </w:rPr>
        <w:lastRenderedPageBreak/>
        <w:t>memoria entre contenedores: la coordinación ocurre por mensajes TCP y la consistencia del modelo se conserva porque solo el coordinador aplica la actualización de pesos.</w:t>
      </w:r>
    </w:p>
    <w:tbl>
      <w:tblPr>
        <w:tblStyle w:val="ab"/>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60"/>
        <w:gridCol w:w="6120"/>
      </w:tblGrid>
      <w:tr w:rsidR="00E11EF2" w14:paraId="0B98D67D" w14:textId="77777777">
        <w:trPr>
          <w:trHeight w:val="570"/>
        </w:trPr>
        <w:tc>
          <w:tcPr>
            <w:tcW w:w="2760" w:type="dxa"/>
            <w:tcBorders>
              <w:top w:val="single" w:sz="5" w:space="0" w:color="7F7F7F"/>
              <w:left w:val="single" w:sz="5" w:space="0" w:color="7F7F7F"/>
              <w:bottom w:val="single" w:sz="5" w:space="0" w:color="7F7F7F"/>
              <w:right w:val="single" w:sz="5" w:space="0" w:color="7F7F7F"/>
            </w:tcBorders>
            <w:shd w:val="clear" w:color="auto" w:fill="FFFFFF"/>
            <w:tcMar>
              <w:top w:w="100" w:type="dxa"/>
              <w:left w:w="100" w:type="dxa"/>
              <w:bottom w:w="100" w:type="dxa"/>
              <w:right w:w="100" w:type="dxa"/>
            </w:tcMar>
          </w:tcPr>
          <w:p w14:paraId="54F99D88" w14:textId="77777777" w:rsidR="00E11E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Mensaje</w:t>
            </w:r>
          </w:p>
        </w:tc>
        <w:tc>
          <w:tcPr>
            <w:tcW w:w="6120"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071D56D5" w14:textId="77777777" w:rsidR="00E11E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Uso</w:t>
            </w:r>
          </w:p>
        </w:tc>
      </w:tr>
      <w:tr w:rsidR="00E11EF2" w14:paraId="30DF02A5" w14:textId="77777777">
        <w:trPr>
          <w:trHeight w:val="570"/>
        </w:trPr>
        <w:tc>
          <w:tcPr>
            <w:tcW w:w="276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01693A3A"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register</w:t>
            </w:r>
          </w:p>
        </w:tc>
        <w:tc>
          <w:tcPr>
            <w:tcW w:w="6120" w:type="dxa"/>
            <w:tcBorders>
              <w:top w:val="nil"/>
              <w:left w:val="nil"/>
              <w:bottom w:val="single" w:sz="5" w:space="0" w:color="7F7F7F"/>
              <w:right w:val="single" w:sz="5" w:space="0" w:color="7F7F7F"/>
            </w:tcBorders>
            <w:tcMar>
              <w:top w:w="100" w:type="dxa"/>
              <w:left w:w="100" w:type="dxa"/>
              <w:bottom w:w="100" w:type="dxa"/>
              <w:right w:w="100" w:type="dxa"/>
            </w:tcMar>
          </w:tcPr>
          <w:p w14:paraId="3CEB7B1E"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Registro inicial del worker con ID, capacidad y versión.</w:t>
            </w:r>
          </w:p>
        </w:tc>
      </w:tr>
      <w:tr w:rsidR="00E11EF2" w14:paraId="4D2B05ED" w14:textId="77777777">
        <w:trPr>
          <w:trHeight w:val="570"/>
        </w:trPr>
        <w:tc>
          <w:tcPr>
            <w:tcW w:w="276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76754396"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heartbeat</w:t>
            </w:r>
          </w:p>
        </w:tc>
        <w:tc>
          <w:tcPr>
            <w:tcW w:w="6120" w:type="dxa"/>
            <w:tcBorders>
              <w:top w:val="nil"/>
              <w:left w:val="nil"/>
              <w:bottom w:val="single" w:sz="5" w:space="0" w:color="7F7F7F"/>
              <w:right w:val="single" w:sz="5" w:space="0" w:color="7F7F7F"/>
            </w:tcBorders>
            <w:tcMar>
              <w:top w:w="100" w:type="dxa"/>
              <w:left w:w="100" w:type="dxa"/>
              <w:bottom w:w="100" w:type="dxa"/>
              <w:right w:w="100" w:type="dxa"/>
            </w:tcMar>
          </w:tcPr>
          <w:p w14:paraId="0BAED4EC"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Control de salud del nodo.</w:t>
            </w:r>
          </w:p>
        </w:tc>
      </w:tr>
      <w:tr w:rsidR="00E11EF2" w14:paraId="6348EC4A" w14:textId="77777777">
        <w:trPr>
          <w:trHeight w:val="570"/>
        </w:trPr>
        <w:tc>
          <w:tcPr>
            <w:tcW w:w="276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068F24AD"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predict</w:t>
            </w:r>
          </w:p>
        </w:tc>
        <w:tc>
          <w:tcPr>
            <w:tcW w:w="6120" w:type="dxa"/>
            <w:tcBorders>
              <w:top w:val="nil"/>
              <w:left w:val="nil"/>
              <w:bottom w:val="single" w:sz="5" w:space="0" w:color="7F7F7F"/>
              <w:right w:val="single" w:sz="5" w:space="0" w:color="7F7F7F"/>
            </w:tcBorders>
            <w:tcMar>
              <w:top w:w="100" w:type="dxa"/>
              <w:left w:w="100" w:type="dxa"/>
              <w:bottom w:w="100" w:type="dxa"/>
              <w:right w:w="100" w:type="dxa"/>
            </w:tcMar>
          </w:tcPr>
          <w:p w14:paraId="3C7EB094"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Inferencia distribuida para un request del API.</w:t>
            </w:r>
          </w:p>
        </w:tc>
      </w:tr>
      <w:tr w:rsidR="00E11EF2" w14:paraId="2EC8DB29" w14:textId="77777777">
        <w:trPr>
          <w:trHeight w:val="570"/>
        </w:trPr>
        <w:tc>
          <w:tcPr>
            <w:tcW w:w="276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7F9DBA81"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train_init</w:t>
            </w:r>
          </w:p>
        </w:tc>
        <w:tc>
          <w:tcPr>
            <w:tcW w:w="6120" w:type="dxa"/>
            <w:tcBorders>
              <w:top w:val="nil"/>
              <w:left w:val="nil"/>
              <w:bottom w:val="single" w:sz="5" w:space="0" w:color="7F7F7F"/>
              <w:right w:val="single" w:sz="5" w:space="0" w:color="7F7F7F"/>
            </w:tcBorders>
            <w:tcMar>
              <w:top w:w="100" w:type="dxa"/>
              <w:left w:w="100" w:type="dxa"/>
              <w:bottom w:w="100" w:type="dxa"/>
              <w:right w:w="100" w:type="dxa"/>
            </w:tcMar>
          </w:tcPr>
          <w:p w14:paraId="6108EF15"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Inicialización del dataset de entrenamiento en workers.</w:t>
            </w:r>
          </w:p>
        </w:tc>
      </w:tr>
      <w:tr w:rsidR="00E11EF2" w14:paraId="3C036F77" w14:textId="77777777">
        <w:trPr>
          <w:trHeight w:val="570"/>
        </w:trPr>
        <w:tc>
          <w:tcPr>
            <w:tcW w:w="276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6A8C8843"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train_epoch</w:t>
            </w:r>
          </w:p>
        </w:tc>
        <w:tc>
          <w:tcPr>
            <w:tcW w:w="6120" w:type="dxa"/>
            <w:tcBorders>
              <w:top w:val="nil"/>
              <w:left w:val="nil"/>
              <w:bottom w:val="single" w:sz="5" w:space="0" w:color="7F7F7F"/>
              <w:right w:val="single" w:sz="5" w:space="0" w:color="7F7F7F"/>
            </w:tcBorders>
            <w:tcMar>
              <w:top w:w="100" w:type="dxa"/>
              <w:left w:w="100" w:type="dxa"/>
              <w:bottom w:w="100" w:type="dxa"/>
              <w:right w:w="100" w:type="dxa"/>
            </w:tcMar>
          </w:tcPr>
          <w:p w14:paraId="2C546069"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Cálculo de gradiente para un shard.</w:t>
            </w:r>
          </w:p>
        </w:tc>
      </w:tr>
      <w:tr w:rsidR="00E11EF2" w14:paraId="26302808" w14:textId="77777777">
        <w:trPr>
          <w:trHeight w:val="570"/>
        </w:trPr>
        <w:tc>
          <w:tcPr>
            <w:tcW w:w="276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6AD80178"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gradient_result</w:t>
            </w:r>
          </w:p>
        </w:tc>
        <w:tc>
          <w:tcPr>
            <w:tcW w:w="6120" w:type="dxa"/>
            <w:tcBorders>
              <w:top w:val="nil"/>
              <w:left w:val="nil"/>
              <w:bottom w:val="single" w:sz="5" w:space="0" w:color="7F7F7F"/>
              <w:right w:val="single" w:sz="5" w:space="0" w:color="7F7F7F"/>
            </w:tcBorders>
            <w:tcMar>
              <w:top w:w="100" w:type="dxa"/>
              <w:left w:w="100" w:type="dxa"/>
              <w:bottom w:w="100" w:type="dxa"/>
              <w:right w:w="100" w:type="dxa"/>
            </w:tcMar>
          </w:tcPr>
          <w:p w14:paraId="7BBD3F3E"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Respuesta del worker con gradiente, loss y conteo.</w:t>
            </w:r>
          </w:p>
        </w:tc>
      </w:tr>
      <w:tr w:rsidR="00E11EF2" w14:paraId="14C40AB7" w14:textId="77777777">
        <w:trPr>
          <w:trHeight w:val="570"/>
        </w:trPr>
        <w:tc>
          <w:tcPr>
            <w:tcW w:w="276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207C9426"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error</w:t>
            </w:r>
          </w:p>
        </w:tc>
        <w:tc>
          <w:tcPr>
            <w:tcW w:w="6120" w:type="dxa"/>
            <w:tcBorders>
              <w:top w:val="nil"/>
              <w:left w:val="nil"/>
              <w:bottom w:val="single" w:sz="5" w:space="0" w:color="7F7F7F"/>
              <w:right w:val="single" w:sz="5" w:space="0" w:color="7F7F7F"/>
            </w:tcBorders>
            <w:tcMar>
              <w:top w:w="100" w:type="dxa"/>
              <w:left w:w="100" w:type="dxa"/>
              <w:bottom w:w="100" w:type="dxa"/>
              <w:right w:w="100" w:type="dxa"/>
            </w:tcMar>
          </w:tcPr>
          <w:p w14:paraId="664C3617"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Respuesta estándar ante fallas de validación o ejecución.</w:t>
            </w:r>
          </w:p>
        </w:tc>
      </w:tr>
    </w:tbl>
    <w:p w14:paraId="3FDBD9B5"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03BDCAD" w14:textId="77777777" w:rsidR="00E11EF2" w:rsidRDefault="00000000">
      <w:pPr>
        <w:pStyle w:val="Heading2"/>
        <w:keepNext w:val="0"/>
        <w:keepLines w:val="0"/>
        <w:spacing w:before="200" w:after="80" w:line="360" w:lineRule="auto"/>
        <w:rPr>
          <w:rFonts w:ascii="Times New Roman" w:eastAsia="Times New Roman" w:hAnsi="Times New Roman" w:cs="Times New Roman"/>
          <w:b/>
          <w:bCs/>
          <w:sz w:val="34"/>
          <w:szCs w:val="34"/>
        </w:rPr>
      </w:pPr>
      <w:bookmarkStart w:id="26" w:name="_a63lgp36qc13" w:colFirst="0" w:colLast="0"/>
      <w:bookmarkEnd w:id="26"/>
      <w:r>
        <w:rPr>
          <w:rFonts w:ascii="Times New Roman" w:eastAsia="Times New Roman" w:hAnsi="Times New Roman" w:cs="Times New Roman"/>
          <w:b/>
          <w:bCs/>
          <w:sz w:val="34"/>
          <w:szCs w:val="34"/>
        </w:rPr>
        <w:t>4.3 API REST, persistencia y cache</w:t>
      </w:r>
    </w:p>
    <w:tbl>
      <w:tblPr>
        <w:tblStyle w:val="ac"/>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15"/>
        <w:gridCol w:w="5265"/>
      </w:tblGrid>
      <w:tr w:rsidR="00E11EF2" w14:paraId="1417AA6F" w14:textId="77777777">
        <w:trPr>
          <w:trHeight w:val="570"/>
        </w:trPr>
        <w:tc>
          <w:tcPr>
            <w:tcW w:w="3615" w:type="dxa"/>
            <w:tcBorders>
              <w:top w:val="single" w:sz="5" w:space="0" w:color="7F7F7F"/>
              <w:left w:val="single" w:sz="5" w:space="0" w:color="7F7F7F"/>
              <w:bottom w:val="single" w:sz="5" w:space="0" w:color="7F7F7F"/>
              <w:right w:val="single" w:sz="5" w:space="0" w:color="7F7F7F"/>
            </w:tcBorders>
            <w:shd w:val="clear" w:color="auto" w:fill="FFFFFF"/>
            <w:tcMar>
              <w:top w:w="100" w:type="dxa"/>
              <w:left w:w="100" w:type="dxa"/>
              <w:bottom w:w="100" w:type="dxa"/>
              <w:right w:w="100" w:type="dxa"/>
            </w:tcMar>
          </w:tcPr>
          <w:p w14:paraId="438DD694" w14:textId="77777777" w:rsidR="00E11E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Endpoint</w:t>
            </w:r>
          </w:p>
        </w:tc>
        <w:tc>
          <w:tcPr>
            <w:tcW w:w="5265"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336DBDD0" w14:textId="77777777" w:rsidR="00E11E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Propósito</w:t>
            </w:r>
          </w:p>
        </w:tc>
      </w:tr>
      <w:tr w:rsidR="00E11EF2" w14:paraId="1EFC80DE" w14:textId="77777777">
        <w:trPr>
          <w:trHeight w:val="570"/>
        </w:trPr>
        <w:tc>
          <w:tcPr>
            <w:tcW w:w="361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6AF21DF1" w14:textId="77777777" w:rsidR="00E11EF2" w:rsidRPr="00DB6F97" w:rsidRDefault="00000000">
            <w:pPr>
              <w:spacing w:line="360" w:lineRule="auto"/>
              <w:rPr>
                <w:rFonts w:ascii="Times New Roman" w:eastAsia="Times New Roman" w:hAnsi="Times New Roman" w:cs="Times New Roman"/>
                <w:sz w:val="24"/>
                <w:szCs w:val="24"/>
                <w:lang w:val="en-US"/>
              </w:rPr>
            </w:pPr>
            <w:r w:rsidRPr="00DB6F97">
              <w:rPr>
                <w:rFonts w:ascii="Times New Roman" w:eastAsia="Times New Roman" w:hAnsi="Times New Roman" w:cs="Times New Roman"/>
                <w:sz w:val="24"/>
                <w:szCs w:val="24"/>
                <w:lang w:val="en-US"/>
              </w:rPr>
              <w:t>POST /api/v1/auth/login</w:t>
            </w:r>
          </w:p>
        </w:tc>
        <w:tc>
          <w:tcPr>
            <w:tcW w:w="5265" w:type="dxa"/>
            <w:tcBorders>
              <w:top w:val="nil"/>
              <w:left w:val="nil"/>
              <w:bottom w:val="single" w:sz="5" w:space="0" w:color="7F7F7F"/>
              <w:right w:val="single" w:sz="5" w:space="0" w:color="7F7F7F"/>
            </w:tcBorders>
            <w:tcMar>
              <w:top w:w="100" w:type="dxa"/>
              <w:left w:w="100" w:type="dxa"/>
              <w:bottom w:w="100" w:type="dxa"/>
              <w:right w:w="100" w:type="dxa"/>
            </w:tcMar>
          </w:tcPr>
          <w:p w14:paraId="65739A8A"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 JWT.</w:t>
            </w:r>
          </w:p>
        </w:tc>
      </w:tr>
      <w:tr w:rsidR="00E11EF2" w14:paraId="140DF81F" w14:textId="77777777">
        <w:trPr>
          <w:trHeight w:val="570"/>
        </w:trPr>
        <w:tc>
          <w:tcPr>
            <w:tcW w:w="361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57E88B3B"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 /api/v1/forecasts</w:t>
            </w:r>
          </w:p>
        </w:tc>
        <w:tc>
          <w:tcPr>
            <w:tcW w:w="5265" w:type="dxa"/>
            <w:tcBorders>
              <w:top w:val="nil"/>
              <w:left w:val="nil"/>
              <w:bottom w:val="single" w:sz="5" w:space="0" w:color="7F7F7F"/>
              <w:right w:val="single" w:sz="5" w:space="0" w:color="7F7F7F"/>
            </w:tcBorders>
            <w:tcMar>
              <w:top w:w="100" w:type="dxa"/>
              <w:left w:w="100" w:type="dxa"/>
              <w:bottom w:w="100" w:type="dxa"/>
              <w:right w:w="100" w:type="dxa"/>
            </w:tcMar>
          </w:tcPr>
          <w:p w14:paraId="0F323452"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Recibe 15 lecturas y genera pronóstico preventivo.</w:t>
            </w:r>
          </w:p>
        </w:tc>
      </w:tr>
      <w:tr w:rsidR="00E11EF2" w14:paraId="5B674FEC" w14:textId="77777777">
        <w:trPr>
          <w:trHeight w:val="570"/>
        </w:trPr>
        <w:tc>
          <w:tcPr>
            <w:tcW w:w="361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76F477ED"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GET /api/v1/forecasts</w:t>
            </w:r>
          </w:p>
        </w:tc>
        <w:tc>
          <w:tcPr>
            <w:tcW w:w="5265" w:type="dxa"/>
            <w:tcBorders>
              <w:top w:val="nil"/>
              <w:left w:val="nil"/>
              <w:bottom w:val="single" w:sz="5" w:space="0" w:color="7F7F7F"/>
              <w:right w:val="single" w:sz="5" w:space="0" w:color="7F7F7F"/>
            </w:tcBorders>
            <w:tcMar>
              <w:top w:w="100" w:type="dxa"/>
              <w:left w:w="100" w:type="dxa"/>
              <w:bottom w:w="100" w:type="dxa"/>
              <w:right w:w="100" w:type="dxa"/>
            </w:tcMar>
          </w:tcPr>
          <w:p w14:paraId="1BA9C7EB"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Historial paginado de pronósticos.</w:t>
            </w:r>
          </w:p>
        </w:tc>
      </w:tr>
      <w:tr w:rsidR="00E11EF2" w14:paraId="4ADAD767" w14:textId="77777777">
        <w:trPr>
          <w:trHeight w:val="570"/>
        </w:trPr>
        <w:tc>
          <w:tcPr>
            <w:tcW w:w="361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2571EA80"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 /api/v1/trainings</w:t>
            </w:r>
          </w:p>
        </w:tc>
        <w:tc>
          <w:tcPr>
            <w:tcW w:w="5265" w:type="dxa"/>
            <w:tcBorders>
              <w:top w:val="nil"/>
              <w:left w:val="nil"/>
              <w:bottom w:val="single" w:sz="5" w:space="0" w:color="7F7F7F"/>
              <w:right w:val="single" w:sz="5" w:space="0" w:color="7F7F7F"/>
            </w:tcBorders>
            <w:tcMar>
              <w:top w:w="100" w:type="dxa"/>
              <w:left w:w="100" w:type="dxa"/>
              <w:bottom w:w="100" w:type="dxa"/>
              <w:right w:w="100" w:type="dxa"/>
            </w:tcMar>
          </w:tcPr>
          <w:p w14:paraId="1E3DFB35"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Inicia entrenamiento distribuido asíncrono.</w:t>
            </w:r>
          </w:p>
        </w:tc>
      </w:tr>
      <w:tr w:rsidR="00E11EF2" w14:paraId="2A99D031" w14:textId="77777777">
        <w:trPr>
          <w:trHeight w:val="570"/>
        </w:trPr>
        <w:tc>
          <w:tcPr>
            <w:tcW w:w="361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48865845" w14:textId="77777777" w:rsidR="00E11EF2" w:rsidRPr="00DB6F97" w:rsidRDefault="00000000">
            <w:pPr>
              <w:spacing w:line="360" w:lineRule="auto"/>
              <w:rPr>
                <w:rFonts w:ascii="Times New Roman" w:eastAsia="Times New Roman" w:hAnsi="Times New Roman" w:cs="Times New Roman"/>
                <w:sz w:val="24"/>
                <w:szCs w:val="24"/>
                <w:lang w:val="en-US"/>
              </w:rPr>
            </w:pPr>
            <w:r w:rsidRPr="00DB6F97">
              <w:rPr>
                <w:rFonts w:ascii="Times New Roman" w:eastAsia="Times New Roman" w:hAnsi="Times New Roman" w:cs="Times New Roman"/>
                <w:sz w:val="24"/>
                <w:szCs w:val="24"/>
                <w:lang w:val="en-US"/>
              </w:rPr>
              <w:t>GET /api/v1/models/active</w:t>
            </w:r>
          </w:p>
        </w:tc>
        <w:tc>
          <w:tcPr>
            <w:tcW w:w="5265" w:type="dxa"/>
            <w:tcBorders>
              <w:top w:val="nil"/>
              <w:left w:val="nil"/>
              <w:bottom w:val="single" w:sz="5" w:space="0" w:color="7F7F7F"/>
              <w:right w:val="single" w:sz="5" w:space="0" w:color="7F7F7F"/>
            </w:tcBorders>
            <w:tcMar>
              <w:top w:w="100" w:type="dxa"/>
              <w:left w:w="100" w:type="dxa"/>
              <w:bottom w:w="100" w:type="dxa"/>
              <w:right w:w="100" w:type="dxa"/>
            </w:tcMar>
          </w:tcPr>
          <w:p w14:paraId="64F51E57"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Modelo activo y métricas.</w:t>
            </w:r>
          </w:p>
        </w:tc>
      </w:tr>
      <w:tr w:rsidR="00E11EF2" w14:paraId="5A596D13" w14:textId="77777777">
        <w:trPr>
          <w:trHeight w:val="570"/>
        </w:trPr>
        <w:tc>
          <w:tcPr>
            <w:tcW w:w="361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69D4A072" w14:textId="77777777" w:rsidR="00E11EF2" w:rsidRPr="00DB6F97" w:rsidRDefault="00000000">
            <w:pPr>
              <w:spacing w:line="360" w:lineRule="auto"/>
              <w:rPr>
                <w:rFonts w:ascii="Times New Roman" w:eastAsia="Times New Roman" w:hAnsi="Times New Roman" w:cs="Times New Roman"/>
                <w:sz w:val="24"/>
                <w:szCs w:val="24"/>
                <w:lang w:val="en-US"/>
              </w:rPr>
            </w:pPr>
            <w:r w:rsidRPr="00DB6F97">
              <w:rPr>
                <w:rFonts w:ascii="Times New Roman" w:eastAsia="Times New Roman" w:hAnsi="Times New Roman" w:cs="Times New Roman"/>
                <w:sz w:val="24"/>
                <w:szCs w:val="24"/>
                <w:lang w:val="en-US"/>
              </w:rPr>
              <w:t>GET /api/v1/cluster/nodes</w:t>
            </w:r>
          </w:p>
        </w:tc>
        <w:tc>
          <w:tcPr>
            <w:tcW w:w="5265" w:type="dxa"/>
            <w:tcBorders>
              <w:top w:val="nil"/>
              <w:left w:val="nil"/>
              <w:bottom w:val="single" w:sz="5" w:space="0" w:color="7F7F7F"/>
              <w:right w:val="single" w:sz="5" w:space="0" w:color="7F7F7F"/>
            </w:tcBorders>
            <w:tcMar>
              <w:top w:w="100" w:type="dxa"/>
              <w:left w:w="100" w:type="dxa"/>
              <w:bottom w:w="100" w:type="dxa"/>
              <w:right w:w="100" w:type="dxa"/>
            </w:tcMar>
          </w:tcPr>
          <w:p w14:paraId="1D1C1B8B"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Estado y estadísticas de workers.</w:t>
            </w:r>
          </w:p>
        </w:tc>
      </w:tr>
      <w:tr w:rsidR="00E11EF2" w14:paraId="0E09E248" w14:textId="77777777">
        <w:trPr>
          <w:trHeight w:val="570"/>
        </w:trPr>
        <w:tc>
          <w:tcPr>
            <w:tcW w:w="361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33BA59FB" w14:textId="77777777" w:rsidR="00E11EF2" w:rsidRPr="00DB6F97" w:rsidRDefault="00000000">
            <w:pPr>
              <w:spacing w:line="360" w:lineRule="auto"/>
              <w:rPr>
                <w:rFonts w:ascii="Times New Roman" w:eastAsia="Times New Roman" w:hAnsi="Times New Roman" w:cs="Times New Roman"/>
                <w:sz w:val="24"/>
                <w:szCs w:val="24"/>
                <w:lang w:val="en-US"/>
              </w:rPr>
            </w:pPr>
            <w:r w:rsidRPr="00DB6F97">
              <w:rPr>
                <w:rFonts w:ascii="Times New Roman" w:eastAsia="Times New Roman" w:hAnsi="Times New Roman" w:cs="Times New Roman"/>
                <w:sz w:val="24"/>
                <w:szCs w:val="24"/>
                <w:lang w:val="en-US"/>
              </w:rPr>
              <w:lastRenderedPageBreak/>
              <w:t>GET /api/v1/reports/sustainability</w:t>
            </w:r>
          </w:p>
        </w:tc>
        <w:tc>
          <w:tcPr>
            <w:tcW w:w="5265" w:type="dxa"/>
            <w:tcBorders>
              <w:top w:val="nil"/>
              <w:left w:val="nil"/>
              <w:bottom w:val="single" w:sz="5" w:space="0" w:color="7F7F7F"/>
              <w:right w:val="single" w:sz="5" w:space="0" w:color="7F7F7F"/>
            </w:tcBorders>
            <w:tcMar>
              <w:top w:w="100" w:type="dxa"/>
              <w:left w:w="100" w:type="dxa"/>
              <w:bottom w:w="100" w:type="dxa"/>
              <w:right w:w="100" w:type="dxa"/>
            </w:tcMar>
          </w:tcPr>
          <w:p w14:paraId="0F1AB120"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Reporte histórico de sostenibilidad.</w:t>
            </w:r>
          </w:p>
        </w:tc>
      </w:tr>
      <w:tr w:rsidR="00E11EF2" w14:paraId="057D4421" w14:textId="77777777">
        <w:trPr>
          <w:trHeight w:val="570"/>
        </w:trPr>
        <w:tc>
          <w:tcPr>
            <w:tcW w:w="361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2C3AACD7"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GET /health</w:t>
            </w:r>
          </w:p>
        </w:tc>
        <w:tc>
          <w:tcPr>
            <w:tcW w:w="5265" w:type="dxa"/>
            <w:tcBorders>
              <w:top w:val="nil"/>
              <w:left w:val="nil"/>
              <w:bottom w:val="single" w:sz="5" w:space="0" w:color="7F7F7F"/>
              <w:right w:val="single" w:sz="5" w:space="0" w:color="7F7F7F"/>
            </w:tcBorders>
            <w:tcMar>
              <w:top w:w="100" w:type="dxa"/>
              <w:left w:w="100" w:type="dxa"/>
              <w:bottom w:w="100" w:type="dxa"/>
              <w:right w:w="100" w:type="dxa"/>
            </w:tcMar>
          </w:tcPr>
          <w:p w14:paraId="62056EEC"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Salud de API, MongoDB, Redis y clúster.</w:t>
            </w:r>
          </w:p>
        </w:tc>
      </w:tr>
      <w:tr w:rsidR="00E11EF2" w14:paraId="121D4482" w14:textId="77777777">
        <w:trPr>
          <w:trHeight w:val="570"/>
        </w:trPr>
        <w:tc>
          <w:tcPr>
            <w:tcW w:w="361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31AB6B26"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GET /ws</w:t>
            </w:r>
          </w:p>
        </w:tc>
        <w:tc>
          <w:tcPr>
            <w:tcW w:w="5265" w:type="dxa"/>
            <w:tcBorders>
              <w:top w:val="nil"/>
              <w:left w:val="nil"/>
              <w:bottom w:val="single" w:sz="5" w:space="0" w:color="7F7F7F"/>
              <w:right w:val="single" w:sz="5" w:space="0" w:color="7F7F7F"/>
            </w:tcBorders>
            <w:tcMar>
              <w:top w:w="100" w:type="dxa"/>
              <w:left w:w="100" w:type="dxa"/>
              <w:bottom w:w="100" w:type="dxa"/>
              <w:right w:w="100" w:type="dxa"/>
            </w:tcMar>
          </w:tcPr>
          <w:p w14:paraId="183A5D62"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Eventos en tiempo real para frontend.</w:t>
            </w:r>
          </w:p>
        </w:tc>
      </w:tr>
    </w:tbl>
    <w:p w14:paraId="07D9E2C8"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CDDC4EF"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MongoDB persiste forecasts, modelos, ejecuciones de entrenamiento y eventos del clúster. Redis almacena cache de respuestas y datos colaborativos de baja latencia. WebSocket permite emitir eventos forecast.created y forecast.alert.</w:t>
      </w:r>
    </w:p>
    <w:p w14:paraId="72D8DA17" w14:textId="77777777" w:rsidR="00E11EF2" w:rsidRDefault="00000000">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flujo end-to-end de una consulta de usuario es el siguiente: el cliente obtiene un JWT, envía 15 lecturas a POST /api/v1/forecasts, la API calcula las features, consulta Redis, envía predict al cluster si no hay cache, recibe la probabilidad desde un worker, persiste el ForecastRecord en MongoDB, publica eventos WebSocket y retorna JSON al cliente.</w:t>
      </w:r>
    </w:p>
    <w:p w14:paraId="04339953" w14:textId="77777777" w:rsidR="00E11EF2" w:rsidRDefault="00000000">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 la API, createForecast valida el JSON y delega en forecast. Luego buildForecastFeatures verifica que existan exactamente 15 lecturas separadas por un minuto, rechaza valores eléctricos inválidos y calcula promedio, máximo, desviación estándar, tendencia, consumo submedido total, consumo no identificado y tasas históricas por hora y día-hora. Con esas features se construye una llave Redis dependiente de la versión del modelo; si no existe cache, el coordinador envía predict por TCP al worker seleccionado.</w:t>
      </w:r>
    </w:p>
    <w:p w14:paraId="4A8DA718" w14:textId="77777777" w:rsidR="00E11EF2" w:rsidRDefault="00000000">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persistencia se desacopla con persistQueue para no bloquear la respuesta HTTP cuando MongoDB tarda más que la inferencia. Cada ForecastRecord guarda usuario, estado actual, features, horizonte, probabilidad, clase, nivel de riesgo, recomendación, node_id, model_version, latencias, target_met y flag cached. Esto permite auditar después si una respuesta provino realmente del cluster ML o de Redis.</w:t>
      </w:r>
    </w:p>
    <w:p w14:paraId="3750286C" w14:textId="77777777" w:rsidR="00E11EF2" w:rsidRDefault="00000000">
      <w:pPr>
        <w:shd w:val="clear" w:color="auto" w:fill="F2F2F2"/>
        <w:spacing w:before="60" w:after="12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Cliente REST -&gt; POST /api/v1/forecasts</w:t>
      </w:r>
      <w:r>
        <w:rPr>
          <w:rFonts w:ascii="Times New Roman" w:eastAsia="Times New Roman" w:hAnsi="Times New Roman" w:cs="Times New Roman"/>
          <w:sz w:val="18"/>
          <w:szCs w:val="18"/>
        </w:rPr>
        <w:br/>
      </w:r>
      <w:r>
        <w:rPr>
          <w:rFonts w:ascii="Times New Roman" w:eastAsia="Times New Roman" w:hAnsi="Times New Roman" w:cs="Times New Roman"/>
          <w:sz w:val="24"/>
          <w:szCs w:val="24"/>
        </w:rPr>
        <w:t xml:space="preserve"> </w:t>
      </w:r>
      <w:r>
        <w:rPr>
          <w:rFonts w:ascii="Times New Roman" w:eastAsia="Times New Roman" w:hAnsi="Times New Roman" w:cs="Times New Roman"/>
          <w:sz w:val="18"/>
          <w:szCs w:val="18"/>
        </w:rPr>
        <w:t>API -&gt; valida JWT y 15 lecturas consecutivas</w:t>
      </w:r>
      <w:r>
        <w:rPr>
          <w:rFonts w:ascii="Times New Roman" w:eastAsia="Times New Roman" w:hAnsi="Times New Roman" w:cs="Times New Roman"/>
          <w:sz w:val="18"/>
          <w:szCs w:val="18"/>
        </w:rPr>
        <w:br/>
      </w:r>
      <w:r>
        <w:rPr>
          <w:rFonts w:ascii="Times New Roman" w:eastAsia="Times New Roman" w:hAnsi="Times New Roman" w:cs="Times New Roman"/>
          <w:sz w:val="24"/>
          <w:szCs w:val="24"/>
        </w:rPr>
        <w:t xml:space="preserve"> </w:t>
      </w:r>
      <w:r>
        <w:rPr>
          <w:rFonts w:ascii="Times New Roman" w:eastAsia="Times New Roman" w:hAnsi="Times New Roman" w:cs="Times New Roman"/>
          <w:sz w:val="18"/>
          <w:szCs w:val="18"/>
        </w:rPr>
        <w:t>API -&gt; calcula features y revisa Redis</w:t>
      </w:r>
      <w:r>
        <w:rPr>
          <w:rFonts w:ascii="Times New Roman" w:eastAsia="Times New Roman" w:hAnsi="Times New Roman" w:cs="Times New Roman"/>
          <w:sz w:val="18"/>
          <w:szCs w:val="18"/>
        </w:rPr>
        <w:br/>
      </w:r>
      <w:r>
        <w:rPr>
          <w:rFonts w:ascii="Times New Roman" w:eastAsia="Times New Roman" w:hAnsi="Times New Roman" w:cs="Times New Roman"/>
          <w:sz w:val="24"/>
          <w:szCs w:val="24"/>
        </w:rPr>
        <w:t xml:space="preserve"> </w:t>
      </w:r>
      <w:r>
        <w:rPr>
          <w:rFonts w:ascii="Times New Roman" w:eastAsia="Times New Roman" w:hAnsi="Times New Roman" w:cs="Times New Roman"/>
          <w:sz w:val="18"/>
          <w:szCs w:val="18"/>
        </w:rPr>
        <w:t>API/coordinador -&gt; predict por TCP al worker ML seleccionado</w:t>
      </w:r>
      <w:r>
        <w:rPr>
          <w:rFonts w:ascii="Times New Roman" w:eastAsia="Times New Roman" w:hAnsi="Times New Roman" w:cs="Times New Roman"/>
          <w:sz w:val="18"/>
          <w:szCs w:val="18"/>
        </w:rPr>
        <w:br/>
      </w:r>
      <w:r>
        <w:rPr>
          <w:rFonts w:ascii="Times New Roman" w:eastAsia="Times New Roman" w:hAnsi="Times New Roman" w:cs="Times New Roman"/>
          <w:sz w:val="24"/>
          <w:szCs w:val="24"/>
        </w:rPr>
        <w:t xml:space="preserve"> </w:t>
      </w:r>
      <w:r>
        <w:rPr>
          <w:rFonts w:ascii="Times New Roman" w:eastAsia="Times New Roman" w:hAnsi="Times New Roman" w:cs="Times New Roman"/>
          <w:sz w:val="18"/>
          <w:szCs w:val="18"/>
        </w:rPr>
        <w:t>Worker ML -&gt; calcula sigmoid(modelo, features) y responde</w:t>
      </w:r>
      <w:r>
        <w:rPr>
          <w:rFonts w:ascii="Times New Roman" w:eastAsia="Times New Roman" w:hAnsi="Times New Roman" w:cs="Times New Roman"/>
          <w:sz w:val="18"/>
          <w:szCs w:val="18"/>
        </w:rPr>
        <w:br/>
      </w:r>
      <w:r>
        <w:rPr>
          <w:rFonts w:ascii="Times New Roman" w:eastAsia="Times New Roman" w:hAnsi="Times New Roman" w:cs="Times New Roman"/>
          <w:sz w:val="24"/>
          <w:szCs w:val="24"/>
        </w:rPr>
        <w:t xml:space="preserve"> </w:t>
      </w:r>
      <w:r>
        <w:rPr>
          <w:rFonts w:ascii="Times New Roman" w:eastAsia="Times New Roman" w:hAnsi="Times New Roman" w:cs="Times New Roman"/>
          <w:sz w:val="18"/>
          <w:szCs w:val="18"/>
        </w:rPr>
        <w:t>API -&gt; guarda forecast en MongoDB y cachea en Redis</w:t>
      </w:r>
      <w:r>
        <w:rPr>
          <w:rFonts w:ascii="Times New Roman" w:eastAsia="Times New Roman" w:hAnsi="Times New Roman" w:cs="Times New Roman"/>
          <w:sz w:val="18"/>
          <w:szCs w:val="18"/>
        </w:rPr>
        <w:br/>
      </w:r>
      <w:r>
        <w:rPr>
          <w:rFonts w:ascii="Times New Roman" w:eastAsia="Times New Roman" w:hAnsi="Times New Roman" w:cs="Times New Roman"/>
          <w:sz w:val="24"/>
          <w:szCs w:val="24"/>
        </w:rPr>
        <w:t xml:space="preserve"> </w:t>
      </w:r>
      <w:r>
        <w:rPr>
          <w:rFonts w:ascii="Times New Roman" w:eastAsia="Times New Roman" w:hAnsi="Times New Roman" w:cs="Times New Roman"/>
          <w:sz w:val="18"/>
          <w:szCs w:val="18"/>
        </w:rPr>
        <w:t>API -&gt; retorna JSON con probabilidad, riesgo, nodo y latencias</w:t>
      </w:r>
    </w:p>
    <w:p w14:paraId="192B95DF" w14:textId="77777777" w:rsidR="00E11EF2" w:rsidRDefault="00000000">
      <w:pPr>
        <w:pStyle w:val="Heading2"/>
        <w:keepNext w:val="0"/>
        <w:keepLines w:val="0"/>
        <w:spacing w:before="200" w:after="80" w:line="360" w:lineRule="auto"/>
        <w:rPr>
          <w:rFonts w:ascii="Times New Roman" w:eastAsia="Times New Roman" w:hAnsi="Times New Roman" w:cs="Times New Roman"/>
          <w:b/>
          <w:bCs/>
          <w:sz w:val="34"/>
          <w:szCs w:val="34"/>
        </w:rPr>
      </w:pPr>
      <w:bookmarkStart w:id="27" w:name="_hb0y3oizeoag" w:colFirst="0" w:colLast="0"/>
      <w:bookmarkEnd w:id="27"/>
      <w:r>
        <w:rPr>
          <w:rFonts w:ascii="Times New Roman" w:eastAsia="Times New Roman" w:hAnsi="Times New Roman" w:cs="Times New Roman"/>
          <w:b/>
          <w:bCs/>
          <w:sz w:val="34"/>
          <w:szCs w:val="34"/>
        </w:rPr>
        <w:t>4.4 Carga y limpieza concurrente</w:t>
      </w:r>
    </w:p>
    <w:p w14:paraId="38214F4C"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El archivo crudo se divide por rangos de bytes. Cada goroutine procesa una sección del archivo, descarta líneas parciales de borde cuando corresponde y envía un chunk limpio a un channel. La estructura final se combina en el goroutine coordinador, evitando race conditions.</w:t>
      </w:r>
    </w:p>
    <w:p w14:paraId="70EBF4CB" w14:textId="77777777" w:rsidR="00E11EF2" w:rsidRDefault="00000000">
      <w:pPr>
        <w:pStyle w:val="Heading2"/>
        <w:keepNext w:val="0"/>
        <w:keepLines w:val="0"/>
        <w:spacing w:before="200" w:after="80" w:line="360" w:lineRule="auto"/>
        <w:rPr>
          <w:rFonts w:ascii="Times New Roman" w:eastAsia="Times New Roman" w:hAnsi="Times New Roman" w:cs="Times New Roman"/>
          <w:b/>
          <w:bCs/>
          <w:sz w:val="34"/>
          <w:szCs w:val="34"/>
        </w:rPr>
      </w:pPr>
      <w:bookmarkStart w:id="28" w:name="_za7npnf9m90p" w:colFirst="0" w:colLast="0"/>
      <w:bookmarkEnd w:id="28"/>
      <w:r>
        <w:rPr>
          <w:rFonts w:ascii="Times New Roman" w:eastAsia="Times New Roman" w:hAnsi="Times New Roman" w:cs="Times New Roman"/>
          <w:b/>
          <w:bCs/>
          <w:sz w:val="34"/>
          <w:szCs w:val="34"/>
        </w:rPr>
        <w:t>4.5 Entrenamiento concurrente local</w:t>
      </w:r>
    </w:p>
    <w:p w14:paraId="271AF5F3"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 cada época, el dataset se divide en particiones. Cada goroutine calcula gradientes locales sobre una partición de solo lectura. El coordinador agrega los gradientes ponderados y actualiza los pesos una sola vez por época.</w:t>
      </w:r>
    </w:p>
    <w:p w14:paraId="505A3BD3" w14:textId="77777777" w:rsidR="00E11EF2" w:rsidRDefault="00000000">
      <w:pPr>
        <w:pStyle w:val="Heading2"/>
        <w:keepNext w:val="0"/>
        <w:keepLines w:val="0"/>
        <w:spacing w:before="200" w:after="80" w:line="360" w:lineRule="auto"/>
        <w:rPr>
          <w:rFonts w:ascii="Times New Roman" w:eastAsia="Times New Roman" w:hAnsi="Times New Roman" w:cs="Times New Roman"/>
          <w:b/>
          <w:bCs/>
          <w:sz w:val="34"/>
          <w:szCs w:val="34"/>
        </w:rPr>
      </w:pPr>
      <w:bookmarkStart w:id="29" w:name="_rclmct261pb8" w:colFirst="0" w:colLast="0"/>
      <w:bookmarkEnd w:id="29"/>
      <w:r>
        <w:rPr>
          <w:rFonts w:ascii="Times New Roman" w:eastAsia="Times New Roman" w:hAnsi="Times New Roman" w:cs="Times New Roman"/>
          <w:b/>
          <w:bCs/>
          <w:sz w:val="34"/>
          <w:szCs w:val="34"/>
        </w:rPr>
        <w:t>4.6 Entrenamiento distribuido en clúster</w:t>
      </w:r>
    </w:p>
    <w:p w14:paraId="30B5F19C"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 modo distribuido, el coordinador reparte shards a workers ML por TCP. Cada nodo calcula gradientes usando goroutines internas y devuelve un gradient_result. Si un nodo falla, el coordinador intenta reasignar el shard a otro nodo saludable.</w:t>
      </w:r>
    </w:p>
    <w:p w14:paraId="4F02ACFC"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algoritmo distribuido no entrena copias independientes del modelo; entrena un único vector global de pesos coordinado por la API. En cada época se usa la lista actual de nodos saludables, se divide el dataset de entrenamiento en rangos contiguos, se envía el mismo vector de pesos a cada shard y se agregan los gradientes ponderados antes de aplicar una sola actualización global.</w:t>
      </w:r>
    </w:p>
    <w:p w14:paraId="34B32C0B"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Formalmente, para cada época t el coordinador mantiene W_t. Cada worker recibe W_t y un subconjunto D_i. El worker calcula suma de gradientes y loss sobre D_i usando goroutines internas; no actualiza W_t localmente. </w:t>
      </w:r>
      <w:r w:rsidRPr="00DB6F97">
        <w:rPr>
          <w:rFonts w:ascii="Times New Roman" w:eastAsia="Times New Roman" w:hAnsi="Times New Roman" w:cs="Times New Roman"/>
          <w:sz w:val="24"/>
          <w:szCs w:val="24"/>
          <w:lang w:val="en-US"/>
        </w:rPr>
        <w:t xml:space="preserve">El coordinador recibe (grad_i, loss_i, count_i), calcula grad_global = sum(grad_i) / sum(count_i), loss_global = sum(loss_i) / sum(count_i) y obtiene W_(t+1) = W_t - learning_rate * grad_global. </w:t>
      </w:r>
      <w:r>
        <w:rPr>
          <w:rFonts w:ascii="Times New Roman" w:eastAsia="Times New Roman" w:hAnsi="Times New Roman" w:cs="Times New Roman"/>
          <w:sz w:val="24"/>
          <w:szCs w:val="24"/>
        </w:rPr>
        <w:t>Por eso el resultado equivale a un gradient descent global, pero con el cálculo de gradiente distribuido.</w:t>
      </w:r>
    </w:p>
    <w:p w14:paraId="58AD7C6F"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Los datos de entrenamiento se tratan como solo lectura dentro de cada worker. Los únicos estados compartidos son el mapa de nodos, el mapa de solicitudes pendientes y las estadísticas de jobs/errores; todos se protegen con mutex o atomics. Esta decisión evita que varias goroutines escriban simultáneamente sobre pesos o resultados acumulados.</w:t>
      </w:r>
    </w:p>
    <w:tbl>
      <w:tblPr>
        <w:tblStyle w:val="ad"/>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5"/>
        <w:gridCol w:w="2175"/>
        <w:gridCol w:w="2280"/>
        <w:gridCol w:w="2385"/>
      </w:tblGrid>
      <w:tr w:rsidR="00E11EF2" w14:paraId="218ED960" w14:textId="77777777">
        <w:trPr>
          <w:trHeight w:val="675"/>
        </w:trPr>
        <w:tc>
          <w:tcPr>
            <w:tcW w:w="2055" w:type="dxa"/>
            <w:tcBorders>
              <w:top w:val="nil"/>
              <w:left w:val="nil"/>
              <w:bottom w:val="nil"/>
              <w:right w:val="nil"/>
            </w:tcBorders>
            <w:shd w:val="clear" w:color="auto" w:fill="D9EAF7"/>
            <w:tcMar>
              <w:top w:w="100" w:type="dxa"/>
              <w:left w:w="100" w:type="dxa"/>
              <w:bottom w:w="100" w:type="dxa"/>
              <w:right w:w="100" w:type="dxa"/>
            </w:tcMar>
          </w:tcPr>
          <w:p w14:paraId="128B9162" w14:textId="77777777" w:rsidR="00E11EF2" w:rsidRDefault="00000000">
            <w:pPr>
              <w:spacing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Paso</w:t>
            </w:r>
          </w:p>
        </w:tc>
        <w:tc>
          <w:tcPr>
            <w:tcW w:w="2175" w:type="dxa"/>
            <w:tcBorders>
              <w:top w:val="nil"/>
              <w:left w:val="nil"/>
              <w:bottom w:val="nil"/>
              <w:right w:val="nil"/>
            </w:tcBorders>
            <w:shd w:val="clear" w:color="auto" w:fill="D9EAF7"/>
            <w:tcMar>
              <w:top w:w="100" w:type="dxa"/>
              <w:left w:w="100" w:type="dxa"/>
              <w:bottom w:w="100" w:type="dxa"/>
              <w:right w:w="100" w:type="dxa"/>
            </w:tcMar>
          </w:tcPr>
          <w:p w14:paraId="0F551507" w14:textId="77777777" w:rsidR="00E11EF2" w:rsidRDefault="00000000">
            <w:pPr>
              <w:spacing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Responsable</w:t>
            </w:r>
          </w:p>
        </w:tc>
        <w:tc>
          <w:tcPr>
            <w:tcW w:w="2280" w:type="dxa"/>
            <w:tcBorders>
              <w:top w:val="nil"/>
              <w:left w:val="nil"/>
              <w:bottom w:val="nil"/>
              <w:right w:val="nil"/>
            </w:tcBorders>
            <w:shd w:val="clear" w:color="auto" w:fill="D9EAF7"/>
            <w:tcMar>
              <w:top w:w="100" w:type="dxa"/>
              <w:left w:w="100" w:type="dxa"/>
              <w:bottom w:w="100" w:type="dxa"/>
              <w:right w:w="100" w:type="dxa"/>
            </w:tcMar>
          </w:tcPr>
          <w:p w14:paraId="4E145867" w14:textId="77777777" w:rsidR="00E11EF2" w:rsidRDefault="00000000">
            <w:pPr>
              <w:spacing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Acción</w:t>
            </w:r>
          </w:p>
        </w:tc>
        <w:tc>
          <w:tcPr>
            <w:tcW w:w="2385" w:type="dxa"/>
            <w:tcBorders>
              <w:top w:val="nil"/>
              <w:left w:val="nil"/>
              <w:bottom w:val="nil"/>
              <w:right w:val="nil"/>
            </w:tcBorders>
            <w:shd w:val="clear" w:color="auto" w:fill="D9EAF7"/>
            <w:tcMar>
              <w:top w:w="100" w:type="dxa"/>
              <w:left w:w="100" w:type="dxa"/>
              <w:bottom w:w="100" w:type="dxa"/>
              <w:right w:w="100" w:type="dxa"/>
            </w:tcMar>
          </w:tcPr>
          <w:p w14:paraId="7D903D5B" w14:textId="77777777" w:rsidR="00E11EF2" w:rsidRDefault="00000000">
            <w:pPr>
              <w:spacing w:after="6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Control de concurrencia/falla</w:t>
            </w:r>
          </w:p>
        </w:tc>
      </w:tr>
      <w:tr w:rsidR="00E11EF2" w14:paraId="326B9591" w14:textId="77777777">
        <w:trPr>
          <w:trHeight w:val="1080"/>
        </w:trPr>
        <w:tc>
          <w:tcPr>
            <w:tcW w:w="2055" w:type="dxa"/>
            <w:tcBorders>
              <w:top w:val="nil"/>
              <w:left w:val="nil"/>
              <w:bottom w:val="nil"/>
              <w:right w:val="nil"/>
            </w:tcBorders>
            <w:tcMar>
              <w:top w:w="100" w:type="dxa"/>
              <w:left w:w="100" w:type="dxa"/>
              <w:bottom w:w="100" w:type="dxa"/>
              <w:right w:w="100" w:type="dxa"/>
            </w:tcMar>
          </w:tcPr>
          <w:p w14:paraId="00360189" w14:textId="77777777" w:rsidR="00E11EF2" w:rsidRDefault="00000000">
            <w:pPr>
              <w:spacing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2175" w:type="dxa"/>
            <w:tcBorders>
              <w:top w:val="nil"/>
              <w:left w:val="nil"/>
              <w:bottom w:val="nil"/>
              <w:right w:val="nil"/>
            </w:tcBorders>
            <w:tcMar>
              <w:top w:w="100" w:type="dxa"/>
              <w:left w:w="100" w:type="dxa"/>
              <w:bottom w:w="100" w:type="dxa"/>
              <w:right w:w="100" w:type="dxa"/>
            </w:tcMar>
          </w:tcPr>
          <w:p w14:paraId="32E58716" w14:textId="77777777" w:rsidR="00E11EF2" w:rsidRDefault="00000000">
            <w:pPr>
              <w:spacing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Coordinador</w:t>
            </w:r>
          </w:p>
        </w:tc>
        <w:tc>
          <w:tcPr>
            <w:tcW w:w="2280" w:type="dxa"/>
            <w:tcBorders>
              <w:top w:val="nil"/>
              <w:left w:val="nil"/>
              <w:bottom w:val="nil"/>
              <w:right w:val="nil"/>
            </w:tcBorders>
            <w:tcMar>
              <w:top w:w="100" w:type="dxa"/>
              <w:left w:w="100" w:type="dxa"/>
              <w:bottom w:w="100" w:type="dxa"/>
              <w:right w:w="100" w:type="dxa"/>
            </w:tcMar>
          </w:tcPr>
          <w:p w14:paraId="2A7C382D" w14:textId="77777777" w:rsidR="00E11EF2" w:rsidRDefault="00000000">
            <w:pPr>
              <w:spacing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Solicita train_init y obtiene la cantidad de filas disponibles.</w:t>
            </w:r>
          </w:p>
        </w:tc>
        <w:tc>
          <w:tcPr>
            <w:tcW w:w="2385" w:type="dxa"/>
            <w:tcBorders>
              <w:top w:val="nil"/>
              <w:left w:val="nil"/>
              <w:bottom w:val="nil"/>
              <w:right w:val="nil"/>
            </w:tcBorders>
            <w:tcMar>
              <w:top w:w="100" w:type="dxa"/>
              <w:left w:w="100" w:type="dxa"/>
              <w:bottom w:w="100" w:type="dxa"/>
              <w:right w:w="100" w:type="dxa"/>
            </w:tcMar>
          </w:tcPr>
          <w:p w14:paraId="7A83EEC3" w14:textId="77777777" w:rsidR="00E11EF2" w:rsidRDefault="00000000">
            <w:pPr>
              <w:spacing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Si ningún nodo responde o el dataset está vacío, el entrenamiento falla de forma explícita.</w:t>
            </w:r>
          </w:p>
        </w:tc>
      </w:tr>
      <w:tr w:rsidR="00E11EF2" w14:paraId="42E3115E" w14:textId="77777777">
        <w:trPr>
          <w:trHeight w:val="870"/>
        </w:trPr>
        <w:tc>
          <w:tcPr>
            <w:tcW w:w="2055" w:type="dxa"/>
            <w:tcBorders>
              <w:top w:val="nil"/>
              <w:left w:val="nil"/>
              <w:bottom w:val="nil"/>
              <w:right w:val="nil"/>
            </w:tcBorders>
            <w:tcMar>
              <w:top w:w="100" w:type="dxa"/>
              <w:left w:w="100" w:type="dxa"/>
              <w:bottom w:w="100" w:type="dxa"/>
              <w:right w:w="100" w:type="dxa"/>
            </w:tcMar>
          </w:tcPr>
          <w:p w14:paraId="6455B6B6" w14:textId="77777777" w:rsidR="00E11EF2" w:rsidRDefault="00000000">
            <w:pPr>
              <w:spacing w:after="60"/>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2</w:t>
            </w:r>
          </w:p>
        </w:tc>
        <w:tc>
          <w:tcPr>
            <w:tcW w:w="2175" w:type="dxa"/>
            <w:tcBorders>
              <w:top w:val="nil"/>
              <w:left w:val="nil"/>
              <w:bottom w:val="nil"/>
              <w:right w:val="nil"/>
            </w:tcBorders>
            <w:tcMar>
              <w:top w:w="100" w:type="dxa"/>
              <w:left w:w="100" w:type="dxa"/>
              <w:bottom w:w="100" w:type="dxa"/>
              <w:right w:w="100" w:type="dxa"/>
            </w:tcMar>
          </w:tcPr>
          <w:p w14:paraId="474F588E" w14:textId="77777777" w:rsidR="00E11EF2" w:rsidRDefault="00000000">
            <w:pPr>
              <w:spacing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Coordinador</w:t>
            </w:r>
          </w:p>
        </w:tc>
        <w:tc>
          <w:tcPr>
            <w:tcW w:w="2280" w:type="dxa"/>
            <w:tcBorders>
              <w:top w:val="nil"/>
              <w:left w:val="nil"/>
              <w:bottom w:val="nil"/>
              <w:right w:val="nil"/>
            </w:tcBorders>
            <w:tcMar>
              <w:top w:w="100" w:type="dxa"/>
              <w:left w:w="100" w:type="dxa"/>
              <w:bottom w:w="100" w:type="dxa"/>
              <w:right w:w="100" w:type="dxa"/>
            </w:tcMar>
          </w:tcPr>
          <w:p w14:paraId="4A0523C4" w14:textId="77777777" w:rsidR="00E11EF2" w:rsidRDefault="00000000">
            <w:pPr>
              <w:spacing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Divide las filas con splitRanges(total, nodos_saludables).</w:t>
            </w:r>
          </w:p>
        </w:tc>
        <w:tc>
          <w:tcPr>
            <w:tcW w:w="2385" w:type="dxa"/>
            <w:tcBorders>
              <w:top w:val="nil"/>
              <w:left w:val="nil"/>
              <w:bottom w:val="nil"/>
              <w:right w:val="nil"/>
            </w:tcBorders>
            <w:tcMar>
              <w:top w:w="100" w:type="dxa"/>
              <w:left w:w="100" w:type="dxa"/>
              <w:bottom w:w="100" w:type="dxa"/>
              <w:right w:w="100" w:type="dxa"/>
            </w:tcMar>
          </w:tcPr>
          <w:p w14:paraId="4239EA6C" w14:textId="77777777" w:rsidR="00E11EF2" w:rsidRDefault="00000000">
            <w:pPr>
              <w:spacing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Los rangos son disjuntos, por lo que dos nodos no escriben sobre el mismo shard.</w:t>
            </w:r>
          </w:p>
        </w:tc>
      </w:tr>
      <w:tr w:rsidR="00E11EF2" w14:paraId="21271DBD" w14:textId="77777777">
        <w:trPr>
          <w:trHeight w:val="870"/>
        </w:trPr>
        <w:tc>
          <w:tcPr>
            <w:tcW w:w="2055" w:type="dxa"/>
            <w:tcBorders>
              <w:top w:val="nil"/>
              <w:left w:val="nil"/>
              <w:bottom w:val="nil"/>
              <w:right w:val="nil"/>
            </w:tcBorders>
            <w:tcMar>
              <w:top w:w="100" w:type="dxa"/>
              <w:left w:w="100" w:type="dxa"/>
              <w:bottom w:w="100" w:type="dxa"/>
              <w:right w:w="100" w:type="dxa"/>
            </w:tcMar>
          </w:tcPr>
          <w:p w14:paraId="1C1E1EB7" w14:textId="77777777" w:rsidR="00E11EF2" w:rsidRDefault="00000000">
            <w:pPr>
              <w:spacing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3</w:t>
            </w:r>
          </w:p>
        </w:tc>
        <w:tc>
          <w:tcPr>
            <w:tcW w:w="2175" w:type="dxa"/>
            <w:tcBorders>
              <w:top w:val="nil"/>
              <w:left w:val="nil"/>
              <w:bottom w:val="nil"/>
              <w:right w:val="nil"/>
            </w:tcBorders>
            <w:tcMar>
              <w:top w:w="100" w:type="dxa"/>
              <w:left w:w="100" w:type="dxa"/>
              <w:bottom w:w="100" w:type="dxa"/>
              <w:right w:w="100" w:type="dxa"/>
            </w:tcMar>
          </w:tcPr>
          <w:p w14:paraId="4A8D049B" w14:textId="77777777" w:rsidR="00E11EF2" w:rsidRDefault="00000000">
            <w:pPr>
              <w:spacing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Coordinador</w:t>
            </w:r>
          </w:p>
        </w:tc>
        <w:tc>
          <w:tcPr>
            <w:tcW w:w="2280" w:type="dxa"/>
            <w:tcBorders>
              <w:top w:val="nil"/>
              <w:left w:val="nil"/>
              <w:bottom w:val="nil"/>
              <w:right w:val="nil"/>
            </w:tcBorders>
            <w:tcMar>
              <w:top w:w="100" w:type="dxa"/>
              <w:left w:w="100" w:type="dxa"/>
              <w:bottom w:w="100" w:type="dxa"/>
              <w:right w:w="100" w:type="dxa"/>
            </w:tcMar>
          </w:tcPr>
          <w:p w14:paraId="1EF69C02" w14:textId="77777777" w:rsidR="00E11EF2" w:rsidRPr="00DB6F97" w:rsidRDefault="00000000">
            <w:pPr>
              <w:spacing w:after="60"/>
              <w:rPr>
                <w:rFonts w:ascii="Times New Roman" w:eastAsia="Times New Roman" w:hAnsi="Times New Roman" w:cs="Times New Roman"/>
                <w:sz w:val="18"/>
                <w:szCs w:val="18"/>
                <w:lang w:val="en-US"/>
              </w:rPr>
            </w:pPr>
            <w:r w:rsidRPr="00DB6F97">
              <w:rPr>
                <w:rFonts w:ascii="Times New Roman" w:eastAsia="Times New Roman" w:hAnsi="Times New Roman" w:cs="Times New Roman"/>
                <w:sz w:val="18"/>
                <w:szCs w:val="18"/>
                <w:lang w:val="en-US"/>
              </w:rPr>
              <w:t>Envía train_epoch con start, end y weights.</w:t>
            </w:r>
          </w:p>
        </w:tc>
        <w:tc>
          <w:tcPr>
            <w:tcW w:w="2385" w:type="dxa"/>
            <w:tcBorders>
              <w:top w:val="nil"/>
              <w:left w:val="nil"/>
              <w:bottom w:val="nil"/>
              <w:right w:val="nil"/>
            </w:tcBorders>
            <w:tcMar>
              <w:top w:w="100" w:type="dxa"/>
              <w:left w:w="100" w:type="dxa"/>
              <w:bottom w:w="100" w:type="dxa"/>
              <w:right w:w="100" w:type="dxa"/>
            </w:tcMar>
          </w:tcPr>
          <w:p w14:paraId="75CBA934" w14:textId="77777777" w:rsidR="00E11EF2" w:rsidRDefault="00000000">
            <w:pPr>
              <w:spacing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Cada shard se procesa en una goroutine del coordinador y se espera con WaitGroup.</w:t>
            </w:r>
          </w:p>
        </w:tc>
      </w:tr>
      <w:tr w:rsidR="00E11EF2" w14:paraId="3E3595AA" w14:textId="77777777">
        <w:trPr>
          <w:trHeight w:val="1080"/>
        </w:trPr>
        <w:tc>
          <w:tcPr>
            <w:tcW w:w="2055" w:type="dxa"/>
            <w:tcBorders>
              <w:top w:val="nil"/>
              <w:left w:val="nil"/>
              <w:bottom w:val="nil"/>
              <w:right w:val="nil"/>
            </w:tcBorders>
            <w:tcMar>
              <w:top w:w="100" w:type="dxa"/>
              <w:left w:w="100" w:type="dxa"/>
              <w:bottom w:w="100" w:type="dxa"/>
              <w:right w:w="100" w:type="dxa"/>
            </w:tcMar>
          </w:tcPr>
          <w:p w14:paraId="74AC9A39" w14:textId="77777777" w:rsidR="00E11EF2" w:rsidRDefault="00000000">
            <w:pPr>
              <w:spacing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4</w:t>
            </w:r>
          </w:p>
        </w:tc>
        <w:tc>
          <w:tcPr>
            <w:tcW w:w="2175" w:type="dxa"/>
            <w:tcBorders>
              <w:top w:val="nil"/>
              <w:left w:val="nil"/>
              <w:bottom w:val="nil"/>
              <w:right w:val="nil"/>
            </w:tcBorders>
            <w:tcMar>
              <w:top w:w="100" w:type="dxa"/>
              <w:left w:w="100" w:type="dxa"/>
              <w:bottom w:w="100" w:type="dxa"/>
              <w:right w:w="100" w:type="dxa"/>
            </w:tcMar>
          </w:tcPr>
          <w:p w14:paraId="1CA57040" w14:textId="77777777" w:rsidR="00E11EF2" w:rsidRDefault="00000000">
            <w:pPr>
              <w:spacing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Worker ML</w:t>
            </w:r>
          </w:p>
        </w:tc>
        <w:tc>
          <w:tcPr>
            <w:tcW w:w="2280" w:type="dxa"/>
            <w:tcBorders>
              <w:top w:val="nil"/>
              <w:left w:val="nil"/>
              <w:bottom w:val="nil"/>
              <w:right w:val="nil"/>
            </w:tcBorders>
            <w:tcMar>
              <w:top w:w="100" w:type="dxa"/>
              <w:left w:w="100" w:type="dxa"/>
              <w:bottom w:w="100" w:type="dxa"/>
              <w:right w:w="100" w:type="dxa"/>
            </w:tcMar>
          </w:tcPr>
          <w:p w14:paraId="11CFFE53" w14:textId="77777777" w:rsidR="00E11EF2" w:rsidRDefault="00000000">
            <w:pPr>
              <w:spacing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Carga su shard y subdivide registros entre goroutines locales.</w:t>
            </w:r>
          </w:p>
        </w:tc>
        <w:tc>
          <w:tcPr>
            <w:tcW w:w="2385" w:type="dxa"/>
            <w:tcBorders>
              <w:top w:val="nil"/>
              <w:left w:val="nil"/>
              <w:bottom w:val="nil"/>
              <w:right w:val="nil"/>
            </w:tcBorders>
            <w:tcMar>
              <w:top w:w="100" w:type="dxa"/>
              <w:left w:w="100" w:type="dxa"/>
              <w:bottom w:w="100" w:type="dxa"/>
              <w:right w:w="100" w:type="dxa"/>
            </w:tcMar>
          </w:tcPr>
          <w:p w14:paraId="735C7D08" w14:textId="77777777" w:rsidR="00E11EF2" w:rsidRDefault="00000000">
            <w:pPr>
              <w:spacing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Los registros son de solo lectura; los gradientes parciales se recolectan por channel.</w:t>
            </w:r>
          </w:p>
        </w:tc>
      </w:tr>
      <w:tr w:rsidR="00E11EF2" w14:paraId="3EF06858" w14:textId="77777777">
        <w:trPr>
          <w:trHeight w:val="675"/>
        </w:trPr>
        <w:tc>
          <w:tcPr>
            <w:tcW w:w="2055" w:type="dxa"/>
            <w:tcBorders>
              <w:top w:val="nil"/>
              <w:left w:val="nil"/>
              <w:bottom w:val="nil"/>
              <w:right w:val="nil"/>
            </w:tcBorders>
            <w:tcMar>
              <w:top w:w="100" w:type="dxa"/>
              <w:left w:w="100" w:type="dxa"/>
              <w:bottom w:w="100" w:type="dxa"/>
              <w:right w:w="100" w:type="dxa"/>
            </w:tcMar>
          </w:tcPr>
          <w:p w14:paraId="28BB7B0B" w14:textId="77777777" w:rsidR="00E11EF2" w:rsidRDefault="00000000">
            <w:pPr>
              <w:spacing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5</w:t>
            </w:r>
          </w:p>
        </w:tc>
        <w:tc>
          <w:tcPr>
            <w:tcW w:w="2175" w:type="dxa"/>
            <w:tcBorders>
              <w:top w:val="nil"/>
              <w:left w:val="nil"/>
              <w:bottom w:val="nil"/>
              <w:right w:val="nil"/>
            </w:tcBorders>
            <w:tcMar>
              <w:top w:w="100" w:type="dxa"/>
              <w:left w:w="100" w:type="dxa"/>
              <w:bottom w:w="100" w:type="dxa"/>
              <w:right w:w="100" w:type="dxa"/>
            </w:tcMar>
          </w:tcPr>
          <w:p w14:paraId="3B6C1822" w14:textId="77777777" w:rsidR="00E11EF2" w:rsidRDefault="00000000">
            <w:pPr>
              <w:spacing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Worker ML</w:t>
            </w:r>
          </w:p>
        </w:tc>
        <w:tc>
          <w:tcPr>
            <w:tcW w:w="2280" w:type="dxa"/>
            <w:tcBorders>
              <w:top w:val="nil"/>
              <w:left w:val="nil"/>
              <w:bottom w:val="nil"/>
              <w:right w:val="nil"/>
            </w:tcBorders>
            <w:tcMar>
              <w:top w:w="100" w:type="dxa"/>
              <w:left w:w="100" w:type="dxa"/>
              <w:bottom w:w="100" w:type="dxa"/>
              <w:right w:w="100" w:type="dxa"/>
            </w:tcMar>
          </w:tcPr>
          <w:p w14:paraId="3CE6A09A" w14:textId="77777777" w:rsidR="00E11EF2" w:rsidRDefault="00000000">
            <w:pPr>
              <w:spacing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Devuelve gradient_result con valores, loss y count.</w:t>
            </w:r>
          </w:p>
        </w:tc>
        <w:tc>
          <w:tcPr>
            <w:tcW w:w="2385" w:type="dxa"/>
            <w:tcBorders>
              <w:top w:val="nil"/>
              <w:left w:val="nil"/>
              <w:bottom w:val="nil"/>
              <w:right w:val="nil"/>
            </w:tcBorders>
            <w:tcMar>
              <w:top w:w="100" w:type="dxa"/>
              <w:left w:w="100" w:type="dxa"/>
              <w:bottom w:w="100" w:type="dxa"/>
              <w:right w:w="100" w:type="dxa"/>
            </w:tcMar>
          </w:tcPr>
          <w:p w14:paraId="76ABFC06" w14:textId="77777777" w:rsidR="00E11EF2" w:rsidRDefault="00000000">
            <w:pPr>
              <w:spacing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La escritura TCP se protege con mutex por conexión.</w:t>
            </w:r>
          </w:p>
        </w:tc>
      </w:tr>
      <w:tr w:rsidR="00E11EF2" w14:paraId="77ABA3C9" w14:textId="77777777">
        <w:trPr>
          <w:trHeight w:val="1080"/>
        </w:trPr>
        <w:tc>
          <w:tcPr>
            <w:tcW w:w="2055" w:type="dxa"/>
            <w:tcBorders>
              <w:top w:val="nil"/>
              <w:left w:val="nil"/>
              <w:bottom w:val="nil"/>
              <w:right w:val="nil"/>
            </w:tcBorders>
            <w:tcMar>
              <w:top w:w="100" w:type="dxa"/>
              <w:left w:w="100" w:type="dxa"/>
              <w:bottom w:w="100" w:type="dxa"/>
              <w:right w:w="100" w:type="dxa"/>
            </w:tcMar>
          </w:tcPr>
          <w:p w14:paraId="27DFBCAE" w14:textId="77777777" w:rsidR="00E11EF2" w:rsidRDefault="00000000">
            <w:pPr>
              <w:spacing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6</w:t>
            </w:r>
          </w:p>
        </w:tc>
        <w:tc>
          <w:tcPr>
            <w:tcW w:w="2175" w:type="dxa"/>
            <w:tcBorders>
              <w:top w:val="nil"/>
              <w:left w:val="nil"/>
              <w:bottom w:val="nil"/>
              <w:right w:val="nil"/>
            </w:tcBorders>
            <w:tcMar>
              <w:top w:w="100" w:type="dxa"/>
              <w:left w:w="100" w:type="dxa"/>
              <w:bottom w:w="100" w:type="dxa"/>
              <w:right w:w="100" w:type="dxa"/>
            </w:tcMar>
          </w:tcPr>
          <w:p w14:paraId="4D562857" w14:textId="77777777" w:rsidR="00E11EF2" w:rsidRDefault="00000000">
            <w:pPr>
              <w:spacing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Coordinador</w:t>
            </w:r>
          </w:p>
        </w:tc>
        <w:tc>
          <w:tcPr>
            <w:tcW w:w="2280" w:type="dxa"/>
            <w:tcBorders>
              <w:top w:val="nil"/>
              <w:left w:val="nil"/>
              <w:bottom w:val="nil"/>
              <w:right w:val="nil"/>
            </w:tcBorders>
            <w:tcMar>
              <w:top w:w="100" w:type="dxa"/>
              <w:left w:w="100" w:type="dxa"/>
              <w:bottom w:w="100" w:type="dxa"/>
              <w:right w:w="100" w:type="dxa"/>
            </w:tcMar>
          </w:tcPr>
          <w:p w14:paraId="7D56763B" w14:textId="77777777" w:rsidR="00E11EF2" w:rsidRDefault="00000000">
            <w:pPr>
              <w:spacing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Agrega gradientes con AggregateGradients y actualiza pesos.</w:t>
            </w:r>
          </w:p>
        </w:tc>
        <w:tc>
          <w:tcPr>
            <w:tcW w:w="2385" w:type="dxa"/>
            <w:tcBorders>
              <w:top w:val="nil"/>
              <w:left w:val="nil"/>
              <w:bottom w:val="nil"/>
              <w:right w:val="nil"/>
            </w:tcBorders>
            <w:tcMar>
              <w:top w:w="100" w:type="dxa"/>
              <w:left w:w="100" w:type="dxa"/>
              <w:bottom w:w="100" w:type="dxa"/>
              <w:right w:w="100" w:type="dxa"/>
            </w:tcMar>
          </w:tcPr>
          <w:p w14:paraId="7902B376" w14:textId="77777777" w:rsidR="00E11EF2" w:rsidRDefault="00000000">
            <w:pPr>
              <w:spacing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La actualización de pesos ocurre una sola vez por época, evitando race condition.</w:t>
            </w:r>
          </w:p>
        </w:tc>
      </w:tr>
      <w:tr w:rsidR="00E11EF2" w14:paraId="1BBA1E12" w14:textId="77777777">
        <w:trPr>
          <w:trHeight w:val="870"/>
        </w:trPr>
        <w:tc>
          <w:tcPr>
            <w:tcW w:w="2055" w:type="dxa"/>
            <w:tcBorders>
              <w:top w:val="nil"/>
              <w:left w:val="nil"/>
              <w:bottom w:val="nil"/>
              <w:right w:val="nil"/>
            </w:tcBorders>
            <w:tcMar>
              <w:top w:w="100" w:type="dxa"/>
              <w:left w:w="100" w:type="dxa"/>
              <w:bottom w:w="100" w:type="dxa"/>
              <w:right w:w="100" w:type="dxa"/>
            </w:tcMar>
          </w:tcPr>
          <w:p w14:paraId="0EB741D8" w14:textId="77777777" w:rsidR="00E11EF2" w:rsidRDefault="00000000">
            <w:pPr>
              <w:spacing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7</w:t>
            </w:r>
          </w:p>
        </w:tc>
        <w:tc>
          <w:tcPr>
            <w:tcW w:w="2175" w:type="dxa"/>
            <w:tcBorders>
              <w:top w:val="nil"/>
              <w:left w:val="nil"/>
              <w:bottom w:val="nil"/>
              <w:right w:val="nil"/>
            </w:tcBorders>
            <w:tcMar>
              <w:top w:w="100" w:type="dxa"/>
              <w:left w:w="100" w:type="dxa"/>
              <w:bottom w:w="100" w:type="dxa"/>
              <w:right w:w="100" w:type="dxa"/>
            </w:tcMar>
          </w:tcPr>
          <w:p w14:paraId="2765BDA2" w14:textId="77777777" w:rsidR="00E11EF2" w:rsidRDefault="00000000">
            <w:pPr>
              <w:spacing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Coordinador</w:t>
            </w:r>
          </w:p>
        </w:tc>
        <w:tc>
          <w:tcPr>
            <w:tcW w:w="2280" w:type="dxa"/>
            <w:tcBorders>
              <w:top w:val="nil"/>
              <w:left w:val="nil"/>
              <w:bottom w:val="nil"/>
              <w:right w:val="nil"/>
            </w:tcBorders>
            <w:tcMar>
              <w:top w:w="100" w:type="dxa"/>
              <w:left w:w="100" w:type="dxa"/>
              <w:bottom w:w="100" w:type="dxa"/>
              <w:right w:w="100" w:type="dxa"/>
            </w:tcMar>
          </w:tcPr>
          <w:p w14:paraId="0528B23E" w14:textId="77777777" w:rsidR="00E11EF2" w:rsidRDefault="00000000">
            <w:pPr>
              <w:spacing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Si un nodo falla, intenta el mismo shard en otro nodo saludable.</w:t>
            </w:r>
          </w:p>
        </w:tc>
        <w:tc>
          <w:tcPr>
            <w:tcW w:w="2385" w:type="dxa"/>
            <w:tcBorders>
              <w:top w:val="nil"/>
              <w:left w:val="nil"/>
              <w:bottom w:val="nil"/>
              <w:right w:val="nil"/>
            </w:tcBorders>
            <w:tcMar>
              <w:top w:w="100" w:type="dxa"/>
              <w:left w:w="100" w:type="dxa"/>
              <w:bottom w:w="100" w:type="dxa"/>
              <w:right w:w="100" w:type="dxa"/>
            </w:tcMar>
          </w:tcPr>
          <w:p w14:paraId="054AA575" w14:textId="77777777" w:rsidR="00E11EF2" w:rsidRDefault="00000000">
            <w:pPr>
              <w:spacing w:after="60"/>
              <w:rPr>
                <w:rFonts w:ascii="Times New Roman" w:eastAsia="Times New Roman" w:hAnsi="Times New Roman" w:cs="Times New Roman"/>
                <w:sz w:val="18"/>
                <w:szCs w:val="18"/>
              </w:rPr>
            </w:pPr>
            <w:r>
              <w:rPr>
                <w:rFonts w:ascii="Times New Roman" w:eastAsia="Times New Roman" w:hAnsi="Times New Roman" w:cs="Times New Roman"/>
                <w:sz w:val="18"/>
                <w:szCs w:val="18"/>
              </w:rPr>
              <w:t>La reasignación queda registrada como training_shard_reassigned.</w:t>
            </w:r>
          </w:p>
        </w:tc>
      </w:tr>
    </w:tbl>
    <w:p w14:paraId="4E206497" w14:textId="77777777" w:rsidR="00E11EF2" w:rsidRDefault="00000000">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 327,391 filas de entrenamiento y 3 nodos, splitRanges produce tres shards por época: [0, 109131), [109131, 218261) y [218261, 327391). Cada época procesa exactamente 327,391 filas agregadas, como se evidencia en las métricas persistidas del entrenamiento distribuido.</w:t>
      </w:r>
    </w:p>
    <w:p w14:paraId="4BBFDCB5" w14:textId="77777777" w:rsidR="00E11EF2" w:rsidRDefault="00000000">
      <w:pPr>
        <w:pStyle w:val="Heading2"/>
        <w:keepNext w:val="0"/>
        <w:keepLines w:val="0"/>
        <w:spacing w:after="80" w:line="360" w:lineRule="auto"/>
        <w:rPr>
          <w:rFonts w:ascii="Times New Roman" w:eastAsia="Times New Roman" w:hAnsi="Times New Roman" w:cs="Times New Roman"/>
          <w:b/>
          <w:bCs/>
          <w:sz w:val="34"/>
          <w:szCs w:val="34"/>
        </w:rPr>
      </w:pPr>
      <w:bookmarkStart w:id="30" w:name="_vtb24p1794dr" w:colFirst="0" w:colLast="0"/>
      <w:bookmarkEnd w:id="30"/>
      <w:r>
        <w:rPr>
          <w:rFonts w:ascii="Times New Roman" w:eastAsia="Times New Roman" w:hAnsi="Times New Roman" w:cs="Times New Roman"/>
          <w:b/>
          <w:bCs/>
          <w:sz w:val="34"/>
          <w:szCs w:val="34"/>
        </w:rPr>
        <w:t>4.7 Patrones de concurrencia aplicados en Go</w:t>
      </w:r>
    </w:p>
    <w:p w14:paraId="1A82DC28"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e"/>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18"/>
        <w:gridCol w:w="6507"/>
      </w:tblGrid>
      <w:tr w:rsidR="00E11EF2" w14:paraId="5AD2FE05" w14:textId="77777777">
        <w:trPr>
          <w:trHeight w:val="570"/>
        </w:trPr>
        <w:tc>
          <w:tcPr>
            <w:tcW w:w="251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9449A30" w14:textId="77777777" w:rsidR="00E11E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Patrón</w:t>
            </w:r>
          </w:p>
        </w:tc>
        <w:tc>
          <w:tcPr>
            <w:tcW w:w="6506"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47DBEAFE" w14:textId="77777777" w:rsidR="00E11E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Implementación en PowerSight</w:t>
            </w:r>
          </w:p>
        </w:tc>
      </w:tr>
      <w:tr w:rsidR="00E11EF2" w14:paraId="70E860A0" w14:textId="77777777">
        <w:trPr>
          <w:trHeight w:val="570"/>
        </w:trPr>
        <w:tc>
          <w:tcPr>
            <w:tcW w:w="251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B67E74C"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Pipeline</w:t>
            </w:r>
          </w:p>
        </w:tc>
        <w:tc>
          <w:tcPr>
            <w:tcW w:w="6506" w:type="dxa"/>
            <w:tcBorders>
              <w:top w:val="nil"/>
              <w:left w:val="nil"/>
              <w:bottom w:val="single" w:sz="5" w:space="0" w:color="000000"/>
              <w:right w:val="single" w:sz="5" w:space="0" w:color="000000"/>
            </w:tcBorders>
            <w:tcMar>
              <w:top w:w="100" w:type="dxa"/>
              <w:left w:w="100" w:type="dxa"/>
              <w:bottom w:w="100" w:type="dxa"/>
              <w:right w:w="100" w:type="dxa"/>
            </w:tcMar>
          </w:tcPr>
          <w:p w14:paraId="0C213484" w14:textId="77777777" w:rsidR="00E11EF2" w:rsidRDefault="00000000">
            <w:pPr>
              <w:spacing w:line="360" w:lineRule="auto"/>
              <w:rPr>
                <w:rFonts w:ascii="Times New Roman" w:eastAsia="Times New Roman" w:hAnsi="Times New Roman" w:cs="Times New Roman"/>
                <w:sz w:val="24"/>
                <w:szCs w:val="24"/>
              </w:rPr>
            </w:pPr>
            <w:r>
              <w:rPr>
                <w:rFonts w:ascii="Cardo" w:eastAsia="Cardo" w:hAnsi="Cardo" w:cs="Cardo"/>
                <w:sz w:val="24"/>
                <w:szCs w:val="24"/>
              </w:rPr>
              <w:t>Lectura → parseo → validación → transformación del dataset</w:t>
            </w:r>
          </w:p>
        </w:tc>
      </w:tr>
      <w:tr w:rsidR="00E11EF2" w14:paraId="19B9CBBD" w14:textId="77777777">
        <w:trPr>
          <w:trHeight w:val="570"/>
        </w:trPr>
        <w:tc>
          <w:tcPr>
            <w:tcW w:w="251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DCFCE91"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Worker Pool</w:t>
            </w:r>
          </w:p>
        </w:tc>
        <w:tc>
          <w:tcPr>
            <w:tcW w:w="6506" w:type="dxa"/>
            <w:tcBorders>
              <w:top w:val="nil"/>
              <w:left w:val="nil"/>
              <w:bottom w:val="single" w:sz="5" w:space="0" w:color="000000"/>
              <w:right w:val="single" w:sz="5" w:space="0" w:color="000000"/>
            </w:tcBorders>
            <w:tcMar>
              <w:top w:w="100" w:type="dxa"/>
              <w:left w:w="100" w:type="dxa"/>
              <w:bottom w:w="100" w:type="dxa"/>
              <w:right w:w="100" w:type="dxa"/>
            </w:tcMar>
          </w:tcPr>
          <w:p w14:paraId="48344EA4"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Varias goroutines procesan particiones del archivo o del dataset</w:t>
            </w:r>
          </w:p>
        </w:tc>
      </w:tr>
      <w:tr w:rsidR="00E11EF2" w14:paraId="7AC16B32" w14:textId="77777777">
        <w:trPr>
          <w:trHeight w:val="570"/>
        </w:trPr>
        <w:tc>
          <w:tcPr>
            <w:tcW w:w="251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7C9C331"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Fan-out/Fan-in</w:t>
            </w:r>
          </w:p>
        </w:tc>
        <w:tc>
          <w:tcPr>
            <w:tcW w:w="6506" w:type="dxa"/>
            <w:tcBorders>
              <w:top w:val="nil"/>
              <w:left w:val="nil"/>
              <w:bottom w:val="single" w:sz="5" w:space="0" w:color="000000"/>
              <w:right w:val="single" w:sz="5" w:space="0" w:color="000000"/>
            </w:tcBorders>
            <w:tcMar>
              <w:top w:w="100" w:type="dxa"/>
              <w:left w:w="100" w:type="dxa"/>
              <w:bottom w:w="100" w:type="dxa"/>
              <w:right w:w="100" w:type="dxa"/>
            </w:tcMar>
          </w:tcPr>
          <w:p w14:paraId="6251E4BF"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distribuyen shards a goroutines y luego se agregan resultados</w:t>
            </w:r>
          </w:p>
        </w:tc>
      </w:tr>
      <w:tr w:rsidR="00E11EF2" w14:paraId="465A1E95" w14:textId="77777777">
        <w:trPr>
          <w:trHeight w:val="570"/>
        </w:trPr>
        <w:tc>
          <w:tcPr>
            <w:tcW w:w="251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93A4802"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Coordinator–Worker</w:t>
            </w:r>
          </w:p>
        </w:tc>
        <w:tc>
          <w:tcPr>
            <w:tcW w:w="6506" w:type="dxa"/>
            <w:tcBorders>
              <w:top w:val="nil"/>
              <w:left w:val="nil"/>
              <w:bottom w:val="single" w:sz="5" w:space="0" w:color="000000"/>
              <w:right w:val="single" w:sz="5" w:space="0" w:color="000000"/>
            </w:tcBorders>
            <w:tcMar>
              <w:top w:w="100" w:type="dxa"/>
              <w:left w:w="100" w:type="dxa"/>
              <w:bottom w:w="100" w:type="dxa"/>
              <w:right w:w="100" w:type="dxa"/>
            </w:tcMar>
          </w:tcPr>
          <w:p w14:paraId="7BE975D3"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API coordina workers ML por TCP</w:t>
            </w:r>
          </w:p>
        </w:tc>
      </w:tr>
      <w:tr w:rsidR="00E11EF2" w14:paraId="48CF7336" w14:textId="77777777">
        <w:trPr>
          <w:trHeight w:val="930"/>
        </w:trPr>
        <w:tc>
          <w:tcPr>
            <w:tcW w:w="251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A540895"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Map-Reduce parcial</w:t>
            </w:r>
          </w:p>
        </w:tc>
        <w:tc>
          <w:tcPr>
            <w:tcW w:w="6506" w:type="dxa"/>
            <w:tcBorders>
              <w:top w:val="nil"/>
              <w:left w:val="nil"/>
              <w:bottom w:val="single" w:sz="5" w:space="0" w:color="000000"/>
              <w:right w:val="single" w:sz="5" w:space="0" w:color="000000"/>
            </w:tcBorders>
            <w:tcMar>
              <w:top w:w="100" w:type="dxa"/>
              <w:left w:w="100" w:type="dxa"/>
              <w:bottom w:w="100" w:type="dxa"/>
              <w:right w:w="100" w:type="dxa"/>
            </w:tcMar>
          </w:tcPr>
          <w:p w14:paraId="54D9F66C"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Cada worker calcula gradientes locales y el coordinador los promedia</w:t>
            </w:r>
          </w:p>
        </w:tc>
      </w:tr>
      <w:tr w:rsidR="00E11EF2" w14:paraId="39B4D7D2" w14:textId="77777777">
        <w:trPr>
          <w:trHeight w:val="780"/>
        </w:trPr>
        <w:tc>
          <w:tcPr>
            <w:tcW w:w="251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983C09F"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Mutex-protected writer</w:t>
            </w:r>
          </w:p>
        </w:tc>
        <w:tc>
          <w:tcPr>
            <w:tcW w:w="6506" w:type="dxa"/>
            <w:tcBorders>
              <w:top w:val="nil"/>
              <w:left w:val="nil"/>
              <w:bottom w:val="single" w:sz="5" w:space="0" w:color="000000"/>
              <w:right w:val="single" w:sz="5" w:space="0" w:color="000000"/>
            </w:tcBorders>
            <w:tcMar>
              <w:top w:w="100" w:type="dxa"/>
              <w:left w:w="100" w:type="dxa"/>
              <w:bottom w:w="100" w:type="dxa"/>
              <w:right w:w="100" w:type="dxa"/>
            </w:tcMar>
          </w:tcPr>
          <w:p w14:paraId="2E818415"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protege la escritura concurrente sobre la conexión TCP</w:t>
            </w:r>
          </w:p>
        </w:tc>
      </w:tr>
    </w:tbl>
    <w:p w14:paraId="69C863FC"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7B0AC70" w14:textId="77777777" w:rsidR="00E11EF2" w:rsidRDefault="00000000">
      <w:pPr>
        <w:pStyle w:val="Heading1"/>
        <w:keepNext w:val="0"/>
        <w:keepLines w:val="0"/>
        <w:spacing w:before="240" w:line="360" w:lineRule="auto"/>
        <w:rPr>
          <w:rFonts w:ascii="Times New Roman" w:eastAsia="Times New Roman" w:hAnsi="Times New Roman" w:cs="Times New Roman"/>
          <w:b/>
          <w:bCs/>
          <w:sz w:val="46"/>
          <w:szCs w:val="46"/>
        </w:rPr>
      </w:pPr>
      <w:bookmarkStart w:id="31" w:name="_z07txu2qkowo" w:colFirst="0" w:colLast="0"/>
      <w:bookmarkEnd w:id="31"/>
      <w:r>
        <w:br w:type="page"/>
      </w:r>
    </w:p>
    <w:p w14:paraId="5FD4221F" w14:textId="77777777" w:rsidR="00E11EF2" w:rsidRDefault="00000000">
      <w:pPr>
        <w:pStyle w:val="Heading1"/>
        <w:keepNext w:val="0"/>
        <w:keepLines w:val="0"/>
        <w:spacing w:before="240" w:line="360" w:lineRule="auto"/>
        <w:rPr>
          <w:rFonts w:ascii="Times New Roman" w:eastAsia="Times New Roman" w:hAnsi="Times New Roman" w:cs="Times New Roman"/>
          <w:b/>
          <w:bCs/>
          <w:sz w:val="46"/>
          <w:szCs w:val="46"/>
        </w:rPr>
      </w:pPr>
      <w:bookmarkStart w:id="32" w:name="_gj01u5m1td2p" w:colFirst="0" w:colLast="0"/>
      <w:bookmarkEnd w:id="32"/>
      <w:r>
        <w:rPr>
          <w:rFonts w:ascii="Times New Roman" w:eastAsia="Times New Roman" w:hAnsi="Times New Roman" w:cs="Times New Roman"/>
          <w:b/>
          <w:bCs/>
          <w:sz w:val="46"/>
          <w:szCs w:val="46"/>
        </w:rPr>
        <w:lastRenderedPageBreak/>
        <w:t>5. Evidencias de la implementación</w:t>
      </w:r>
    </w:p>
    <w:p w14:paraId="682DEC81" w14:textId="77777777" w:rsidR="00E11EF2" w:rsidRDefault="00000000">
      <w:pPr>
        <w:pStyle w:val="Heading2"/>
        <w:keepNext w:val="0"/>
        <w:keepLines w:val="0"/>
        <w:spacing w:before="200" w:after="80" w:line="360" w:lineRule="auto"/>
        <w:rPr>
          <w:rFonts w:ascii="Times New Roman" w:eastAsia="Times New Roman" w:hAnsi="Times New Roman" w:cs="Times New Roman"/>
          <w:b/>
          <w:bCs/>
          <w:sz w:val="34"/>
          <w:szCs w:val="34"/>
        </w:rPr>
      </w:pPr>
      <w:bookmarkStart w:id="33" w:name="_e4wm6bz04h74" w:colFirst="0" w:colLast="0"/>
      <w:bookmarkEnd w:id="33"/>
      <w:r>
        <w:rPr>
          <w:rFonts w:ascii="Times New Roman" w:eastAsia="Times New Roman" w:hAnsi="Times New Roman" w:cs="Times New Roman"/>
          <w:b/>
          <w:bCs/>
          <w:sz w:val="34"/>
          <w:szCs w:val="34"/>
        </w:rPr>
        <w:t>5.1 Patrones de consumo identificados</w:t>
      </w:r>
    </w:p>
    <w:p w14:paraId="44D70A9F" w14:textId="77777777" w:rsidR="00E11EF2" w:rsidRDefault="00000000">
      <w:pPr>
        <w:spacing w:line="360" w:lineRule="auto"/>
        <w:jc w:val="center"/>
        <w:rPr>
          <w:rFonts w:ascii="Times New Roman" w:eastAsia="Times New Roman" w:hAnsi="Times New Roman" w:cs="Times New Roman"/>
          <w:b/>
          <w:bCs/>
          <w:sz w:val="34"/>
          <w:szCs w:val="34"/>
        </w:rPr>
      </w:pPr>
      <w:r>
        <w:rPr>
          <w:rFonts w:ascii="Times New Roman" w:eastAsia="Times New Roman" w:hAnsi="Times New Roman" w:cs="Times New Roman"/>
          <w:b/>
          <w:bCs/>
          <w:noProof/>
          <w:sz w:val="34"/>
          <w:szCs w:val="34"/>
        </w:rPr>
        <w:drawing>
          <wp:inline distT="114300" distB="114300" distL="114300" distR="114300" wp14:anchorId="0272F73C" wp14:editId="0F8377F7">
            <wp:extent cx="5397500" cy="2159000"/>
            <wp:effectExtent l="0" t="0" r="0" b="0"/>
            <wp:docPr id="7"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8"/>
                    <a:srcRect/>
                    <a:stretch>
                      <a:fillRect/>
                    </a:stretch>
                  </pic:blipFill>
                  <pic:spPr>
                    <a:xfrm>
                      <a:off x="0" y="0"/>
                      <a:ext cx="5397500" cy="2159000"/>
                    </a:xfrm>
                    <a:prstGeom prst="rect">
                      <a:avLst/>
                    </a:prstGeom>
                    <a:ln/>
                  </pic:spPr>
                </pic:pic>
              </a:graphicData>
            </a:graphic>
          </wp:inline>
        </w:drawing>
      </w:r>
    </w:p>
    <w:p w14:paraId="08BF55F9" w14:textId="77777777" w:rsidR="00E11EF2" w:rsidRDefault="00000000">
      <w:pPr>
        <w:spacing w:after="160" w:line="360"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Figura 2. Tasa histórica de alto consumo por hora.</w:t>
      </w:r>
    </w:p>
    <w:p w14:paraId="2F51EDA0" w14:textId="77777777" w:rsidR="00E11EF2" w:rsidRDefault="00000000">
      <w:pPr>
        <w:spacing w:line="360"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noProof/>
          <w:sz w:val="20"/>
          <w:szCs w:val="20"/>
        </w:rPr>
        <w:drawing>
          <wp:inline distT="114300" distB="114300" distL="114300" distR="114300" wp14:anchorId="419DF6EE" wp14:editId="6416DBC8">
            <wp:extent cx="5397500" cy="2159000"/>
            <wp:effectExtent l="0" t="0" r="0" b="0"/>
            <wp:docPr id="1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5397500" cy="2159000"/>
                    </a:xfrm>
                    <a:prstGeom prst="rect">
                      <a:avLst/>
                    </a:prstGeom>
                    <a:ln/>
                  </pic:spPr>
                </pic:pic>
              </a:graphicData>
            </a:graphic>
          </wp:inline>
        </w:drawing>
      </w:r>
    </w:p>
    <w:p w14:paraId="7515E77E" w14:textId="77777777" w:rsidR="00E11EF2" w:rsidRDefault="00000000">
      <w:pPr>
        <w:spacing w:after="160" w:line="360"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Figura 3. Tasa histórica de alto consumo por mes.</w:t>
      </w:r>
    </w:p>
    <w:tbl>
      <w:tblPr>
        <w:tblStyle w:val="af"/>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75"/>
        <w:gridCol w:w="6105"/>
      </w:tblGrid>
      <w:tr w:rsidR="00E11EF2" w14:paraId="3390D57F" w14:textId="77777777">
        <w:trPr>
          <w:trHeight w:val="570"/>
        </w:trPr>
        <w:tc>
          <w:tcPr>
            <w:tcW w:w="2775" w:type="dxa"/>
            <w:tcBorders>
              <w:top w:val="single" w:sz="5" w:space="0" w:color="7F7F7F"/>
              <w:left w:val="single" w:sz="5" w:space="0" w:color="7F7F7F"/>
              <w:bottom w:val="single" w:sz="5" w:space="0" w:color="7F7F7F"/>
              <w:right w:val="single" w:sz="5" w:space="0" w:color="7F7F7F"/>
            </w:tcBorders>
            <w:shd w:val="clear" w:color="auto" w:fill="FFFFFF"/>
            <w:tcMar>
              <w:top w:w="100" w:type="dxa"/>
              <w:left w:w="100" w:type="dxa"/>
              <w:bottom w:w="100" w:type="dxa"/>
              <w:right w:w="100" w:type="dxa"/>
            </w:tcMar>
          </w:tcPr>
          <w:p w14:paraId="645EBAD7" w14:textId="77777777" w:rsidR="00E11E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Patrón</w:t>
            </w:r>
          </w:p>
        </w:tc>
        <w:tc>
          <w:tcPr>
            <w:tcW w:w="6105"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2132C3DE" w14:textId="77777777" w:rsidR="00E11E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Resultado principal</w:t>
            </w:r>
          </w:p>
        </w:tc>
      </w:tr>
      <w:tr w:rsidR="00E11EF2" w14:paraId="4988E876" w14:textId="77777777">
        <w:trPr>
          <w:trHeight w:val="570"/>
        </w:trPr>
        <w:tc>
          <w:tcPr>
            <w:tcW w:w="277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565B254E"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Horas pico</w:t>
            </w:r>
          </w:p>
        </w:tc>
        <w:tc>
          <w:tcPr>
            <w:tcW w:w="6105" w:type="dxa"/>
            <w:tcBorders>
              <w:top w:val="nil"/>
              <w:left w:val="nil"/>
              <w:bottom w:val="single" w:sz="5" w:space="0" w:color="7F7F7F"/>
              <w:right w:val="single" w:sz="5" w:space="0" w:color="7F7F7F"/>
            </w:tcBorders>
            <w:tcMar>
              <w:top w:w="100" w:type="dxa"/>
              <w:left w:w="100" w:type="dxa"/>
              <w:bottom w:w="100" w:type="dxa"/>
              <w:right w:w="100" w:type="dxa"/>
            </w:tcMar>
          </w:tcPr>
          <w:p w14:paraId="01B2F5B6"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21:00 (56.24%), 20:00 (55.32%), 19:00 (49.08%).</w:t>
            </w:r>
          </w:p>
        </w:tc>
      </w:tr>
      <w:tr w:rsidR="00E11EF2" w14:paraId="5A3787CC" w14:textId="77777777">
        <w:trPr>
          <w:trHeight w:val="570"/>
        </w:trPr>
        <w:tc>
          <w:tcPr>
            <w:tcW w:w="277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244ACA31"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Días de mayor tasa global</w:t>
            </w:r>
          </w:p>
        </w:tc>
        <w:tc>
          <w:tcPr>
            <w:tcW w:w="6105" w:type="dxa"/>
            <w:tcBorders>
              <w:top w:val="nil"/>
              <w:left w:val="nil"/>
              <w:bottom w:val="single" w:sz="5" w:space="0" w:color="7F7F7F"/>
              <w:right w:val="single" w:sz="5" w:space="0" w:color="7F7F7F"/>
            </w:tcBorders>
            <w:tcMar>
              <w:top w:w="100" w:type="dxa"/>
              <w:left w:w="100" w:type="dxa"/>
              <w:bottom w:w="100" w:type="dxa"/>
              <w:right w:w="100" w:type="dxa"/>
            </w:tcMar>
          </w:tcPr>
          <w:p w14:paraId="643B83AE"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Sábado (31.54%) y domingo (30.17%).</w:t>
            </w:r>
          </w:p>
        </w:tc>
      </w:tr>
      <w:tr w:rsidR="00E11EF2" w14:paraId="100BA1FF" w14:textId="77777777">
        <w:trPr>
          <w:trHeight w:val="930"/>
        </w:trPr>
        <w:tc>
          <w:tcPr>
            <w:tcW w:w="277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1F6171EE"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Combinaciones día-hora</w:t>
            </w:r>
          </w:p>
        </w:tc>
        <w:tc>
          <w:tcPr>
            <w:tcW w:w="6105" w:type="dxa"/>
            <w:tcBorders>
              <w:top w:val="nil"/>
              <w:left w:val="nil"/>
              <w:bottom w:val="single" w:sz="5" w:space="0" w:color="7F7F7F"/>
              <w:right w:val="single" w:sz="5" w:space="0" w:color="7F7F7F"/>
            </w:tcBorders>
            <w:tcMar>
              <w:top w:w="100" w:type="dxa"/>
              <w:left w:w="100" w:type="dxa"/>
              <w:bottom w:w="100" w:type="dxa"/>
              <w:right w:w="100" w:type="dxa"/>
            </w:tcMar>
          </w:tcPr>
          <w:p w14:paraId="785C829C"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Domingo 21:00 (63.44%), miércoles 07:00 (62.99%), domingo 20:00 (62.22%).</w:t>
            </w:r>
          </w:p>
        </w:tc>
      </w:tr>
      <w:tr w:rsidR="00E11EF2" w14:paraId="73E4D904" w14:textId="77777777">
        <w:trPr>
          <w:trHeight w:val="930"/>
        </w:trPr>
        <w:tc>
          <w:tcPr>
            <w:tcW w:w="277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295268EA"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Fechas recurrentes</w:t>
            </w:r>
          </w:p>
        </w:tc>
        <w:tc>
          <w:tcPr>
            <w:tcW w:w="6105" w:type="dxa"/>
            <w:tcBorders>
              <w:top w:val="nil"/>
              <w:left w:val="nil"/>
              <w:bottom w:val="single" w:sz="5" w:space="0" w:color="7F7F7F"/>
              <w:right w:val="single" w:sz="5" w:space="0" w:color="7F7F7F"/>
            </w:tcBorders>
            <w:tcMar>
              <w:top w:w="100" w:type="dxa"/>
              <w:left w:w="100" w:type="dxa"/>
              <w:bottom w:w="100" w:type="dxa"/>
              <w:right w:w="100" w:type="dxa"/>
            </w:tcMar>
          </w:tcPr>
          <w:p w14:paraId="598F921A"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January 28 (55.11%), February 03 (55.02%), December 31 (54.39%).</w:t>
            </w:r>
          </w:p>
        </w:tc>
      </w:tr>
    </w:tbl>
    <w:p w14:paraId="2D666C09"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D4B593B" w14:textId="77777777" w:rsidR="00E11EF2" w:rsidRDefault="00000000">
      <w:pPr>
        <w:pStyle w:val="Heading2"/>
        <w:keepNext w:val="0"/>
        <w:keepLines w:val="0"/>
        <w:spacing w:before="200" w:after="80" w:line="360" w:lineRule="auto"/>
        <w:rPr>
          <w:rFonts w:ascii="Times New Roman" w:eastAsia="Times New Roman" w:hAnsi="Times New Roman" w:cs="Times New Roman"/>
          <w:b/>
          <w:bCs/>
          <w:sz w:val="34"/>
          <w:szCs w:val="34"/>
        </w:rPr>
      </w:pPr>
      <w:bookmarkStart w:id="34" w:name="_wqm9l1lx7j1c" w:colFirst="0" w:colLast="0"/>
      <w:bookmarkEnd w:id="34"/>
      <w:r>
        <w:rPr>
          <w:rFonts w:ascii="Times New Roman" w:eastAsia="Times New Roman" w:hAnsi="Times New Roman" w:cs="Times New Roman"/>
          <w:b/>
          <w:bCs/>
          <w:sz w:val="34"/>
          <w:szCs w:val="34"/>
        </w:rPr>
        <w:t>5.2 Métricas del modelo base sobre el conjunto temporal de prueba</w:t>
      </w:r>
    </w:p>
    <w:p w14:paraId="5EAAFC9B" w14:textId="77777777" w:rsidR="00E11EF2" w:rsidRDefault="00000000">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Aclaración metodológica: las métricas de accuracy, precision, recall, specificity, F1-score, balanced accuracy y loss de esta sección corresponden al modelo base forecast_model.json, entrenado por el pipeline local/concurrente con 8 workers y evaluado con corte temporal 80/20 sobre forecast_test.csv. Estas métricas son las métricas de generalización reportadas para el conjunto de prueba.</w:t>
      </w:r>
    </w:p>
    <w:p w14:paraId="60A9ADC8" w14:textId="77777777" w:rsidR="00E11EF2" w:rsidRDefault="00000000">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corrida distribuida documentada en la sección 5.9 usa el endpoint POST /api/v1/trainings para demostrar entrenamiento en cluster, propagación de versión distributed-* y persistencia de métricas por época. En esa corrida se registra loss de entrenamiento agregado por época y, adicionalmente, se evalúa la versión distributed-* activa sobre forecast_test.csv. Por lo tanto, no se mezclan ambas evidencias: 5.2 mide el desempeño del modelo base; 5.9 reporta la prueba operativa del entrenamiento distribuido y la evaluación posterior del modelo distribuido resultante.</w:t>
      </w:r>
    </w:p>
    <w:tbl>
      <w:tblPr>
        <w:tblStyle w:val="af0"/>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05"/>
        <w:gridCol w:w="3120"/>
        <w:gridCol w:w="2970"/>
      </w:tblGrid>
      <w:tr w:rsidR="00E11EF2" w14:paraId="285874E1" w14:textId="77777777">
        <w:trPr>
          <w:trHeight w:val="570"/>
        </w:trPr>
        <w:tc>
          <w:tcPr>
            <w:tcW w:w="2805" w:type="dxa"/>
            <w:tcBorders>
              <w:top w:val="single" w:sz="5" w:space="0" w:color="7F7F7F"/>
              <w:left w:val="single" w:sz="5" w:space="0" w:color="7F7F7F"/>
              <w:bottom w:val="single" w:sz="5" w:space="0" w:color="7F7F7F"/>
              <w:right w:val="single" w:sz="5" w:space="0" w:color="7F7F7F"/>
            </w:tcBorders>
            <w:shd w:val="clear" w:color="auto" w:fill="FFFFFF"/>
            <w:tcMar>
              <w:top w:w="100" w:type="dxa"/>
              <w:left w:w="100" w:type="dxa"/>
              <w:bottom w:w="100" w:type="dxa"/>
              <w:right w:w="100" w:type="dxa"/>
            </w:tcMar>
          </w:tcPr>
          <w:p w14:paraId="687CCBF0" w14:textId="77777777" w:rsidR="00E11E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Métrica</w:t>
            </w:r>
          </w:p>
        </w:tc>
        <w:tc>
          <w:tcPr>
            <w:tcW w:w="3120"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16A8A0D0" w14:textId="77777777" w:rsidR="00E11E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Entrenamiento</w:t>
            </w:r>
          </w:p>
        </w:tc>
        <w:tc>
          <w:tcPr>
            <w:tcW w:w="2970"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5E2E113F" w14:textId="77777777" w:rsidR="00E11E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Prueba</w:t>
            </w:r>
          </w:p>
        </w:tc>
      </w:tr>
      <w:tr w:rsidR="00E11EF2" w14:paraId="7119EBAD" w14:textId="77777777">
        <w:trPr>
          <w:trHeight w:val="570"/>
        </w:trPr>
        <w:tc>
          <w:tcPr>
            <w:tcW w:w="280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6488B128"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Accuracy</w:t>
            </w:r>
          </w:p>
        </w:tc>
        <w:tc>
          <w:tcPr>
            <w:tcW w:w="3120" w:type="dxa"/>
            <w:tcBorders>
              <w:top w:val="nil"/>
              <w:left w:val="nil"/>
              <w:bottom w:val="single" w:sz="5" w:space="0" w:color="7F7F7F"/>
              <w:right w:val="single" w:sz="5" w:space="0" w:color="7F7F7F"/>
            </w:tcBorders>
            <w:tcMar>
              <w:top w:w="100" w:type="dxa"/>
              <w:left w:w="100" w:type="dxa"/>
              <w:bottom w:w="100" w:type="dxa"/>
              <w:right w:w="100" w:type="dxa"/>
            </w:tcMar>
          </w:tcPr>
          <w:p w14:paraId="6B012811"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81.15%</w:t>
            </w:r>
          </w:p>
        </w:tc>
        <w:tc>
          <w:tcPr>
            <w:tcW w:w="2970" w:type="dxa"/>
            <w:tcBorders>
              <w:top w:val="nil"/>
              <w:left w:val="nil"/>
              <w:bottom w:val="single" w:sz="5" w:space="0" w:color="7F7F7F"/>
              <w:right w:val="single" w:sz="5" w:space="0" w:color="7F7F7F"/>
            </w:tcBorders>
            <w:tcMar>
              <w:top w:w="100" w:type="dxa"/>
              <w:left w:w="100" w:type="dxa"/>
              <w:bottom w:w="100" w:type="dxa"/>
              <w:right w:w="100" w:type="dxa"/>
            </w:tcMar>
          </w:tcPr>
          <w:p w14:paraId="266AFA88"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79.29%</w:t>
            </w:r>
          </w:p>
        </w:tc>
      </w:tr>
      <w:tr w:rsidR="00E11EF2" w14:paraId="6461669A" w14:textId="77777777">
        <w:trPr>
          <w:trHeight w:val="570"/>
        </w:trPr>
        <w:tc>
          <w:tcPr>
            <w:tcW w:w="280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0A733580"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Precision</w:t>
            </w:r>
          </w:p>
        </w:tc>
        <w:tc>
          <w:tcPr>
            <w:tcW w:w="3120" w:type="dxa"/>
            <w:tcBorders>
              <w:top w:val="nil"/>
              <w:left w:val="nil"/>
              <w:bottom w:val="single" w:sz="5" w:space="0" w:color="7F7F7F"/>
              <w:right w:val="single" w:sz="5" w:space="0" w:color="7F7F7F"/>
            </w:tcBorders>
            <w:tcMar>
              <w:top w:w="100" w:type="dxa"/>
              <w:left w:w="100" w:type="dxa"/>
              <w:bottom w:w="100" w:type="dxa"/>
              <w:right w:w="100" w:type="dxa"/>
            </w:tcMar>
          </w:tcPr>
          <w:p w14:paraId="00D8277A"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63.02%</w:t>
            </w:r>
          </w:p>
        </w:tc>
        <w:tc>
          <w:tcPr>
            <w:tcW w:w="2970" w:type="dxa"/>
            <w:tcBorders>
              <w:top w:val="nil"/>
              <w:left w:val="nil"/>
              <w:bottom w:val="single" w:sz="5" w:space="0" w:color="7F7F7F"/>
              <w:right w:val="single" w:sz="5" w:space="0" w:color="7F7F7F"/>
            </w:tcBorders>
            <w:tcMar>
              <w:top w:w="100" w:type="dxa"/>
              <w:left w:w="100" w:type="dxa"/>
              <w:bottom w:w="100" w:type="dxa"/>
              <w:right w:w="100" w:type="dxa"/>
            </w:tcMar>
          </w:tcPr>
          <w:p w14:paraId="7F6F1ABB"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57.09%</w:t>
            </w:r>
          </w:p>
        </w:tc>
      </w:tr>
      <w:tr w:rsidR="00E11EF2" w14:paraId="194D2B5C" w14:textId="77777777">
        <w:trPr>
          <w:trHeight w:val="570"/>
        </w:trPr>
        <w:tc>
          <w:tcPr>
            <w:tcW w:w="280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07AA1244"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Recall</w:t>
            </w:r>
          </w:p>
        </w:tc>
        <w:tc>
          <w:tcPr>
            <w:tcW w:w="3120" w:type="dxa"/>
            <w:tcBorders>
              <w:top w:val="nil"/>
              <w:left w:val="nil"/>
              <w:bottom w:val="single" w:sz="5" w:space="0" w:color="7F7F7F"/>
              <w:right w:val="single" w:sz="5" w:space="0" w:color="7F7F7F"/>
            </w:tcBorders>
            <w:tcMar>
              <w:top w:w="100" w:type="dxa"/>
              <w:left w:w="100" w:type="dxa"/>
              <w:bottom w:w="100" w:type="dxa"/>
              <w:right w:w="100" w:type="dxa"/>
            </w:tcMar>
          </w:tcPr>
          <w:p w14:paraId="228B78E5"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88.86%</w:t>
            </w:r>
          </w:p>
        </w:tc>
        <w:tc>
          <w:tcPr>
            <w:tcW w:w="2970" w:type="dxa"/>
            <w:tcBorders>
              <w:top w:val="nil"/>
              <w:left w:val="nil"/>
              <w:bottom w:val="single" w:sz="5" w:space="0" w:color="7F7F7F"/>
              <w:right w:val="single" w:sz="5" w:space="0" w:color="7F7F7F"/>
            </w:tcBorders>
            <w:tcMar>
              <w:top w:w="100" w:type="dxa"/>
              <w:left w:w="100" w:type="dxa"/>
              <w:bottom w:w="100" w:type="dxa"/>
              <w:right w:w="100" w:type="dxa"/>
            </w:tcMar>
          </w:tcPr>
          <w:p w14:paraId="5BA9B9E3"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87.90%</w:t>
            </w:r>
          </w:p>
        </w:tc>
      </w:tr>
      <w:tr w:rsidR="00E11EF2" w14:paraId="7B7380D2" w14:textId="77777777">
        <w:trPr>
          <w:trHeight w:val="570"/>
        </w:trPr>
        <w:tc>
          <w:tcPr>
            <w:tcW w:w="280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40851F7F"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Specificity</w:t>
            </w:r>
          </w:p>
        </w:tc>
        <w:tc>
          <w:tcPr>
            <w:tcW w:w="3120" w:type="dxa"/>
            <w:tcBorders>
              <w:top w:val="nil"/>
              <w:left w:val="nil"/>
              <w:bottom w:val="single" w:sz="5" w:space="0" w:color="7F7F7F"/>
              <w:right w:val="single" w:sz="5" w:space="0" w:color="7F7F7F"/>
            </w:tcBorders>
            <w:tcMar>
              <w:top w:w="100" w:type="dxa"/>
              <w:left w:w="100" w:type="dxa"/>
              <w:bottom w:w="100" w:type="dxa"/>
              <w:right w:w="100" w:type="dxa"/>
            </w:tcMar>
          </w:tcPr>
          <w:p w14:paraId="4E161205"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77.88%</w:t>
            </w:r>
          </w:p>
        </w:tc>
        <w:tc>
          <w:tcPr>
            <w:tcW w:w="2970" w:type="dxa"/>
            <w:tcBorders>
              <w:top w:val="nil"/>
              <w:left w:val="nil"/>
              <w:bottom w:val="single" w:sz="5" w:space="0" w:color="7F7F7F"/>
              <w:right w:val="single" w:sz="5" w:space="0" w:color="7F7F7F"/>
            </w:tcBorders>
            <w:tcMar>
              <w:top w:w="100" w:type="dxa"/>
              <w:left w:w="100" w:type="dxa"/>
              <w:bottom w:w="100" w:type="dxa"/>
              <w:right w:w="100" w:type="dxa"/>
            </w:tcMar>
          </w:tcPr>
          <w:p w14:paraId="3FBE1D36"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76.20%</w:t>
            </w:r>
          </w:p>
        </w:tc>
      </w:tr>
      <w:tr w:rsidR="00E11EF2" w14:paraId="02AE477A" w14:textId="77777777">
        <w:trPr>
          <w:trHeight w:val="570"/>
        </w:trPr>
        <w:tc>
          <w:tcPr>
            <w:tcW w:w="280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19220130"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F1-score</w:t>
            </w:r>
          </w:p>
        </w:tc>
        <w:tc>
          <w:tcPr>
            <w:tcW w:w="3120" w:type="dxa"/>
            <w:tcBorders>
              <w:top w:val="nil"/>
              <w:left w:val="nil"/>
              <w:bottom w:val="single" w:sz="5" w:space="0" w:color="7F7F7F"/>
              <w:right w:val="single" w:sz="5" w:space="0" w:color="7F7F7F"/>
            </w:tcBorders>
            <w:tcMar>
              <w:top w:w="100" w:type="dxa"/>
              <w:left w:w="100" w:type="dxa"/>
              <w:bottom w:w="100" w:type="dxa"/>
              <w:right w:w="100" w:type="dxa"/>
            </w:tcMar>
          </w:tcPr>
          <w:p w14:paraId="48943C85"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73.74%</w:t>
            </w:r>
          </w:p>
        </w:tc>
        <w:tc>
          <w:tcPr>
            <w:tcW w:w="2970" w:type="dxa"/>
            <w:tcBorders>
              <w:top w:val="nil"/>
              <w:left w:val="nil"/>
              <w:bottom w:val="single" w:sz="5" w:space="0" w:color="7F7F7F"/>
              <w:right w:val="single" w:sz="5" w:space="0" w:color="7F7F7F"/>
            </w:tcBorders>
            <w:tcMar>
              <w:top w:w="100" w:type="dxa"/>
              <w:left w:w="100" w:type="dxa"/>
              <w:bottom w:w="100" w:type="dxa"/>
              <w:right w:w="100" w:type="dxa"/>
            </w:tcMar>
          </w:tcPr>
          <w:p w14:paraId="79E288FD"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69.22%</w:t>
            </w:r>
          </w:p>
        </w:tc>
      </w:tr>
      <w:tr w:rsidR="00E11EF2" w14:paraId="57593558" w14:textId="77777777">
        <w:trPr>
          <w:trHeight w:val="570"/>
        </w:trPr>
        <w:tc>
          <w:tcPr>
            <w:tcW w:w="280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72F8C6A5"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Balanced accuracy</w:t>
            </w:r>
          </w:p>
        </w:tc>
        <w:tc>
          <w:tcPr>
            <w:tcW w:w="3120" w:type="dxa"/>
            <w:tcBorders>
              <w:top w:val="nil"/>
              <w:left w:val="nil"/>
              <w:bottom w:val="single" w:sz="5" w:space="0" w:color="7F7F7F"/>
              <w:right w:val="single" w:sz="5" w:space="0" w:color="7F7F7F"/>
            </w:tcBorders>
            <w:tcMar>
              <w:top w:w="100" w:type="dxa"/>
              <w:left w:w="100" w:type="dxa"/>
              <w:bottom w:w="100" w:type="dxa"/>
              <w:right w:w="100" w:type="dxa"/>
            </w:tcMar>
          </w:tcPr>
          <w:p w14:paraId="4CE9920B"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83.37%</w:t>
            </w:r>
          </w:p>
        </w:tc>
        <w:tc>
          <w:tcPr>
            <w:tcW w:w="2970" w:type="dxa"/>
            <w:tcBorders>
              <w:top w:val="nil"/>
              <w:left w:val="nil"/>
              <w:bottom w:val="single" w:sz="5" w:space="0" w:color="7F7F7F"/>
              <w:right w:val="single" w:sz="5" w:space="0" w:color="7F7F7F"/>
            </w:tcBorders>
            <w:tcMar>
              <w:top w:w="100" w:type="dxa"/>
              <w:left w:w="100" w:type="dxa"/>
              <w:bottom w:w="100" w:type="dxa"/>
              <w:right w:w="100" w:type="dxa"/>
            </w:tcMar>
          </w:tcPr>
          <w:p w14:paraId="37948258"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82.05%</w:t>
            </w:r>
          </w:p>
        </w:tc>
      </w:tr>
      <w:tr w:rsidR="00E11EF2" w14:paraId="249A957B" w14:textId="77777777">
        <w:trPr>
          <w:trHeight w:val="570"/>
        </w:trPr>
        <w:tc>
          <w:tcPr>
            <w:tcW w:w="280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146066D5"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Loss</w:t>
            </w:r>
          </w:p>
        </w:tc>
        <w:tc>
          <w:tcPr>
            <w:tcW w:w="3120" w:type="dxa"/>
            <w:tcBorders>
              <w:top w:val="nil"/>
              <w:left w:val="nil"/>
              <w:bottom w:val="single" w:sz="5" w:space="0" w:color="7F7F7F"/>
              <w:right w:val="single" w:sz="5" w:space="0" w:color="7F7F7F"/>
            </w:tcBorders>
            <w:tcMar>
              <w:top w:w="100" w:type="dxa"/>
              <w:left w:w="100" w:type="dxa"/>
              <w:bottom w:w="100" w:type="dxa"/>
              <w:right w:w="100" w:type="dxa"/>
            </w:tcMar>
          </w:tcPr>
          <w:p w14:paraId="5155C881"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0.4271</w:t>
            </w:r>
          </w:p>
        </w:tc>
        <w:tc>
          <w:tcPr>
            <w:tcW w:w="2970" w:type="dxa"/>
            <w:tcBorders>
              <w:top w:val="nil"/>
              <w:left w:val="nil"/>
              <w:bottom w:val="single" w:sz="5" w:space="0" w:color="7F7F7F"/>
              <w:right w:val="single" w:sz="5" w:space="0" w:color="7F7F7F"/>
            </w:tcBorders>
            <w:tcMar>
              <w:top w:w="100" w:type="dxa"/>
              <w:left w:w="100" w:type="dxa"/>
              <w:bottom w:w="100" w:type="dxa"/>
              <w:right w:w="100" w:type="dxa"/>
            </w:tcMar>
          </w:tcPr>
          <w:p w14:paraId="62F9CF82"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0.4379</w:t>
            </w:r>
          </w:p>
        </w:tc>
      </w:tr>
    </w:tbl>
    <w:p w14:paraId="59654EB2"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E88F9A7" w14:textId="77777777" w:rsidR="00E11EF2"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BFA60E5" wp14:editId="2F6417D8">
            <wp:extent cx="4140200" cy="3035300"/>
            <wp:effectExtent l="0" t="0" r="0" b="0"/>
            <wp:docPr id="2"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10"/>
                    <a:srcRect/>
                    <a:stretch>
                      <a:fillRect/>
                    </a:stretch>
                  </pic:blipFill>
                  <pic:spPr>
                    <a:xfrm>
                      <a:off x="0" y="0"/>
                      <a:ext cx="4140200" cy="3035300"/>
                    </a:xfrm>
                    <a:prstGeom prst="rect">
                      <a:avLst/>
                    </a:prstGeom>
                    <a:ln/>
                  </pic:spPr>
                </pic:pic>
              </a:graphicData>
            </a:graphic>
          </wp:inline>
        </w:drawing>
      </w:r>
    </w:p>
    <w:p w14:paraId="07DE403B" w14:textId="77777777" w:rsidR="00E11EF2" w:rsidRDefault="00000000">
      <w:pPr>
        <w:spacing w:after="160" w:line="360"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Figura 4. Matriz de confusión sobre el conjunto temporal de prueba.</w:t>
      </w:r>
    </w:p>
    <w:p w14:paraId="7452D2A0"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recall de 87.90% es especialmente relevante para una aplicación preventiva: el sistema prioriza detectar la mayor cantidad posible de periodos futuros de riesgo. La precisión de 57.09% implica que algunas alertas pueden ser conservadoras, pero este compromiso es razonable cuando el objetivo es evitar desperdicio eléctrico y no omitir riesgos importantes.</w:t>
      </w:r>
    </w:p>
    <w:p w14:paraId="286730FF" w14:textId="77777777" w:rsidR="00E11EF2" w:rsidRDefault="00000000">
      <w:pPr>
        <w:pStyle w:val="Heading2"/>
        <w:keepNext w:val="0"/>
        <w:keepLines w:val="0"/>
        <w:spacing w:before="200" w:after="80" w:line="360" w:lineRule="auto"/>
        <w:rPr>
          <w:rFonts w:ascii="Times New Roman" w:eastAsia="Times New Roman" w:hAnsi="Times New Roman" w:cs="Times New Roman"/>
          <w:b/>
          <w:bCs/>
          <w:sz w:val="34"/>
          <w:szCs w:val="34"/>
        </w:rPr>
      </w:pPr>
      <w:bookmarkStart w:id="35" w:name="_cly29giypqu8" w:colFirst="0" w:colLast="0"/>
      <w:bookmarkEnd w:id="35"/>
      <w:r>
        <w:rPr>
          <w:rFonts w:ascii="Times New Roman" w:eastAsia="Times New Roman" w:hAnsi="Times New Roman" w:cs="Times New Roman"/>
          <w:b/>
          <w:bCs/>
          <w:sz w:val="34"/>
          <w:szCs w:val="34"/>
        </w:rPr>
        <w:t>5.3 Curvas de aprendizaje</w:t>
      </w:r>
    </w:p>
    <w:p w14:paraId="19CF7DA2" w14:textId="77777777" w:rsidR="00E11EF2" w:rsidRDefault="00000000">
      <w:pPr>
        <w:spacing w:line="360" w:lineRule="auto"/>
        <w:jc w:val="center"/>
        <w:rPr>
          <w:rFonts w:ascii="Times New Roman" w:eastAsia="Times New Roman" w:hAnsi="Times New Roman" w:cs="Times New Roman"/>
          <w:b/>
          <w:bCs/>
          <w:sz w:val="34"/>
          <w:szCs w:val="34"/>
        </w:rPr>
      </w:pPr>
      <w:r>
        <w:rPr>
          <w:rFonts w:ascii="Times New Roman" w:eastAsia="Times New Roman" w:hAnsi="Times New Roman" w:cs="Times New Roman"/>
          <w:b/>
          <w:bCs/>
          <w:noProof/>
          <w:sz w:val="34"/>
          <w:szCs w:val="34"/>
        </w:rPr>
        <w:drawing>
          <wp:inline distT="114300" distB="114300" distL="114300" distR="114300" wp14:anchorId="2DF38D77" wp14:editId="7386D975">
            <wp:extent cx="5397500" cy="2463800"/>
            <wp:effectExtent l="0" t="0" r="0" b="0"/>
            <wp:docPr id="1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a:srcRect/>
                    <a:stretch>
                      <a:fillRect/>
                    </a:stretch>
                  </pic:blipFill>
                  <pic:spPr>
                    <a:xfrm>
                      <a:off x="0" y="0"/>
                      <a:ext cx="5397500" cy="2463800"/>
                    </a:xfrm>
                    <a:prstGeom prst="rect">
                      <a:avLst/>
                    </a:prstGeom>
                    <a:ln/>
                  </pic:spPr>
                </pic:pic>
              </a:graphicData>
            </a:graphic>
          </wp:inline>
        </w:drawing>
      </w:r>
    </w:p>
    <w:p w14:paraId="48135EE8" w14:textId="77777777" w:rsidR="00E11EF2"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Figura 5. Evolución de loss y accuracy durante 80 épocas del modelo base local/concurrente.</w:t>
      </w:r>
    </w:p>
    <w:tbl>
      <w:tblPr>
        <w:tblStyle w:val="af1"/>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15"/>
        <w:gridCol w:w="1830"/>
        <w:gridCol w:w="1830"/>
        <w:gridCol w:w="1845"/>
        <w:gridCol w:w="1845"/>
      </w:tblGrid>
      <w:tr w:rsidR="00E11EF2" w14:paraId="2347B256" w14:textId="77777777">
        <w:trPr>
          <w:trHeight w:val="570"/>
        </w:trPr>
        <w:tc>
          <w:tcPr>
            <w:tcW w:w="1515" w:type="dxa"/>
            <w:tcBorders>
              <w:top w:val="single" w:sz="5" w:space="0" w:color="7F7F7F"/>
              <w:left w:val="single" w:sz="5" w:space="0" w:color="7F7F7F"/>
              <w:bottom w:val="single" w:sz="5" w:space="0" w:color="7F7F7F"/>
              <w:right w:val="single" w:sz="5" w:space="0" w:color="7F7F7F"/>
            </w:tcBorders>
            <w:shd w:val="clear" w:color="auto" w:fill="FFFFFF"/>
            <w:tcMar>
              <w:top w:w="100" w:type="dxa"/>
              <w:left w:w="100" w:type="dxa"/>
              <w:bottom w:w="100" w:type="dxa"/>
              <w:right w:w="100" w:type="dxa"/>
            </w:tcMar>
          </w:tcPr>
          <w:p w14:paraId="2A2CC6D2" w14:textId="77777777" w:rsidR="00E11E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Época</w:t>
            </w:r>
          </w:p>
        </w:tc>
        <w:tc>
          <w:tcPr>
            <w:tcW w:w="1830"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12D42648" w14:textId="77777777" w:rsidR="00E11E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Train loss</w:t>
            </w:r>
          </w:p>
        </w:tc>
        <w:tc>
          <w:tcPr>
            <w:tcW w:w="1830"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6FCD5046" w14:textId="77777777" w:rsidR="00E11E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 loss</w:t>
            </w:r>
          </w:p>
        </w:tc>
        <w:tc>
          <w:tcPr>
            <w:tcW w:w="1845"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328D8F82" w14:textId="77777777" w:rsidR="00E11E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Train acc.</w:t>
            </w:r>
          </w:p>
        </w:tc>
        <w:tc>
          <w:tcPr>
            <w:tcW w:w="1845"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7BC72E49" w14:textId="77777777" w:rsidR="00E11E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 acc.</w:t>
            </w:r>
          </w:p>
        </w:tc>
      </w:tr>
      <w:tr w:rsidR="00E11EF2" w14:paraId="75C27E10" w14:textId="77777777">
        <w:trPr>
          <w:trHeight w:val="570"/>
        </w:trPr>
        <w:tc>
          <w:tcPr>
            <w:tcW w:w="151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109164FD"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830" w:type="dxa"/>
            <w:tcBorders>
              <w:top w:val="nil"/>
              <w:left w:val="nil"/>
              <w:bottom w:val="single" w:sz="5" w:space="0" w:color="7F7F7F"/>
              <w:right w:val="single" w:sz="5" w:space="0" w:color="7F7F7F"/>
            </w:tcBorders>
            <w:tcMar>
              <w:top w:w="100" w:type="dxa"/>
              <w:left w:w="100" w:type="dxa"/>
              <w:bottom w:w="100" w:type="dxa"/>
              <w:right w:w="100" w:type="dxa"/>
            </w:tcMar>
          </w:tcPr>
          <w:p w14:paraId="34DBE5EC"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0.6681</w:t>
            </w:r>
          </w:p>
        </w:tc>
        <w:tc>
          <w:tcPr>
            <w:tcW w:w="1830" w:type="dxa"/>
            <w:tcBorders>
              <w:top w:val="nil"/>
              <w:left w:val="nil"/>
              <w:bottom w:val="single" w:sz="5" w:space="0" w:color="7F7F7F"/>
              <w:right w:val="single" w:sz="5" w:space="0" w:color="7F7F7F"/>
            </w:tcBorders>
            <w:tcMar>
              <w:top w:w="100" w:type="dxa"/>
              <w:left w:w="100" w:type="dxa"/>
              <w:bottom w:w="100" w:type="dxa"/>
              <w:right w:w="100" w:type="dxa"/>
            </w:tcMar>
          </w:tcPr>
          <w:p w14:paraId="7310686C"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0.6638</w:t>
            </w:r>
          </w:p>
        </w:tc>
        <w:tc>
          <w:tcPr>
            <w:tcW w:w="1845" w:type="dxa"/>
            <w:tcBorders>
              <w:top w:val="nil"/>
              <w:left w:val="nil"/>
              <w:bottom w:val="single" w:sz="5" w:space="0" w:color="7F7F7F"/>
              <w:right w:val="single" w:sz="5" w:space="0" w:color="7F7F7F"/>
            </w:tcBorders>
            <w:tcMar>
              <w:top w:w="100" w:type="dxa"/>
              <w:left w:w="100" w:type="dxa"/>
              <w:bottom w:w="100" w:type="dxa"/>
              <w:right w:w="100" w:type="dxa"/>
            </w:tcMar>
          </w:tcPr>
          <w:p w14:paraId="5782E155"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29.79%</w:t>
            </w:r>
          </w:p>
        </w:tc>
        <w:tc>
          <w:tcPr>
            <w:tcW w:w="1845" w:type="dxa"/>
            <w:tcBorders>
              <w:top w:val="nil"/>
              <w:left w:val="nil"/>
              <w:bottom w:val="single" w:sz="5" w:space="0" w:color="7F7F7F"/>
              <w:right w:val="single" w:sz="5" w:space="0" w:color="7F7F7F"/>
            </w:tcBorders>
            <w:tcMar>
              <w:top w:w="100" w:type="dxa"/>
              <w:left w:w="100" w:type="dxa"/>
              <w:bottom w:w="100" w:type="dxa"/>
              <w:right w:w="100" w:type="dxa"/>
            </w:tcMar>
          </w:tcPr>
          <w:p w14:paraId="530B5B82"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26.49%</w:t>
            </w:r>
          </w:p>
        </w:tc>
      </w:tr>
      <w:tr w:rsidR="00E11EF2" w14:paraId="01B2EAE0" w14:textId="77777777">
        <w:trPr>
          <w:trHeight w:val="570"/>
        </w:trPr>
        <w:tc>
          <w:tcPr>
            <w:tcW w:w="151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416B24F9"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830" w:type="dxa"/>
            <w:tcBorders>
              <w:top w:val="nil"/>
              <w:left w:val="nil"/>
              <w:bottom w:val="single" w:sz="5" w:space="0" w:color="7F7F7F"/>
              <w:right w:val="single" w:sz="5" w:space="0" w:color="7F7F7F"/>
            </w:tcBorders>
            <w:tcMar>
              <w:top w:w="100" w:type="dxa"/>
              <w:left w:w="100" w:type="dxa"/>
              <w:bottom w:w="100" w:type="dxa"/>
              <w:right w:w="100" w:type="dxa"/>
            </w:tcMar>
          </w:tcPr>
          <w:p w14:paraId="4676335B"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0.6500</w:t>
            </w:r>
          </w:p>
        </w:tc>
        <w:tc>
          <w:tcPr>
            <w:tcW w:w="1830" w:type="dxa"/>
            <w:tcBorders>
              <w:top w:val="nil"/>
              <w:left w:val="nil"/>
              <w:bottom w:val="single" w:sz="5" w:space="0" w:color="7F7F7F"/>
              <w:right w:val="single" w:sz="5" w:space="0" w:color="7F7F7F"/>
            </w:tcBorders>
            <w:tcMar>
              <w:top w:w="100" w:type="dxa"/>
              <w:left w:w="100" w:type="dxa"/>
              <w:bottom w:w="100" w:type="dxa"/>
              <w:right w:w="100" w:type="dxa"/>
            </w:tcMar>
          </w:tcPr>
          <w:p w14:paraId="3F9D0E2A"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0.6426</w:t>
            </w:r>
          </w:p>
        </w:tc>
        <w:tc>
          <w:tcPr>
            <w:tcW w:w="1845" w:type="dxa"/>
            <w:tcBorders>
              <w:top w:val="nil"/>
              <w:left w:val="nil"/>
              <w:bottom w:val="single" w:sz="5" w:space="0" w:color="7F7F7F"/>
              <w:right w:val="single" w:sz="5" w:space="0" w:color="7F7F7F"/>
            </w:tcBorders>
            <w:tcMar>
              <w:top w:w="100" w:type="dxa"/>
              <w:left w:w="100" w:type="dxa"/>
              <w:bottom w:w="100" w:type="dxa"/>
              <w:right w:w="100" w:type="dxa"/>
            </w:tcMar>
          </w:tcPr>
          <w:p w14:paraId="07352E83"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29.79%</w:t>
            </w:r>
          </w:p>
        </w:tc>
        <w:tc>
          <w:tcPr>
            <w:tcW w:w="1845" w:type="dxa"/>
            <w:tcBorders>
              <w:top w:val="nil"/>
              <w:left w:val="nil"/>
              <w:bottom w:val="single" w:sz="5" w:space="0" w:color="7F7F7F"/>
              <w:right w:val="single" w:sz="5" w:space="0" w:color="7F7F7F"/>
            </w:tcBorders>
            <w:tcMar>
              <w:top w:w="100" w:type="dxa"/>
              <w:left w:w="100" w:type="dxa"/>
              <w:bottom w:w="100" w:type="dxa"/>
              <w:right w:w="100" w:type="dxa"/>
            </w:tcMar>
          </w:tcPr>
          <w:p w14:paraId="1E46157C"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26.49%</w:t>
            </w:r>
          </w:p>
        </w:tc>
      </w:tr>
      <w:tr w:rsidR="00E11EF2" w14:paraId="6AA0676F" w14:textId="77777777">
        <w:trPr>
          <w:trHeight w:val="570"/>
        </w:trPr>
        <w:tc>
          <w:tcPr>
            <w:tcW w:w="151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47E94906"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830" w:type="dxa"/>
            <w:tcBorders>
              <w:top w:val="nil"/>
              <w:left w:val="nil"/>
              <w:bottom w:val="single" w:sz="5" w:space="0" w:color="7F7F7F"/>
              <w:right w:val="single" w:sz="5" w:space="0" w:color="7F7F7F"/>
            </w:tcBorders>
            <w:tcMar>
              <w:top w:w="100" w:type="dxa"/>
              <w:left w:w="100" w:type="dxa"/>
              <w:bottom w:w="100" w:type="dxa"/>
              <w:right w:w="100" w:type="dxa"/>
            </w:tcMar>
          </w:tcPr>
          <w:p w14:paraId="5BA3471E"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0.6175</w:t>
            </w:r>
          </w:p>
        </w:tc>
        <w:tc>
          <w:tcPr>
            <w:tcW w:w="1830" w:type="dxa"/>
            <w:tcBorders>
              <w:top w:val="nil"/>
              <w:left w:val="nil"/>
              <w:bottom w:val="single" w:sz="5" w:space="0" w:color="7F7F7F"/>
              <w:right w:val="single" w:sz="5" w:space="0" w:color="7F7F7F"/>
            </w:tcBorders>
            <w:tcMar>
              <w:top w:w="100" w:type="dxa"/>
              <w:left w:w="100" w:type="dxa"/>
              <w:bottom w:w="100" w:type="dxa"/>
              <w:right w:w="100" w:type="dxa"/>
            </w:tcMar>
          </w:tcPr>
          <w:p w14:paraId="21EC35DF"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0.6048</w:t>
            </w:r>
          </w:p>
        </w:tc>
        <w:tc>
          <w:tcPr>
            <w:tcW w:w="1845" w:type="dxa"/>
            <w:tcBorders>
              <w:top w:val="nil"/>
              <w:left w:val="nil"/>
              <w:bottom w:val="single" w:sz="5" w:space="0" w:color="7F7F7F"/>
              <w:right w:val="single" w:sz="5" w:space="0" w:color="7F7F7F"/>
            </w:tcBorders>
            <w:tcMar>
              <w:top w:w="100" w:type="dxa"/>
              <w:left w:w="100" w:type="dxa"/>
              <w:bottom w:w="100" w:type="dxa"/>
              <w:right w:w="100" w:type="dxa"/>
            </w:tcMar>
          </w:tcPr>
          <w:p w14:paraId="7DDB7C08"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29.79%</w:t>
            </w:r>
          </w:p>
        </w:tc>
        <w:tc>
          <w:tcPr>
            <w:tcW w:w="1845" w:type="dxa"/>
            <w:tcBorders>
              <w:top w:val="nil"/>
              <w:left w:val="nil"/>
              <w:bottom w:val="single" w:sz="5" w:space="0" w:color="7F7F7F"/>
              <w:right w:val="single" w:sz="5" w:space="0" w:color="7F7F7F"/>
            </w:tcBorders>
            <w:tcMar>
              <w:top w:w="100" w:type="dxa"/>
              <w:left w:w="100" w:type="dxa"/>
              <w:bottom w:w="100" w:type="dxa"/>
              <w:right w:w="100" w:type="dxa"/>
            </w:tcMar>
          </w:tcPr>
          <w:p w14:paraId="68323ECF"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26.49%</w:t>
            </w:r>
          </w:p>
        </w:tc>
      </w:tr>
      <w:tr w:rsidR="00E11EF2" w14:paraId="405F0B2A" w14:textId="77777777">
        <w:trPr>
          <w:trHeight w:val="570"/>
        </w:trPr>
        <w:tc>
          <w:tcPr>
            <w:tcW w:w="151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26ACFE2B"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830" w:type="dxa"/>
            <w:tcBorders>
              <w:top w:val="nil"/>
              <w:left w:val="nil"/>
              <w:bottom w:val="single" w:sz="5" w:space="0" w:color="7F7F7F"/>
              <w:right w:val="single" w:sz="5" w:space="0" w:color="7F7F7F"/>
            </w:tcBorders>
            <w:tcMar>
              <w:top w:w="100" w:type="dxa"/>
              <w:left w:w="100" w:type="dxa"/>
              <w:bottom w:w="100" w:type="dxa"/>
              <w:right w:w="100" w:type="dxa"/>
            </w:tcMar>
          </w:tcPr>
          <w:p w14:paraId="559F803A"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0.5880</w:t>
            </w:r>
          </w:p>
        </w:tc>
        <w:tc>
          <w:tcPr>
            <w:tcW w:w="1830" w:type="dxa"/>
            <w:tcBorders>
              <w:top w:val="nil"/>
              <w:left w:val="nil"/>
              <w:bottom w:val="single" w:sz="5" w:space="0" w:color="7F7F7F"/>
              <w:right w:val="single" w:sz="5" w:space="0" w:color="7F7F7F"/>
            </w:tcBorders>
            <w:tcMar>
              <w:top w:w="100" w:type="dxa"/>
              <w:left w:w="100" w:type="dxa"/>
              <w:bottom w:w="100" w:type="dxa"/>
              <w:right w:w="100" w:type="dxa"/>
            </w:tcMar>
          </w:tcPr>
          <w:p w14:paraId="63070B48"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0.5739</w:t>
            </w:r>
          </w:p>
        </w:tc>
        <w:tc>
          <w:tcPr>
            <w:tcW w:w="1845" w:type="dxa"/>
            <w:tcBorders>
              <w:top w:val="nil"/>
              <w:left w:val="nil"/>
              <w:bottom w:val="single" w:sz="5" w:space="0" w:color="7F7F7F"/>
              <w:right w:val="single" w:sz="5" w:space="0" w:color="7F7F7F"/>
            </w:tcBorders>
            <w:tcMar>
              <w:top w:w="100" w:type="dxa"/>
              <w:left w:w="100" w:type="dxa"/>
              <w:bottom w:w="100" w:type="dxa"/>
              <w:right w:w="100" w:type="dxa"/>
            </w:tcMar>
          </w:tcPr>
          <w:p w14:paraId="2048BDAC"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29.79%</w:t>
            </w:r>
          </w:p>
        </w:tc>
        <w:tc>
          <w:tcPr>
            <w:tcW w:w="1845" w:type="dxa"/>
            <w:tcBorders>
              <w:top w:val="nil"/>
              <w:left w:val="nil"/>
              <w:bottom w:val="single" w:sz="5" w:space="0" w:color="7F7F7F"/>
              <w:right w:val="single" w:sz="5" w:space="0" w:color="7F7F7F"/>
            </w:tcBorders>
            <w:tcMar>
              <w:top w:w="100" w:type="dxa"/>
              <w:left w:w="100" w:type="dxa"/>
              <w:bottom w:w="100" w:type="dxa"/>
              <w:right w:w="100" w:type="dxa"/>
            </w:tcMar>
          </w:tcPr>
          <w:p w14:paraId="21A13445"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26.49%</w:t>
            </w:r>
          </w:p>
        </w:tc>
      </w:tr>
      <w:tr w:rsidR="00E11EF2" w14:paraId="7216FED2" w14:textId="77777777">
        <w:trPr>
          <w:trHeight w:val="570"/>
        </w:trPr>
        <w:tc>
          <w:tcPr>
            <w:tcW w:w="151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193C2AC5"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1830" w:type="dxa"/>
            <w:tcBorders>
              <w:top w:val="nil"/>
              <w:left w:val="nil"/>
              <w:bottom w:val="single" w:sz="5" w:space="0" w:color="7F7F7F"/>
              <w:right w:val="single" w:sz="5" w:space="0" w:color="7F7F7F"/>
            </w:tcBorders>
            <w:tcMar>
              <w:top w:w="100" w:type="dxa"/>
              <w:left w:w="100" w:type="dxa"/>
              <w:bottom w:w="100" w:type="dxa"/>
              <w:right w:w="100" w:type="dxa"/>
            </w:tcMar>
          </w:tcPr>
          <w:p w14:paraId="3441793F"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0.5474</w:t>
            </w:r>
          </w:p>
        </w:tc>
        <w:tc>
          <w:tcPr>
            <w:tcW w:w="1830" w:type="dxa"/>
            <w:tcBorders>
              <w:top w:val="nil"/>
              <w:left w:val="nil"/>
              <w:bottom w:val="single" w:sz="5" w:space="0" w:color="7F7F7F"/>
              <w:right w:val="single" w:sz="5" w:space="0" w:color="7F7F7F"/>
            </w:tcBorders>
            <w:tcMar>
              <w:top w:w="100" w:type="dxa"/>
              <w:left w:w="100" w:type="dxa"/>
              <w:bottom w:w="100" w:type="dxa"/>
              <w:right w:w="100" w:type="dxa"/>
            </w:tcMar>
          </w:tcPr>
          <w:p w14:paraId="4ED529C5"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0.5383</w:t>
            </w:r>
          </w:p>
        </w:tc>
        <w:tc>
          <w:tcPr>
            <w:tcW w:w="1845" w:type="dxa"/>
            <w:tcBorders>
              <w:top w:val="nil"/>
              <w:left w:val="nil"/>
              <w:bottom w:val="single" w:sz="5" w:space="0" w:color="7F7F7F"/>
              <w:right w:val="single" w:sz="5" w:space="0" w:color="7F7F7F"/>
            </w:tcBorders>
            <w:tcMar>
              <w:top w:w="100" w:type="dxa"/>
              <w:left w:w="100" w:type="dxa"/>
              <w:bottom w:w="100" w:type="dxa"/>
              <w:right w:w="100" w:type="dxa"/>
            </w:tcMar>
          </w:tcPr>
          <w:p w14:paraId="62B05A22"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59.90%</w:t>
            </w:r>
          </w:p>
        </w:tc>
        <w:tc>
          <w:tcPr>
            <w:tcW w:w="1845" w:type="dxa"/>
            <w:tcBorders>
              <w:top w:val="nil"/>
              <w:left w:val="nil"/>
              <w:bottom w:val="single" w:sz="5" w:space="0" w:color="7F7F7F"/>
              <w:right w:val="single" w:sz="5" w:space="0" w:color="7F7F7F"/>
            </w:tcBorders>
            <w:tcMar>
              <w:top w:w="100" w:type="dxa"/>
              <w:left w:w="100" w:type="dxa"/>
              <w:bottom w:w="100" w:type="dxa"/>
              <w:right w:w="100" w:type="dxa"/>
            </w:tcMar>
          </w:tcPr>
          <w:p w14:paraId="227EB5F3"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55.80%</w:t>
            </w:r>
          </w:p>
        </w:tc>
      </w:tr>
      <w:tr w:rsidR="00E11EF2" w14:paraId="428FDA24" w14:textId="77777777">
        <w:trPr>
          <w:trHeight w:val="570"/>
        </w:trPr>
        <w:tc>
          <w:tcPr>
            <w:tcW w:w="151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773AAC6E"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c>
          <w:tcPr>
            <w:tcW w:w="1830" w:type="dxa"/>
            <w:tcBorders>
              <w:top w:val="nil"/>
              <w:left w:val="nil"/>
              <w:bottom w:val="single" w:sz="5" w:space="0" w:color="7F7F7F"/>
              <w:right w:val="single" w:sz="5" w:space="0" w:color="7F7F7F"/>
            </w:tcBorders>
            <w:tcMar>
              <w:top w:w="100" w:type="dxa"/>
              <w:left w:w="100" w:type="dxa"/>
              <w:bottom w:w="100" w:type="dxa"/>
              <w:right w:w="100" w:type="dxa"/>
            </w:tcMar>
          </w:tcPr>
          <w:p w14:paraId="20F5F8C4"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0.4906</w:t>
            </w:r>
          </w:p>
        </w:tc>
        <w:tc>
          <w:tcPr>
            <w:tcW w:w="1830" w:type="dxa"/>
            <w:tcBorders>
              <w:top w:val="nil"/>
              <w:left w:val="nil"/>
              <w:bottom w:val="single" w:sz="5" w:space="0" w:color="7F7F7F"/>
              <w:right w:val="single" w:sz="5" w:space="0" w:color="7F7F7F"/>
            </w:tcBorders>
            <w:tcMar>
              <w:top w:w="100" w:type="dxa"/>
              <w:left w:w="100" w:type="dxa"/>
              <w:bottom w:w="100" w:type="dxa"/>
              <w:right w:w="100" w:type="dxa"/>
            </w:tcMar>
          </w:tcPr>
          <w:p w14:paraId="175533F9"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0.4914</w:t>
            </w:r>
          </w:p>
        </w:tc>
        <w:tc>
          <w:tcPr>
            <w:tcW w:w="1845" w:type="dxa"/>
            <w:tcBorders>
              <w:top w:val="nil"/>
              <w:left w:val="nil"/>
              <w:bottom w:val="single" w:sz="5" w:space="0" w:color="7F7F7F"/>
              <w:right w:val="single" w:sz="5" w:space="0" w:color="7F7F7F"/>
            </w:tcBorders>
            <w:tcMar>
              <w:top w:w="100" w:type="dxa"/>
              <w:left w:w="100" w:type="dxa"/>
              <w:bottom w:w="100" w:type="dxa"/>
              <w:right w:w="100" w:type="dxa"/>
            </w:tcMar>
          </w:tcPr>
          <w:p w14:paraId="3AB796D9"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78.05%</w:t>
            </w:r>
          </w:p>
        </w:tc>
        <w:tc>
          <w:tcPr>
            <w:tcW w:w="1845" w:type="dxa"/>
            <w:tcBorders>
              <w:top w:val="nil"/>
              <w:left w:val="nil"/>
              <w:bottom w:val="single" w:sz="5" w:space="0" w:color="7F7F7F"/>
              <w:right w:val="single" w:sz="5" w:space="0" w:color="7F7F7F"/>
            </w:tcBorders>
            <w:tcMar>
              <w:top w:w="100" w:type="dxa"/>
              <w:left w:w="100" w:type="dxa"/>
              <w:bottom w:w="100" w:type="dxa"/>
              <w:right w:w="100" w:type="dxa"/>
            </w:tcMar>
          </w:tcPr>
          <w:p w14:paraId="3022CFEF"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75.51%</w:t>
            </w:r>
          </w:p>
        </w:tc>
      </w:tr>
      <w:tr w:rsidR="00E11EF2" w14:paraId="187C8697" w14:textId="77777777">
        <w:trPr>
          <w:trHeight w:val="570"/>
        </w:trPr>
        <w:tc>
          <w:tcPr>
            <w:tcW w:w="151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23B07A83"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60</w:t>
            </w:r>
          </w:p>
        </w:tc>
        <w:tc>
          <w:tcPr>
            <w:tcW w:w="1830" w:type="dxa"/>
            <w:tcBorders>
              <w:top w:val="nil"/>
              <w:left w:val="nil"/>
              <w:bottom w:val="single" w:sz="5" w:space="0" w:color="7F7F7F"/>
              <w:right w:val="single" w:sz="5" w:space="0" w:color="7F7F7F"/>
            </w:tcBorders>
            <w:tcMar>
              <w:top w:w="100" w:type="dxa"/>
              <w:left w:w="100" w:type="dxa"/>
              <w:bottom w:w="100" w:type="dxa"/>
              <w:right w:w="100" w:type="dxa"/>
            </w:tcMar>
          </w:tcPr>
          <w:p w14:paraId="4458A87D"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0.4532</w:t>
            </w:r>
          </w:p>
        </w:tc>
        <w:tc>
          <w:tcPr>
            <w:tcW w:w="1830" w:type="dxa"/>
            <w:tcBorders>
              <w:top w:val="nil"/>
              <w:left w:val="nil"/>
              <w:bottom w:val="single" w:sz="5" w:space="0" w:color="7F7F7F"/>
              <w:right w:val="single" w:sz="5" w:space="0" w:color="7F7F7F"/>
            </w:tcBorders>
            <w:tcMar>
              <w:top w:w="100" w:type="dxa"/>
              <w:left w:w="100" w:type="dxa"/>
              <w:bottom w:w="100" w:type="dxa"/>
              <w:right w:w="100" w:type="dxa"/>
            </w:tcMar>
          </w:tcPr>
          <w:p w14:paraId="1844A665"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0.4601</w:t>
            </w:r>
          </w:p>
        </w:tc>
        <w:tc>
          <w:tcPr>
            <w:tcW w:w="1845" w:type="dxa"/>
            <w:tcBorders>
              <w:top w:val="nil"/>
              <w:left w:val="nil"/>
              <w:bottom w:val="single" w:sz="5" w:space="0" w:color="7F7F7F"/>
              <w:right w:val="single" w:sz="5" w:space="0" w:color="7F7F7F"/>
            </w:tcBorders>
            <w:tcMar>
              <w:top w:w="100" w:type="dxa"/>
              <w:left w:w="100" w:type="dxa"/>
              <w:bottom w:w="100" w:type="dxa"/>
              <w:right w:w="100" w:type="dxa"/>
            </w:tcMar>
          </w:tcPr>
          <w:p w14:paraId="1CB02226"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80.23%</w:t>
            </w:r>
          </w:p>
        </w:tc>
        <w:tc>
          <w:tcPr>
            <w:tcW w:w="1845" w:type="dxa"/>
            <w:tcBorders>
              <w:top w:val="nil"/>
              <w:left w:val="nil"/>
              <w:bottom w:val="single" w:sz="5" w:space="0" w:color="7F7F7F"/>
              <w:right w:val="single" w:sz="5" w:space="0" w:color="7F7F7F"/>
            </w:tcBorders>
            <w:tcMar>
              <w:top w:w="100" w:type="dxa"/>
              <w:left w:w="100" w:type="dxa"/>
              <w:bottom w:w="100" w:type="dxa"/>
              <w:right w:w="100" w:type="dxa"/>
            </w:tcMar>
          </w:tcPr>
          <w:p w14:paraId="2C1ABAC9"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78.25%</w:t>
            </w:r>
          </w:p>
        </w:tc>
      </w:tr>
      <w:tr w:rsidR="00E11EF2" w14:paraId="4D7C8EED" w14:textId="77777777">
        <w:trPr>
          <w:trHeight w:val="570"/>
        </w:trPr>
        <w:tc>
          <w:tcPr>
            <w:tcW w:w="151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7C4412F6"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c>
          <w:tcPr>
            <w:tcW w:w="1830" w:type="dxa"/>
            <w:tcBorders>
              <w:top w:val="nil"/>
              <w:left w:val="nil"/>
              <w:bottom w:val="single" w:sz="5" w:space="0" w:color="7F7F7F"/>
              <w:right w:val="single" w:sz="5" w:space="0" w:color="7F7F7F"/>
            </w:tcBorders>
            <w:tcMar>
              <w:top w:w="100" w:type="dxa"/>
              <w:left w:w="100" w:type="dxa"/>
              <w:bottom w:w="100" w:type="dxa"/>
              <w:right w:w="100" w:type="dxa"/>
            </w:tcMar>
          </w:tcPr>
          <w:p w14:paraId="5A986BD7"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0.4271</w:t>
            </w:r>
          </w:p>
        </w:tc>
        <w:tc>
          <w:tcPr>
            <w:tcW w:w="1830" w:type="dxa"/>
            <w:tcBorders>
              <w:top w:val="nil"/>
              <w:left w:val="nil"/>
              <w:bottom w:val="single" w:sz="5" w:space="0" w:color="7F7F7F"/>
              <w:right w:val="single" w:sz="5" w:space="0" w:color="7F7F7F"/>
            </w:tcBorders>
            <w:tcMar>
              <w:top w:w="100" w:type="dxa"/>
              <w:left w:w="100" w:type="dxa"/>
              <w:bottom w:w="100" w:type="dxa"/>
              <w:right w:w="100" w:type="dxa"/>
            </w:tcMar>
          </w:tcPr>
          <w:p w14:paraId="246DF657"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0.4379</w:t>
            </w:r>
          </w:p>
        </w:tc>
        <w:tc>
          <w:tcPr>
            <w:tcW w:w="1845" w:type="dxa"/>
            <w:tcBorders>
              <w:top w:val="nil"/>
              <w:left w:val="nil"/>
              <w:bottom w:val="single" w:sz="5" w:space="0" w:color="7F7F7F"/>
              <w:right w:val="single" w:sz="5" w:space="0" w:color="7F7F7F"/>
            </w:tcBorders>
            <w:tcMar>
              <w:top w:w="100" w:type="dxa"/>
              <w:left w:w="100" w:type="dxa"/>
              <w:bottom w:w="100" w:type="dxa"/>
              <w:right w:w="100" w:type="dxa"/>
            </w:tcMar>
          </w:tcPr>
          <w:p w14:paraId="29903C47"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81.15%</w:t>
            </w:r>
          </w:p>
        </w:tc>
        <w:tc>
          <w:tcPr>
            <w:tcW w:w="1845" w:type="dxa"/>
            <w:tcBorders>
              <w:top w:val="nil"/>
              <w:left w:val="nil"/>
              <w:bottom w:val="single" w:sz="5" w:space="0" w:color="7F7F7F"/>
              <w:right w:val="single" w:sz="5" w:space="0" w:color="7F7F7F"/>
            </w:tcBorders>
            <w:tcMar>
              <w:top w:w="100" w:type="dxa"/>
              <w:left w:w="100" w:type="dxa"/>
              <w:bottom w:w="100" w:type="dxa"/>
              <w:right w:w="100" w:type="dxa"/>
            </w:tcMar>
          </w:tcPr>
          <w:p w14:paraId="1D652D03"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79.29%</w:t>
            </w:r>
          </w:p>
        </w:tc>
      </w:tr>
    </w:tbl>
    <w:p w14:paraId="3E83F4D6"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7548E4E"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pérdida disminuye de manera consistente tanto en entrenamiento como en prueba. La curva de prueba se mantiene cercana a la de entrenamiento, por lo que no se observa una divergencia marcada asociada a sobreajuste en estas 80 épocas.</w:t>
      </w:r>
    </w:p>
    <w:p w14:paraId="31E43B00" w14:textId="77777777" w:rsidR="00E11EF2" w:rsidRDefault="00000000">
      <w:pPr>
        <w:pStyle w:val="Heading2"/>
        <w:keepNext w:val="0"/>
        <w:keepLines w:val="0"/>
        <w:spacing w:before="280" w:after="80" w:line="360" w:lineRule="auto"/>
        <w:rPr>
          <w:rFonts w:ascii="Times New Roman" w:eastAsia="Times New Roman" w:hAnsi="Times New Roman" w:cs="Times New Roman"/>
          <w:b/>
          <w:bCs/>
          <w:sz w:val="34"/>
          <w:szCs w:val="34"/>
        </w:rPr>
      </w:pPr>
      <w:bookmarkStart w:id="36" w:name="_7q8v7olg9wc" w:colFirst="0" w:colLast="0"/>
      <w:bookmarkEnd w:id="36"/>
      <w:r>
        <w:rPr>
          <w:rFonts w:ascii="Times New Roman" w:eastAsia="Times New Roman" w:hAnsi="Times New Roman" w:cs="Times New Roman"/>
          <w:b/>
          <w:bCs/>
          <w:sz w:val="34"/>
          <w:szCs w:val="34"/>
        </w:rPr>
        <w:t>5.4 Prueba funcional de inferencia con campos de entrada</w:t>
      </w:r>
    </w:p>
    <w:p w14:paraId="1BB841B9" w14:textId="77777777" w:rsidR="00E11EF2"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 validar el funcionamiento de inferencia se ejecutó una consulta real vía API REST usando una ventana controlada de 15 lecturas consecutivas, desde las 20:46 hasta las 21:00, con granularidad de un minuto. La solicitud se envió a POST /api/v1/forecasts con JWT Bearer y permitió verificar el flujo cliente -&gt; API -&gt; cluster ML -&gt; MongoDB/Redis -&gt; respuesta JSON.</w:t>
      </w:r>
    </w:p>
    <w:p w14:paraId="06BE1E11" w14:textId="77777777" w:rsidR="00E11EF2"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 lugar de evaluar una sola medición aislada, el sistema transforma las 15 lecturas en variables agregadas que resumen el consumo reciente, la tendencia, el contexto eléctrico y el patrón histórico asociado a la hora y día evaluados.</w:t>
      </w:r>
    </w:p>
    <w:tbl>
      <w:tblPr>
        <w:tblStyle w:val="af2"/>
        <w:tblW w:w="46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65"/>
        <w:gridCol w:w="1185"/>
      </w:tblGrid>
      <w:tr w:rsidR="00E11EF2" w14:paraId="1FC65B2C" w14:textId="77777777">
        <w:trPr>
          <w:trHeight w:val="570"/>
        </w:trPr>
        <w:tc>
          <w:tcPr>
            <w:tcW w:w="34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6942D12" w14:textId="77777777" w:rsidR="00E11E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Campo calculado por el sistema</w:t>
            </w:r>
          </w:p>
        </w:tc>
        <w:tc>
          <w:tcPr>
            <w:tcW w:w="118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3D91DC89" w14:textId="77777777" w:rsidR="00E11E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Valor</w:t>
            </w:r>
          </w:p>
        </w:tc>
      </w:tr>
      <w:tr w:rsidR="00E11EF2" w14:paraId="7E375458" w14:textId="77777777">
        <w:trPr>
          <w:trHeight w:val="570"/>
        </w:trPr>
        <w:tc>
          <w:tcPr>
            <w:tcW w:w="34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7A473F0"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CurrentActivePower</w:t>
            </w:r>
          </w:p>
        </w:tc>
        <w:tc>
          <w:tcPr>
            <w:tcW w:w="1185" w:type="dxa"/>
            <w:tcBorders>
              <w:top w:val="nil"/>
              <w:left w:val="nil"/>
              <w:bottom w:val="single" w:sz="5" w:space="0" w:color="000000"/>
              <w:right w:val="single" w:sz="5" w:space="0" w:color="000000"/>
            </w:tcBorders>
            <w:tcMar>
              <w:top w:w="100" w:type="dxa"/>
              <w:left w:w="100" w:type="dxa"/>
              <w:bottom w:w="100" w:type="dxa"/>
              <w:right w:w="100" w:type="dxa"/>
            </w:tcMar>
          </w:tcPr>
          <w:p w14:paraId="1B008692"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1.40 kW</w:t>
            </w:r>
          </w:p>
        </w:tc>
      </w:tr>
      <w:tr w:rsidR="00E11EF2" w14:paraId="0CF73871" w14:textId="77777777">
        <w:trPr>
          <w:trHeight w:val="570"/>
        </w:trPr>
        <w:tc>
          <w:tcPr>
            <w:tcW w:w="34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BABB4D9"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RecentAverageActivePower</w:t>
            </w:r>
          </w:p>
        </w:tc>
        <w:tc>
          <w:tcPr>
            <w:tcW w:w="1185" w:type="dxa"/>
            <w:tcBorders>
              <w:top w:val="nil"/>
              <w:left w:val="nil"/>
              <w:bottom w:val="single" w:sz="5" w:space="0" w:color="000000"/>
              <w:right w:val="single" w:sz="5" w:space="0" w:color="000000"/>
            </w:tcBorders>
            <w:tcMar>
              <w:top w:w="100" w:type="dxa"/>
              <w:left w:w="100" w:type="dxa"/>
              <w:bottom w:w="100" w:type="dxa"/>
              <w:right w:w="100" w:type="dxa"/>
            </w:tcMar>
          </w:tcPr>
          <w:p w14:paraId="7545AC7D"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1.116 kW</w:t>
            </w:r>
          </w:p>
        </w:tc>
      </w:tr>
      <w:tr w:rsidR="00E11EF2" w14:paraId="6DAF3FAE" w14:textId="77777777">
        <w:trPr>
          <w:trHeight w:val="570"/>
        </w:trPr>
        <w:tc>
          <w:tcPr>
            <w:tcW w:w="34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33CF270"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RecentMaximumActivePower</w:t>
            </w:r>
          </w:p>
        </w:tc>
        <w:tc>
          <w:tcPr>
            <w:tcW w:w="1185" w:type="dxa"/>
            <w:tcBorders>
              <w:top w:val="nil"/>
              <w:left w:val="nil"/>
              <w:bottom w:val="single" w:sz="5" w:space="0" w:color="000000"/>
              <w:right w:val="single" w:sz="5" w:space="0" w:color="000000"/>
            </w:tcBorders>
            <w:tcMar>
              <w:top w:w="100" w:type="dxa"/>
              <w:left w:w="100" w:type="dxa"/>
              <w:bottom w:w="100" w:type="dxa"/>
              <w:right w:w="100" w:type="dxa"/>
            </w:tcMar>
          </w:tcPr>
          <w:p w14:paraId="542D6CAE"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1.40 kW</w:t>
            </w:r>
          </w:p>
        </w:tc>
      </w:tr>
      <w:tr w:rsidR="00E11EF2" w14:paraId="66DCAA77" w14:textId="77777777">
        <w:trPr>
          <w:trHeight w:val="570"/>
        </w:trPr>
        <w:tc>
          <w:tcPr>
            <w:tcW w:w="34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72AD957"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RecentStdDevActivePower</w:t>
            </w:r>
          </w:p>
        </w:tc>
        <w:tc>
          <w:tcPr>
            <w:tcW w:w="1185" w:type="dxa"/>
            <w:tcBorders>
              <w:top w:val="nil"/>
              <w:left w:val="nil"/>
              <w:bottom w:val="single" w:sz="5" w:space="0" w:color="000000"/>
              <w:right w:val="single" w:sz="5" w:space="0" w:color="000000"/>
            </w:tcBorders>
            <w:tcMar>
              <w:top w:w="100" w:type="dxa"/>
              <w:left w:w="100" w:type="dxa"/>
              <w:bottom w:w="100" w:type="dxa"/>
              <w:right w:w="100" w:type="dxa"/>
            </w:tcMar>
          </w:tcPr>
          <w:p w14:paraId="41E0C46F"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0.1783</w:t>
            </w:r>
          </w:p>
        </w:tc>
      </w:tr>
      <w:tr w:rsidR="00E11EF2" w14:paraId="7213AD02" w14:textId="77777777">
        <w:trPr>
          <w:trHeight w:val="570"/>
        </w:trPr>
        <w:tc>
          <w:tcPr>
            <w:tcW w:w="34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A8496C2"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RecentActivePowerTrend</w:t>
            </w:r>
          </w:p>
        </w:tc>
        <w:tc>
          <w:tcPr>
            <w:tcW w:w="1185" w:type="dxa"/>
            <w:tcBorders>
              <w:top w:val="nil"/>
              <w:left w:val="nil"/>
              <w:bottom w:val="single" w:sz="5" w:space="0" w:color="000000"/>
              <w:right w:val="single" w:sz="5" w:space="0" w:color="000000"/>
            </w:tcBorders>
            <w:tcMar>
              <w:top w:w="100" w:type="dxa"/>
              <w:left w:w="100" w:type="dxa"/>
              <w:bottom w:w="100" w:type="dxa"/>
              <w:right w:w="100" w:type="dxa"/>
            </w:tcMar>
          </w:tcPr>
          <w:p w14:paraId="0B98702A"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0.0414</w:t>
            </w:r>
          </w:p>
        </w:tc>
      </w:tr>
      <w:tr w:rsidR="00E11EF2" w14:paraId="7A2E308D" w14:textId="77777777">
        <w:trPr>
          <w:trHeight w:val="570"/>
        </w:trPr>
        <w:tc>
          <w:tcPr>
            <w:tcW w:w="34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7E116F1"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CurrentReactivePower</w:t>
            </w:r>
          </w:p>
        </w:tc>
        <w:tc>
          <w:tcPr>
            <w:tcW w:w="1185" w:type="dxa"/>
            <w:tcBorders>
              <w:top w:val="nil"/>
              <w:left w:val="nil"/>
              <w:bottom w:val="single" w:sz="5" w:space="0" w:color="000000"/>
              <w:right w:val="single" w:sz="5" w:space="0" w:color="000000"/>
            </w:tcBorders>
            <w:tcMar>
              <w:top w:w="100" w:type="dxa"/>
              <w:left w:w="100" w:type="dxa"/>
              <w:bottom w:w="100" w:type="dxa"/>
              <w:right w:w="100" w:type="dxa"/>
            </w:tcMar>
          </w:tcPr>
          <w:p w14:paraId="113A0713"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0.19 kW</w:t>
            </w:r>
          </w:p>
        </w:tc>
      </w:tr>
      <w:tr w:rsidR="00E11EF2" w14:paraId="60797C5D" w14:textId="77777777">
        <w:trPr>
          <w:trHeight w:val="570"/>
        </w:trPr>
        <w:tc>
          <w:tcPr>
            <w:tcW w:w="34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9098A75"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CurrentVoltage</w:t>
            </w:r>
          </w:p>
        </w:tc>
        <w:tc>
          <w:tcPr>
            <w:tcW w:w="1185" w:type="dxa"/>
            <w:tcBorders>
              <w:top w:val="nil"/>
              <w:left w:val="nil"/>
              <w:bottom w:val="single" w:sz="5" w:space="0" w:color="000000"/>
              <w:right w:val="single" w:sz="5" w:space="0" w:color="000000"/>
            </w:tcBorders>
            <w:tcMar>
              <w:top w:w="100" w:type="dxa"/>
              <w:left w:w="100" w:type="dxa"/>
              <w:bottom w:w="100" w:type="dxa"/>
              <w:right w:w="100" w:type="dxa"/>
            </w:tcMar>
          </w:tcPr>
          <w:p w14:paraId="5E118072"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236.8 V</w:t>
            </w:r>
          </w:p>
        </w:tc>
      </w:tr>
      <w:tr w:rsidR="00E11EF2" w14:paraId="1735035B" w14:textId="77777777">
        <w:trPr>
          <w:trHeight w:val="570"/>
        </w:trPr>
        <w:tc>
          <w:tcPr>
            <w:tcW w:w="34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FA4EBA8"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CurrentIntensity</w:t>
            </w:r>
          </w:p>
        </w:tc>
        <w:tc>
          <w:tcPr>
            <w:tcW w:w="1185" w:type="dxa"/>
            <w:tcBorders>
              <w:top w:val="nil"/>
              <w:left w:val="nil"/>
              <w:bottom w:val="single" w:sz="5" w:space="0" w:color="000000"/>
              <w:right w:val="single" w:sz="5" w:space="0" w:color="000000"/>
            </w:tcBorders>
            <w:tcMar>
              <w:top w:w="100" w:type="dxa"/>
              <w:left w:w="100" w:type="dxa"/>
              <w:bottom w:w="100" w:type="dxa"/>
              <w:right w:w="100" w:type="dxa"/>
            </w:tcMar>
          </w:tcPr>
          <w:p w14:paraId="64F146C6"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6.3 A</w:t>
            </w:r>
          </w:p>
        </w:tc>
      </w:tr>
      <w:tr w:rsidR="00E11EF2" w14:paraId="7E08109F" w14:textId="77777777">
        <w:trPr>
          <w:trHeight w:val="570"/>
        </w:trPr>
        <w:tc>
          <w:tcPr>
            <w:tcW w:w="34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7CE8356"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CurrentSubMeteringTotal</w:t>
            </w:r>
          </w:p>
        </w:tc>
        <w:tc>
          <w:tcPr>
            <w:tcW w:w="1185" w:type="dxa"/>
            <w:tcBorders>
              <w:top w:val="nil"/>
              <w:left w:val="nil"/>
              <w:bottom w:val="single" w:sz="5" w:space="0" w:color="000000"/>
              <w:right w:val="single" w:sz="5" w:space="0" w:color="000000"/>
            </w:tcBorders>
            <w:tcMar>
              <w:top w:w="100" w:type="dxa"/>
              <w:left w:w="100" w:type="dxa"/>
              <w:bottom w:w="100" w:type="dxa"/>
              <w:right w:w="100" w:type="dxa"/>
            </w:tcMar>
          </w:tcPr>
          <w:p w14:paraId="78916CCE"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Wh</w:t>
            </w:r>
          </w:p>
        </w:tc>
      </w:tr>
      <w:tr w:rsidR="00E11EF2" w14:paraId="1846E67C" w14:textId="77777777">
        <w:trPr>
          <w:trHeight w:val="570"/>
        </w:trPr>
        <w:tc>
          <w:tcPr>
            <w:tcW w:w="34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6729249"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CurrentOtherConsumption</w:t>
            </w:r>
          </w:p>
        </w:tc>
        <w:tc>
          <w:tcPr>
            <w:tcW w:w="1185" w:type="dxa"/>
            <w:tcBorders>
              <w:top w:val="nil"/>
              <w:left w:val="nil"/>
              <w:bottom w:val="single" w:sz="5" w:space="0" w:color="000000"/>
              <w:right w:val="single" w:sz="5" w:space="0" w:color="000000"/>
            </w:tcBorders>
            <w:tcMar>
              <w:top w:w="100" w:type="dxa"/>
              <w:left w:w="100" w:type="dxa"/>
              <w:bottom w:w="100" w:type="dxa"/>
              <w:right w:w="100" w:type="dxa"/>
            </w:tcMar>
          </w:tcPr>
          <w:p w14:paraId="4462AB00"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17.33 Wh</w:t>
            </w:r>
          </w:p>
        </w:tc>
      </w:tr>
      <w:tr w:rsidR="00E11EF2" w14:paraId="47244E1F" w14:textId="77777777">
        <w:trPr>
          <w:trHeight w:val="570"/>
        </w:trPr>
        <w:tc>
          <w:tcPr>
            <w:tcW w:w="34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304E176"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Hour</w:t>
            </w:r>
          </w:p>
        </w:tc>
        <w:tc>
          <w:tcPr>
            <w:tcW w:w="1185" w:type="dxa"/>
            <w:tcBorders>
              <w:top w:val="nil"/>
              <w:left w:val="nil"/>
              <w:bottom w:val="single" w:sz="5" w:space="0" w:color="000000"/>
              <w:right w:val="single" w:sz="5" w:space="0" w:color="000000"/>
            </w:tcBorders>
            <w:tcMar>
              <w:top w:w="100" w:type="dxa"/>
              <w:left w:w="100" w:type="dxa"/>
              <w:bottom w:w="100" w:type="dxa"/>
              <w:right w:w="100" w:type="dxa"/>
            </w:tcMar>
          </w:tcPr>
          <w:p w14:paraId="1D4A5179"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r>
      <w:tr w:rsidR="00E11EF2" w14:paraId="05C71F67" w14:textId="77777777">
        <w:trPr>
          <w:trHeight w:val="570"/>
        </w:trPr>
        <w:tc>
          <w:tcPr>
            <w:tcW w:w="34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6D5D9D2"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DayOfWeek</w:t>
            </w:r>
          </w:p>
        </w:tc>
        <w:tc>
          <w:tcPr>
            <w:tcW w:w="1185" w:type="dxa"/>
            <w:tcBorders>
              <w:top w:val="nil"/>
              <w:left w:val="nil"/>
              <w:bottom w:val="single" w:sz="5" w:space="0" w:color="000000"/>
              <w:right w:val="single" w:sz="5" w:space="0" w:color="000000"/>
            </w:tcBorders>
            <w:tcMar>
              <w:top w:w="100" w:type="dxa"/>
              <w:left w:w="100" w:type="dxa"/>
              <w:bottom w:w="100" w:type="dxa"/>
              <w:right w:w="100" w:type="dxa"/>
            </w:tcMar>
          </w:tcPr>
          <w:p w14:paraId="65122FF8"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E11EF2" w14:paraId="0CA7CD2F" w14:textId="77777777">
        <w:trPr>
          <w:trHeight w:val="570"/>
        </w:trPr>
        <w:tc>
          <w:tcPr>
            <w:tcW w:w="34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30C71E2"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Month</w:t>
            </w:r>
          </w:p>
        </w:tc>
        <w:tc>
          <w:tcPr>
            <w:tcW w:w="1185" w:type="dxa"/>
            <w:tcBorders>
              <w:top w:val="nil"/>
              <w:left w:val="nil"/>
              <w:bottom w:val="single" w:sz="5" w:space="0" w:color="000000"/>
              <w:right w:val="single" w:sz="5" w:space="0" w:color="000000"/>
            </w:tcBorders>
            <w:tcMar>
              <w:top w:w="100" w:type="dxa"/>
              <w:left w:w="100" w:type="dxa"/>
              <w:bottom w:w="100" w:type="dxa"/>
              <w:right w:w="100" w:type="dxa"/>
            </w:tcMar>
          </w:tcPr>
          <w:p w14:paraId="4F79BF2C"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E11EF2" w14:paraId="313A470A" w14:textId="77777777">
        <w:trPr>
          <w:trHeight w:val="570"/>
        </w:trPr>
        <w:tc>
          <w:tcPr>
            <w:tcW w:w="34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C774185"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HistoricalHourHighRate</w:t>
            </w:r>
          </w:p>
        </w:tc>
        <w:tc>
          <w:tcPr>
            <w:tcW w:w="1185" w:type="dxa"/>
            <w:tcBorders>
              <w:top w:val="nil"/>
              <w:left w:val="nil"/>
              <w:bottom w:val="single" w:sz="5" w:space="0" w:color="000000"/>
              <w:right w:val="single" w:sz="5" w:space="0" w:color="000000"/>
            </w:tcBorders>
            <w:tcMar>
              <w:top w:w="100" w:type="dxa"/>
              <w:left w:w="100" w:type="dxa"/>
              <w:bottom w:w="100" w:type="dxa"/>
              <w:right w:w="100" w:type="dxa"/>
            </w:tcMar>
          </w:tcPr>
          <w:p w14:paraId="26193CB2"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0.5624</w:t>
            </w:r>
          </w:p>
        </w:tc>
      </w:tr>
      <w:tr w:rsidR="00E11EF2" w14:paraId="707CB118" w14:textId="77777777">
        <w:trPr>
          <w:trHeight w:val="570"/>
        </w:trPr>
        <w:tc>
          <w:tcPr>
            <w:tcW w:w="346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3C42453"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HistoricalDayHourHighRate</w:t>
            </w:r>
          </w:p>
        </w:tc>
        <w:tc>
          <w:tcPr>
            <w:tcW w:w="1185" w:type="dxa"/>
            <w:tcBorders>
              <w:top w:val="nil"/>
              <w:left w:val="nil"/>
              <w:bottom w:val="single" w:sz="5" w:space="0" w:color="000000"/>
              <w:right w:val="single" w:sz="5" w:space="0" w:color="000000"/>
            </w:tcBorders>
            <w:tcMar>
              <w:top w:w="100" w:type="dxa"/>
              <w:left w:w="100" w:type="dxa"/>
              <w:bottom w:w="100" w:type="dxa"/>
              <w:right w:w="100" w:type="dxa"/>
            </w:tcMar>
          </w:tcPr>
          <w:p w14:paraId="36B247E3"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0.5294</w:t>
            </w:r>
          </w:p>
        </w:tc>
      </w:tr>
    </w:tbl>
    <w:p w14:paraId="7AA2D98E" w14:textId="77777777" w:rsidR="00E11EF2"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respuesta obtenida con el modelo distribuido activo fue la siguiente:</w:t>
      </w:r>
    </w:p>
    <w:tbl>
      <w:tblPr>
        <w:tblStyle w:val="af3"/>
        <w:tblW w:w="46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60"/>
        <w:gridCol w:w="2145"/>
      </w:tblGrid>
      <w:tr w:rsidR="00E11EF2" w14:paraId="4CE01B68" w14:textId="77777777">
        <w:trPr>
          <w:trHeight w:val="540"/>
        </w:trPr>
        <w:tc>
          <w:tcPr>
            <w:tcW w:w="2460" w:type="dxa"/>
            <w:tcBorders>
              <w:top w:val="single" w:sz="5" w:space="0" w:color="000000"/>
              <w:left w:val="single" w:sz="5" w:space="0" w:color="000000"/>
              <w:bottom w:val="single" w:sz="5" w:space="0" w:color="000000"/>
              <w:right w:val="single" w:sz="5" w:space="0" w:color="000000"/>
            </w:tcBorders>
            <w:shd w:val="clear" w:color="auto" w:fill="D9EAF7"/>
            <w:tcMar>
              <w:top w:w="100" w:type="dxa"/>
              <w:left w:w="100" w:type="dxa"/>
              <w:bottom w:w="100" w:type="dxa"/>
              <w:right w:w="100" w:type="dxa"/>
            </w:tcMar>
          </w:tcPr>
          <w:p w14:paraId="548115E5" w14:textId="77777777" w:rsidR="00E11EF2" w:rsidRDefault="00000000">
            <w:pPr>
              <w:spacing w:after="60"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lastRenderedPageBreak/>
              <w:t>Salida del modelo</w:t>
            </w:r>
          </w:p>
        </w:tc>
        <w:tc>
          <w:tcPr>
            <w:tcW w:w="2145" w:type="dxa"/>
            <w:tcBorders>
              <w:top w:val="single" w:sz="5" w:space="0" w:color="000000"/>
              <w:left w:val="nil"/>
              <w:bottom w:val="single" w:sz="5" w:space="0" w:color="000000"/>
              <w:right w:val="single" w:sz="5" w:space="0" w:color="000000"/>
            </w:tcBorders>
            <w:shd w:val="clear" w:color="auto" w:fill="D9EAF7"/>
            <w:tcMar>
              <w:top w:w="100" w:type="dxa"/>
              <w:left w:w="100" w:type="dxa"/>
              <w:bottom w:w="100" w:type="dxa"/>
              <w:right w:w="100" w:type="dxa"/>
            </w:tcMar>
          </w:tcPr>
          <w:p w14:paraId="7731CF06" w14:textId="77777777" w:rsidR="00E11EF2" w:rsidRDefault="00000000">
            <w:pPr>
              <w:spacing w:after="60"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Resultado</w:t>
            </w:r>
          </w:p>
        </w:tc>
      </w:tr>
      <w:tr w:rsidR="00E11EF2" w14:paraId="23C193C6" w14:textId="77777777">
        <w:trPr>
          <w:trHeight w:val="810"/>
        </w:trPr>
        <w:tc>
          <w:tcPr>
            <w:tcW w:w="246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C8832EE"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Probabilidad estimada de riesgo</w:t>
            </w:r>
          </w:p>
        </w:tc>
        <w:tc>
          <w:tcPr>
            <w:tcW w:w="2145" w:type="dxa"/>
            <w:tcBorders>
              <w:top w:val="nil"/>
              <w:left w:val="nil"/>
              <w:bottom w:val="single" w:sz="5" w:space="0" w:color="000000"/>
              <w:right w:val="single" w:sz="5" w:space="0" w:color="000000"/>
            </w:tcBorders>
            <w:tcMar>
              <w:top w:w="100" w:type="dxa"/>
              <w:left w:w="100" w:type="dxa"/>
              <w:bottom w:w="100" w:type="dxa"/>
              <w:right w:w="100" w:type="dxa"/>
            </w:tcMar>
          </w:tcPr>
          <w:p w14:paraId="2016BF9C" w14:textId="77777777" w:rsidR="00E11EF2" w:rsidRDefault="00000000">
            <w:pPr>
              <w:spacing w:after="4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0.4147</w:t>
            </w:r>
          </w:p>
        </w:tc>
      </w:tr>
      <w:tr w:rsidR="00E11EF2" w14:paraId="163BECCD" w14:textId="77777777">
        <w:trPr>
          <w:trHeight w:val="540"/>
        </w:trPr>
        <w:tc>
          <w:tcPr>
            <w:tcW w:w="246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44ECD13"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Umbral de decisión</w:t>
            </w:r>
          </w:p>
        </w:tc>
        <w:tc>
          <w:tcPr>
            <w:tcW w:w="2145" w:type="dxa"/>
            <w:tcBorders>
              <w:top w:val="nil"/>
              <w:left w:val="nil"/>
              <w:bottom w:val="single" w:sz="5" w:space="0" w:color="000000"/>
              <w:right w:val="single" w:sz="5" w:space="0" w:color="000000"/>
            </w:tcBorders>
            <w:tcMar>
              <w:top w:w="100" w:type="dxa"/>
              <w:left w:w="100" w:type="dxa"/>
              <w:bottom w:w="100" w:type="dxa"/>
              <w:right w:w="100" w:type="dxa"/>
            </w:tcMar>
          </w:tcPr>
          <w:p w14:paraId="6E1E29F1"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0.30</w:t>
            </w:r>
          </w:p>
        </w:tc>
      </w:tr>
      <w:tr w:rsidR="00E11EF2" w14:paraId="0EC819BE" w14:textId="77777777">
        <w:trPr>
          <w:trHeight w:val="540"/>
        </w:trPr>
        <w:tc>
          <w:tcPr>
            <w:tcW w:w="246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3F83DD5"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Clase predicha</w:t>
            </w:r>
          </w:p>
        </w:tc>
        <w:tc>
          <w:tcPr>
            <w:tcW w:w="2145" w:type="dxa"/>
            <w:tcBorders>
              <w:top w:val="nil"/>
              <w:left w:val="nil"/>
              <w:bottom w:val="single" w:sz="5" w:space="0" w:color="000000"/>
              <w:right w:val="single" w:sz="5" w:space="0" w:color="000000"/>
            </w:tcBorders>
            <w:tcMar>
              <w:top w:w="100" w:type="dxa"/>
              <w:left w:w="100" w:type="dxa"/>
              <w:bottom w:w="100" w:type="dxa"/>
              <w:right w:w="100" w:type="dxa"/>
            </w:tcMar>
          </w:tcPr>
          <w:p w14:paraId="3568C130"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r>
      <w:tr w:rsidR="00E11EF2" w14:paraId="063DB5A7" w14:textId="77777777">
        <w:trPr>
          <w:trHeight w:val="540"/>
        </w:trPr>
        <w:tc>
          <w:tcPr>
            <w:tcW w:w="246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D90568E"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Nivel de riesgo</w:t>
            </w:r>
          </w:p>
        </w:tc>
        <w:tc>
          <w:tcPr>
            <w:tcW w:w="2145" w:type="dxa"/>
            <w:tcBorders>
              <w:top w:val="nil"/>
              <w:left w:val="nil"/>
              <w:bottom w:val="single" w:sz="5" w:space="0" w:color="000000"/>
              <w:right w:val="single" w:sz="5" w:space="0" w:color="000000"/>
            </w:tcBorders>
            <w:tcMar>
              <w:top w:w="100" w:type="dxa"/>
              <w:left w:w="100" w:type="dxa"/>
              <w:bottom w:w="100" w:type="dxa"/>
              <w:right w:w="100" w:type="dxa"/>
            </w:tcMar>
          </w:tcPr>
          <w:p w14:paraId="155558D6"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Alto</w:t>
            </w:r>
          </w:p>
        </w:tc>
      </w:tr>
      <w:tr w:rsidR="00E11EF2" w14:paraId="79420936" w14:textId="77777777">
        <w:trPr>
          <w:trHeight w:val="540"/>
        </w:trPr>
        <w:tc>
          <w:tcPr>
            <w:tcW w:w="246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86E8C15"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Horizonte de predicción</w:t>
            </w:r>
          </w:p>
        </w:tc>
        <w:tc>
          <w:tcPr>
            <w:tcW w:w="2145" w:type="dxa"/>
            <w:tcBorders>
              <w:top w:val="nil"/>
              <w:left w:val="nil"/>
              <w:bottom w:val="single" w:sz="5" w:space="0" w:color="000000"/>
              <w:right w:val="single" w:sz="5" w:space="0" w:color="000000"/>
            </w:tcBorders>
            <w:tcMar>
              <w:top w:w="100" w:type="dxa"/>
              <w:left w:w="100" w:type="dxa"/>
              <w:bottom w:w="100" w:type="dxa"/>
              <w:right w:w="100" w:type="dxa"/>
            </w:tcMar>
          </w:tcPr>
          <w:p w14:paraId="1400AEE3"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30 minutos</w:t>
            </w:r>
          </w:p>
        </w:tc>
      </w:tr>
      <w:tr w:rsidR="00E11EF2" w14:paraId="5085F2EE" w14:textId="77777777">
        <w:trPr>
          <w:trHeight w:val="540"/>
        </w:trPr>
        <w:tc>
          <w:tcPr>
            <w:tcW w:w="246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5685925"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Nodo ML que respondió</w:t>
            </w:r>
          </w:p>
        </w:tc>
        <w:tc>
          <w:tcPr>
            <w:tcW w:w="2145" w:type="dxa"/>
            <w:tcBorders>
              <w:top w:val="nil"/>
              <w:left w:val="nil"/>
              <w:bottom w:val="single" w:sz="5" w:space="0" w:color="000000"/>
              <w:right w:val="single" w:sz="5" w:space="0" w:color="000000"/>
            </w:tcBorders>
            <w:tcMar>
              <w:top w:w="100" w:type="dxa"/>
              <w:left w:w="100" w:type="dxa"/>
              <w:bottom w:w="100" w:type="dxa"/>
              <w:right w:w="100" w:type="dxa"/>
            </w:tcMar>
          </w:tcPr>
          <w:p w14:paraId="3F30DC73" w14:textId="77777777" w:rsidR="00E11EF2" w:rsidRDefault="00000000">
            <w:pPr>
              <w:spacing w:after="4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ml-node-1</w:t>
            </w:r>
          </w:p>
        </w:tc>
      </w:tr>
      <w:tr w:rsidR="00E11EF2" w14:paraId="50DB4BF1" w14:textId="77777777">
        <w:trPr>
          <w:trHeight w:val="540"/>
        </w:trPr>
        <w:tc>
          <w:tcPr>
            <w:tcW w:w="246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DC5756B"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Latencia del clúster</w:t>
            </w:r>
          </w:p>
        </w:tc>
        <w:tc>
          <w:tcPr>
            <w:tcW w:w="2145" w:type="dxa"/>
            <w:tcBorders>
              <w:top w:val="nil"/>
              <w:left w:val="nil"/>
              <w:bottom w:val="single" w:sz="5" w:space="0" w:color="000000"/>
              <w:right w:val="single" w:sz="5" w:space="0" w:color="000000"/>
            </w:tcBorders>
            <w:tcMar>
              <w:top w:w="100" w:type="dxa"/>
              <w:left w:w="100" w:type="dxa"/>
              <w:bottom w:w="100" w:type="dxa"/>
              <w:right w:w="100" w:type="dxa"/>
            </w:tcMar>
          </w:tcPr>
          <w:p w14:paraId="5B36655B" w14:textId="77777777" w:rsidR="00E11EF2" w:rsidRDefault="00000000">
            <w:pPr>
              <w:spacing w:after="4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6.505 ms</w:t>
            </w:r>
          </w:p>
        </w:tc>
      </w:tr>
      <w:tr w:rsidR="00E11EF2" w14:paraId="6D6C7266" w14:textId="77777777">
        <w:trPr>
          <w:trHeight w:val="540"/>
        </w:trPr>
        <w:tc>
          <w:tcPr>
            <w:tcW w:w="246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7FD4E5F"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Tiempo total de procesamiento</w:t>
            </w:r>
          </w:p>
        </w:tc>
        <w:tc>
          <w:tcPr>
            <w:tcW w:w="2145" w:type="dxa"/>
            <w:tcBorders>
              <w:top w:val="nil"/>
              <w:left w:val="nil"/>
              <w:bottom w:val="single" w:sz="5" w:space="0" w:color="000000"/>
              <w:right w:val="single" w:sz="5" w:space="0" w:color="000000"/>
            </w:tcBorders>
            <w:tcMar>
              <w:top w:w="100" w:type="dxa"/>
              <w:left w:w="100" w:type="dxa"/>
              <w:bottom w:w="100" w:type="dxa"/>
              <w:right w:w="100" w:type="dxa"/>
            </w:tcMar>
          </w:tcPr>
          <w:p w14:paraId="1BB4429E" w14:textId="77777777" w:rsidR="00E11EF2" w:rsidRDefault="00000000">
            <w:pPr>
              <w:spacing w:after="4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42.163 ms</w:t>
            </w:r>
          </w:p>
        </w:tc>
      </w:tr>
      <w:tr w:rsidR="00E11EF2" w14:paraId="128461B9" w14:textId="77777777">
        <w:trPr>
          <w:trHeight w:val="540"/>
        </w:trPr>
        <w:tc>
          <w:tcPr>
            <w:tcW w:w="246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46DAC70"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Objetivo de rendimiento</w:t>
            </w:r>
          </w:p>
        </w:tc>
        <w:tc>
          <w:tcPr>
            <w:tcW w:w="2145" w:type="dxa"/>
            <w:tcBorders>
              <w:top w:val="nil"/>
              <w:left w:val="nil"/>
              <w:bottom w:val="single" w:sz="5" w:space="0" w:color="000000"/>
              <w:right w:val="single" w:sz="5" w:space="0" w:color="000000"/>
            </w:tcBorders>
            <w:tcMar>
              <w:top w:w="100" w:type="dxa"/>
              <w:left w:w="100" w:type="dxa"/>
              <w:bottom w:w="100" w:type="dxa"/>
              <w:right w:w="100" w:type="dxa"/>
            </w:tcMar>
          </w:tcPr>
          <w:p w14:paraId="2E7D286B"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100 ms</w:t>
            </w:r>
          </w:p>
        </w:tc>
      </w:tr>
      <w:tr w:rsidR="00E11EF2" w14:paraId="165DE8E7" w14:textId="77777777">
        <w:trPr>
          <w:trHeight w:val="540"/>
        </w:trPr>
        <w:tc>
          <w:tcPr>
            <w:tcW w:w="246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BA5A94E"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Cumplimiento del objetivo</w:t>
            </w:r>
          </w:p>
        </w:tc>
        <w:tc>
          <w:tcPr>
            <w:tcW w:w="2145" w:type="dxa"/>
            <w:tcBorders>
              <w:top w:val="nil"/>
              <w:left w:val="nil"/>
              <w:bottom w:val="single" w:sz="5" w:space="0" w:color="000000"/>
              <w:right w:val="single" w:sz="5" w:space="0" w:color="000000"/>
            </w:tcBorders>
            <w:tcMar>
              <w:top w:w="100" w:type="dxa"/>
              <w:left w:w="100" w:type="dxa"/>
              <w:bottom w:w="100" w:type="dxa"/>
              <w:right w:w="100" w:type="dxa"/>
            </w:tcMar>
          </w:tcPr>
          <w:p w14:paraId="1D5D10E5"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Sí</w:t>
            </w:r>
          </w:p>
        </w:tc>
      </w:tr>
      <w:tr w:rsidR="00E11EF2" w14:paraId="5B9591B0" w14:textId="77777777">
        <w:trPr>
          <w:trHeight w:val="585"/>
        </w:trPr>
        <w:tc>
          <w:tcPr>
            <w:tcW w:w="24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BC92E0"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Versión de modelo usada</w:t>
            </w:r>
          </w:p>
        </w:tc>
        <w:tc>
          <w:tcPr>
            <w:tcW w:w="2145" w:type="dxa"/>
            <w:tcBorders>
              <w:top w:val="nil"/>
              <w:left w:val="nil"/>
              <w:bottom w:val="single" w:sz="5" w:space="0" w:color="000000"/>
              <w:right w:val="single" w:sz="5" w:space="0" w:color="000000"/>
            </w:tcBorders>
            <w:tcMar>
              <w:top w:w="0" w:type="dxa"/>
              <w:left w:w="100" w:type="dxa"/>
              <w:bottom w:w="0" w:type="dxa"/>
              <w:right w:w="100" w:type="dxa"/>
            </w:tcMar>
          </w:tcPr>
          <w:p w14:paraId="7C5B749C" w14:textId="77777777" w:rsidR="00E11EF2" w:rsidRDefault="00000000">
            <w:pPr>
              <w:spacing w:after="4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distributed-1782872826466046473</w:t>
            </w:r>
          </w:p>
        </w:tc>
      </w:tr>
      <w:tr w:rsidR="00E11EF2" w14:paraId="050E3A6F" w14:textId="77777777">
        <w:trPr>
          <w:trHeight w:val="345"/>
        </w:trPr>
        <w:tc>
          <w:tcPr>
            <w:tcW w:w="24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02E116"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Cache en la primera consulta</w:t>
            </w:r>
          </w:p>
        </w:tc>
        <w:tc>
          <w:tcPr>
            <w:tcW w:w="2145" w:type="dxa"/>
            <w:tcBorders>
              <w:top w:val="nil"/>
              <w:left w:val="nil"/>
              <w:bottom w:val="single" w:sz="5" w:space="0" w:color="000000"/>
              <w:right w:val="single" w:sz="5" w:space="0" w:color="000000"/>
            </w:tcBorders>
            <w:tcMar>
              <w:top w:w="0" w:type="dxa"/>
              <w:left w:w="100" w:type="dxa"/>
              <w:bottom w:w="0" w:type="dxa"/>
              <w:right w:w="100" w:type="dxa"/>
            </w:tcMar>
          </w:tcPr>
          <w:p w14:paraId="4D81BBCB" w14:textId="77777777" w:rsidR="00E11EF2" w:rsidRDefault="00000000">
            <w:pPr>
              <w:spacing w:after="4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false</w:t>
            </w:r>
          </w:p>
        </w:tc>
      </w:tr>
      <w:tr w:rsidR="00E11EF2" w14:paraId="696BE258" w14:textId="77777777">
        <w:trPr>
          <w:trHeight w:val="585"/>
        </w:trPr>
        <w:tc>
          <w:tcPr>
            <w:tcW w:w="24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E46614" w14:textId="77777777" w:rsidR="00E11EF2" w:rsidRDefault="00000000">
            <w:pPr>
              <w:spacing w:after="4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Cache en la segunda consulta</w:t>
            </w:r>
          </w:p>
        </w:tc>
        <w:tc>
          <w:tcPr>
            <w:tcW w:w="2145" w:type="dxa"/>
            <w:tcBorders>
              <w:top w:val="nil"/>
              <w:left w:val="nil"/>
              <w:bottom w:val="single" w:sz="5" w:space="0" w:color="000000"/>
              <w:right w:val="single" w:sz="5" w:space="0" w:color="000000"/>
            </w:tcBorders>
            <w:tcMar>
              <w:top w:w="0" w:type="dxa"/>
              <w:left w:w="100" w:type="dxa"/>
              <w:bottom w:w="0" w:type="dxa"/>
              <w:right w:w="100" w:type="dxa"/>
            </w:tcMar>
          </w:tcPr>
          <w:p w14:paraId="0E2CD81F" w14:textId="77777777" w:rsidR="00E11EF2" w:rsidRDefault="00000000">
            <w:pPr>
              <w:spacing w:after="4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true; cluster_latency_ms=0</w:t>
            </w:r>
          </w:p>
        </w:tc>
      </w:tr>
    </w:tbl>
    <w:p w14:paraId="6AD735F0" w14:textId="77777777" w:rsidR="00E11EF2"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Aunque la lectura actual de potencia activa fue de 1.40 kW y no superó el umbral de alto consumo de 1.528 kW, el modelo clasificó el caso como riesgo alto. Esto se debe a que la tendencia reciente fue creciente, la evaluación ocurrió en una hora históricamente crítica (21:00) y la probabilidad calculada superó el umbral de decisión definido para la aplicación preventiva. Por ello, el sistema generó una recomendación orientada a evitar un posible pico durante los próximos 30 minutos.</w:t>
      </w:r>
    </w:p>
    <w:p w14:paraId="5D3D2E93" w14:textId="77777777" w:rsidR="00E11EF2" w:rsidRDefault="00000000">
      <w:pPr>
        <w:pStyle w:val="Heading2"/>
        <w:keepNext w:val="0"/>
        <w:keepLines w:val="0"/>
        <w:spacing w:before="200" w:after="80" w:line="360" w:lineRule="auto"/>
        <w:rPr>
          <w:rFonts w:ascii="Times New Roman" w:eastAsia="Times New Roman" w:hAnsi="Times New Roman" w:cs="Times New Roman"/>
          <w:b/>
          <w:bCs/>
          <w:sz w:val="34"/>
          <w:szCs w:val="34"/>
        </w:rPr>
      </w:pPr>
      <w:bookmarkStart w:id="37" w:name="_cluck8z5qy2c" w:colFirst="0" w:colLast="0"/>
      <w:bookmarkEnd w:id="37"/>
      <w:r>
        <w:rPr>
          <w:rFonts w:ascii="Times New Roman" w:eastAsia="Times New Roman" w:hAnsi="Times New Roman" w:cs="Times New Roman"/>
          <w:b/>
          <w:bCs/>
          <w:sz w:val="34"/>
          <w:szCs w:val="34"/>
        </w:rPr>
        <w:t>5.5 Rendimiento y speedup</w:t>
      </w:r>
    </w:p>
    <w:p w14:paraId="0F3096F2" w14:textId="77777777" w:rsidR="00E11EF2" w:rsidRDefault="00000000">
      <w:pPr>
        <w:spacing w:line="360" w:lineRule="auto"/>
        <w:jc w:val="center"/>
        <w:rPr>
          <w:rFonts w:ascii="Times New Roman" w:eastAsia="Times New Roman" w:hAnsi="Times New Roman" w:cs="Times New Roman"/>
          <w:b/>
          <w:bCs/>
          <w:sz w:val="34"/>
          <w:szCs w:val="34"/>
        </w:rPr>
      </w:pPr>
      <w:r>
        <w:rPr>
          <w:rFonts w:ascii="Times New Roman" w:eastAsia="Times New Roman" w:hAnsi="Times New Roman" w:cs="Times New Roman"/>
          <w:b/>
          <w:bCs/>
          <w:noProof/>
          <w:sz w:val="34"/>
          <w:szCs w:val="34"/>
        </w:rPr>
        <w:lastRenderedPageBreak/>
        <w:drawing>
          <wp:inline distT="114300" distB="114300" distL="114300" distR="114300" wp14:anchorId="1751456F" wp14:editId="23E16467">
            <wp:extent cx="5397500" cy="2324100"/>
            <wp:effectExtent l="0" t="0" r="0" b="0"/>
            <wp:docPr id="1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2"/>
                    <a:srcRect/>
                    <a:stretch>
                      <a:fillRect/>
                    </a:stretch>
                  </pic:blipFill>
                  <pic:spPr>
                    <a:xfrm>
                      <a:off x="0" y="0"/>
                      <a:ext cx="5397500" cy="2324100"/>
                    </a:xfrm>
                    <a:prstGeom prst="rect">
                      <a:avLst/>
                    </a:prstGeom>
                    <a:ln/>
                  </pic:spPr>
                </pic:pic>
              </a:graphicData>
            </a:graphic>
          </wp:inline>
        </w:drawing>
      </w:r>
    </w:p>
    <w:p w14:paraId="561B77B6" w14:textId="77777777" w:rsidR="00E11EF2" w:rsidRDefault="00000000">
      <w:pPr>
        <w:spacing w:after="160" w:line="360"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Figura 6. Speedup total frente a speedup de entrenamiento.</w:t>
      </w:r>
    </w:p>
    <w:tbl>
      <w:tblPr>
        <w:tblStyle w:val="af4"/>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85"/>
        <w:gridCol w:w="1125"/>
        <w:gridCol w:w="1830"/>
        <w:gridCol w:w="1170"/>
        <w:gridCol w:w="1200"/>
        <w:gridCol w:w="1170"/>
        <w:gridCol w:w="1170"/>
      </w:tblGrid>
      <w:tr w:rsidR="00E11EF2" w14:paraId="1F5FCC20" w14:textId="77777777">
        <w:trPr>
          <w:trHeight w:val="930"/>
        </w:trPr>
        <w:tc>
          <w:tcPr>
            <w:tcW w:w="1185" w:type="dxa"/>
            <w:tcBorders>
              <w:top w:val="single" w:sz="5" w:space="0" w:color="7F7F7F"/>
              <w:left w:val="single" w:sz="5" w:space="0" w:color="7F7F7F"/>
              <w:bottom w:val="single" w:sz="5" w:space="0" w:color="7F7F7F"/>
              <w:right w:val="single" w:sz="5" w:space="0" w:color="7F7F7F"/>
            </w:tcBorders>
            <w:shd w:val="clear" w:color="auto" w:fill="FFFFFF"/>
            <w:tcMar>
              <w:top w:w="100" w:type="dxa"/>
              <w:left w:w="100" w:type="dxa"/>
              <w:bottom w:w="100" w:type="dxa"/>
              <w:right w:w="100" w:type="dxa"/>
            </w:tcMar>
          </w:tcPr>
          <w:p w14:paraId="76CC6AFD" w14:textId="77777777" w:rsidR="00E11E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Workers</w:t>
            </w:r>
          </w:p>
        </w:tc>
        <w:tc>
          <w:tcPr>
            <w:tcW w:w="1125"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1B315F01" w14:textId="77777777" w:rsidR="00E11E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 ms</w:t>
            </w:r>
          </w:p>
        </w:tc>
        <w:tc>
          <w:tcPr>
            <w:tcW w:w="1830"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50165CD7" w14:textId="77777777" w:rsidR="00E11E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Entrenamiento ms</w:t>
            </w:r>
          </w:p>
        </w:tc>
        <w:tc>
          <w:tcPr>
            <w:tcW w:w="1170"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04F475C8" w14:textId="77777777" w:rsidR="00E11E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Speedup total</w:t>
            </w:r>
          </w:p>
        </w:tc>
        <w:tc>
          <w:tcPr>
            <w:tcW w:w="1200"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31572CAF" w14:textId="77777777" w:rsidR="00E11E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Speedup train</w:t>
            </w:r>
          </w:p>
        </w:tc>
        <w:tc>
          <w:tcPr>
            <w:tcW w:w="1170"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785A03CC" w14:textId="77777777" w:rsidR="00E11E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Efic. total</w:t>
            </w:r>
          </w:p>
        </w:tc>
        <w:tc>
          <w:tcPr>
            <w:tcW w:w="1170" w:type="dxa"/>
            <w:tcBorders>
              <w:top w:val="single" w:sz="5" w:space="0" w:color="7F7F7F"/>
              <w:left w:val="nil"/>
              <w:bottom w:val="single" w:sz="5" w:space="0" w:color="7F7F7F"/>
              <w:right w:val="single" w:sz="5" w:space="0" w:color="7F7F7F"/>
            </w:tcBorders>
            <w:shd w:val="clear" w:color="auto" w:fill="FFFFFF"/>
            <w:tcMar>
              <w:top w:w="100" w:type="dxa"/>
              <w:left w:w="100" w:type="dxa"/>
              <w:bottom w:w="100" w:type="dxa"/>
              <w:right w:w="100" w:type="dxa"/>
            </w:tcMar>
          </w:tcPr>
          <w:p w14:paraId="30509B3A" w14:textId="77777777" w:rsidR="00E11E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Efic. train</w:t>
            </w:r>
          </w:p>
        </w:tc>
      </w:tr>
      <w:tr w:rsidR="00E11EF2" w14:paraId="02B78D5E" w14:textId="77777777">
        <w:trPr>
          <w:trHeight w:val="570"/>
        </w:trPr>
        <w:tc>
          <w:tcPr>
            <w:tcW w:w="118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3926A91D"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125" w:type="dxa"/>
            <w:tcBorders>
              <w:top w:val="nil"/>
              <w:left w:val="nil"/>
              <w:bottom w:val="single" w:sz="5" w:space="0" w:color="7F7F7F"/>
              <w:right w:val="single" w:sz="5" w:space="0" w:color="7F7F7F"/>
            </w:tcBorders>
            <w:tcMar>
              <w:top w:w="100" w:type="dxa"/>
              <w:left w:w="100" w:type="dxa"/>
              <w:bottom w:w="100" w:type="dxa"/>
              <w:right w:w="100" w:type="dxa"/>
            </w:tcMar>
          </w:tcPr>
          <w:p w14:paraId="1B328DF0"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13991.0</w:t>
            </w:r>
          </w:p>
        </w:tc>
        <w:tc>
          <w:tcPr>
            <w:tcW w:w="1830" w:type="dxa"/>
            <w:tcBorders>
              <w:top w:val="nil"/>
              <w:left w:val="nil"/>
              <w:bottom w:val="single" w:sz="5" w:space="0" w:color="7F7F7F"/>
              <w:right w:val="single" w:sz="5" w:space="0" w:color="7F7F7F"/>
            </w:tcBorders>
            <w:tcMar>
              <w:top w:w="100" w:type="dxa"/>
              <w:left w:w="100" w:type="dxa"/>
              <w:bottom w:w="100" w:type="dxa"/>
              <w:right w:w="100" w:type="dxa"/>
            </w:tcMar>
          </w:tcPr>
          <w:p w14:paraId="7D7BDFD7"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4257.4</w:t>
            </w:r>
          </w:p>
        </w:tc>
        <w:tc>
          <w:tcPr>
            <w:tcW w:w="1170" w:type="dxa"/>
            <w:tcBorders>
              <w:top w:val="nil"/>
              <w:left w:val="nil"/>
              <w:bottom w:val="single" w:sz="5" w:space="0" w:color="7F7F7F"/>
              <w:right w:val="single" w:sz="5" w:space="0" w:color="7F7F7F"/>
            </w:tcBorders>
            <w:tcMar>
              <w:top w:w="100" w:type="dxa"/>
              <w:left w:w="100" w:type="dxa"/>
              <w:bottom w:w="100" w:type="dxa"/>
              <w:right w:w="100" w:type="dxa"/>
            </w:tcMar>
          </w:tcPr>
          <w:p w14:paraId="14472907"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1.00x</w:t>
            </w:r>
          </w:p>
        </w:tc>
        <w:tc>
          <w:tcPr>
            <w:tcW w:w="1200" w:type="dxa"/>
            <w:tcBorders>
              <w:top w:val="nil"/>
              <w:left w:val="nil"/>
              <w:bottom w:val="single" w:sz="5" w:space="0" w:color="7F7F7F"/>
              <w:right w:val="single" w:sz="5" w:space="0" w:color="7F7F7F"/>
            </w:tcBorders>
            <w:tcMar>
              <w:top w:w="100" w:type="dxa"/>
              <w:left w:w="100" w:type="dxa"/>
              <w:bottom w:w="100" w:type="dxa"/>
              <w:right w:w="100" w:type="dxa"/>
            </w:tcMar>
          </w:tcPr>
          <w:p w14:paraId="08FDB701"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1.00x</w:t>
            </w:r>
          </w:p>
        </w:tc>
        <w:tc>
          <w:tcPr>
            <w:tcW w:w="1170" w:type="dxa"/>
            <w:tcBorders>
              <w:top w:val="nil"/>
              <w:left w:val="nil"/>
              <w:bottom w:val="single" w:sz="5" w:space="0" w:color="7F7F7F"/>
              <w:right w:val="single" w:sz="5" w:space="0" w:color="7F7F7F"/>
            </w:tcBorders>
            <w:tcMar>
              <w:top w:w="100" w:type="dxa"/>
              <w:left w:w="100" w:type="dxa"/>
              <w:bottom w:w="100" w:type="dxa"/>
              <w:right w:w="100" w:type="dxa"/>
            </w:tcMar>
          </w:tcPr>
          <w:p w14:paraId="08626374"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
        </w:tc>
        <w:tc>
          <w:tcPr>
            <w:tcW w:w="1170" w:type="dxa"/>
            <w:tcBorders>
              <w:top w:val="nil"/>
              <w:left w:val="nil"/>
              <w:bottom w:val="single" w:sz="5" w:space="0" w:color="7F7F7F"/>
              <w:right w:val="single" w:sz="5" w:space="0" w:color="7F7F7F"/>
            </w:tcBorders>
            <w:tcMar>
              <w:top w:w="100" w:type="dxa"/>
              <w:left w:w="100" w:type="dxa"/>
              <w:bottom w:w="100" w:type="dxa"/>
              <w:right w:w="100" w:type="dxa"/>
            </w:tcMar>
          </w:tcPr>
          <w:p w14:paraId="418E148F"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
        </w:tc>
      </w:tr>
      <w:tr w:rsidR="00E11EF2" w14:paraId="62E7347E" w14:textId="77777777">
        <w:trPr>
          <w:trHeight w:val="570"/>
        </w:trPr>
        <w:tc>
          <w:tcPr>
            <w:tcW w:w="118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56B6F356"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125" w:type="dxa"/>
            <w:tcBorders>
              <w:top w:val="nil"/>
              <w:left w:val="nil"/>
              <w:bottom w:val="single" w:sz="5" w:space="0" w:color="7F7F7F"/>
              <w:right w:val="single" w:sz="5" w:space="0" w:color="7F7F7F"/>
            </w:tcBorders>
            <w:tcMar>
              <w:top w:w="100" w:type="dxa"/>
              <w:left w:w="100" w:type="dxa"/>
              <w:bottom w:w="100" w:type="dxa"/>
              <w:right w:w="100" w:type="dxa"/>
            </w:tcMar>
          </w:tcPr>
          <w:p w14:paraId="43A2202F"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10307.8</w:t>
            </w:r>
          </w:p>
        </w:tc>
        <w:tc>
          <w:tcPr>
            <w:tcW w:w="1830" w:type="dxa"/>
            <w:tcBorders>
              <w:top w:val="nil"/>
              <w:left w:val="nil"/>
              <w:bottom w:val="single" w:sz="5" w:space="0" w:color="7F7F7F"/>
              <w:right w:val="single" w:sz="5" w:space="0" w:color="7F7F7F"/>
            </w:tcBorders>
            <w:tcMar>
              <w:top w:w="100" w:type="dxa"/>
              <w:left w:w="100" w:type="dxa"/>
              <w:bottom w:w="100" w:type="dxa"/>
              <w:right w:w="100" w:type="dxa"/>
            </w:tcMar>
          </w:tcPr>
          <w:p w14:paraId="3DB971CF"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2245.2</w:t>
            </w:r>
          </w:p>
        </w:tc>
        <w:tc>
          <w:tcPr>
            <w:tcW w:w="1170" w:type="dxa"/>
            <w:tcBorders>
              <w:top w:val="nil"/>
              <w:left w:val="nil"/>
              <w:bottom w:val="single" w:sz="5" w:space="0" w:color="7F7F7F"/>
              <w:right w:val="single" w:sz="5" w:space="0" w:color="7F7F7F"/>
            </w:tcBorders>
            <w:tcMar>
              <w:top w:w="100" w:type="dxa"/>
              <w:left w:w="100" w:type="dxa"/>
              <w:bottom w:w="100" w:type="dxa"/>
              <w:right w:w="100" w:type="dxa"/>
            </w:tcMar>
          </w:tcPr>
          <w:p w14:paraId="0E4FD7A9"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1.36x</w:t>
            </w:r>
          </w:p>
        </w:tc>
        <w:tc>
          <w:tcPr>
            <w:tcW w:w="1200" w:type="dxa"/>
            <w:tcBorders>
              <w:top w:val="nil"/>
              <w:left w:val="nil"/>
              <w:bottom w:val="single" w:sz="5" w:space="0" w:color="7F7F7F"/>
              <w:right w:val="single" w:sz="5" w:space="0" w:color="7F7F7F"/>
            </w:tcBorders>
            <w:tcMar>
              <w:top w:w="100" w:type="dxa"/>
              <w:left w:w="100" w:type="dxa"/>
              <w:bottom w:w="100" w:type="dxa"/>
              <w:right w:w="100" w:type="dxa"/>
            </w:tcMar>
          </w:tcPr>
          <w:p w14:paraId="2811307C"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1.90x</w:t>
            </w:r>
          </w:p>
        </w:tc>
        <w:tc>
          <w:tcPr>
            <w:tcW w:w="1170" w:type="dxa"/>
            <w:tcBorders>
              <w:top w:val="nil"/>
              <w:left w:val="nil"/>
              <w:bottom w:val="single" w:sz="5" w:space="0" w:color="7F7F7F"/>
              <w:right w:val="single" w:sz="5" w:space="0" w:color="7F7F7F"/>
            </w:tcBorders>
            <w:tcMar>
              <w:top w:w="100" w:type="dxa"/>
              <w:left w:w="100" w:type="dxa"/>
              <w:bottom w:w="100" w:type="dxa"/>
              <w:right w:w="100" w:type="dxa"/>
            </w:tcMar>
          </w:tcPr>
          <w:p w14:paraId="367DC077"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67.87%</w:t>
            </w:r>
          </w:p>
        </w:tc>
        <w:tc>
          <w:tcPr>
            <w:tcW w:w="1170" w:type="dxa"/>
            <w:tcBorders>
              <w:top w:val="nil"/>
              <w:left w:val="nil"/>
              <w:bottom w:val="single" w:sz="5" w:space="0" w:color="7F7F7F"/>
              <w:right w:val="single" w:sz="5" w:space="0" w:color="7F7F7F"/>
            </w:tcBorders>
            <w:tcMar>
              <w:top w:w="100" w:type="dxa"/>
              <w:left w:w="100" w:type="dxa"/>
              <w:bottom w:w="100" w:type="dxa"/>
              <w:right w:w="100" w:type="dxa"/>
            </w:tcMar>
          </w:tcPr>
          <w:p w14:paraId="114D70A5"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94.81%</w:t>
            </w:r>
          </w:p>
        </w:tc>
      </w:tr>
      <w:tr w:rsidR="00E11EF2" w14:paraId="2130E652" w14:textId="77777777">
        <w:trPr>
          <w:trHeight w:val="570"/>
        </w:trPr>
        <w:tc>
          <w:tcPr>
            <w:tcW w:w="118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5AD5BBB6"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125" w:type="dxa"/>
            <w:tcBorders>
              <w:top w:val="nil"/>
              <w:left w:val="nil"/>
              <w:bottom w:val="single" w:sz="5" w:space="0" w:color="7F7F7F"/>
              <w:right w:val="single" w:sz="5" w:space="0" w:color="7F7F7F"/>
            </w:tcBorders>
            <w:tcMar>
              <w:top w:w="100" w:type="dxa"/>
              <w:left w:w="100" w:type="dxa"/>
              <w:bottom w:w="100" w:type="dxa"/>
              <w:right w:w="100" w:type="dxa"/>
            </w:tcMar>
          </w:tcPr>
          <w:p w14:paraId="548F0B35"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9409.2</w:t>
            </w:r>
          </w:p>
        </w:tc>
        <w:tc>
          <w:tcPr>
            <w:tcW w:w="1830" w:type="dxa"/>
            <w:tcBorders>
              <w:top w:val="nil"/>
              <w:left w:val="nil"/>
              <w:bottom w:val="single" w:sz="5" w:space="0" w:color="7F7F7F"/>
              <w:right w:val="single" w:sz="5" w:space="0" w:color="7F7F7F"/>
            </w:tcBorders>
            <w:tcMar>
              <w:top w:w="100" w:type="dxa"/>
              <w:left w:w="100" w:type="dxa"/>
              <w:bottom w:w="100" w:type="dxa"/>
              <w:right w:w="100" w:type="dxa"/>
            </w:tcMar>
          </w:tcPr>
          <w:p w14:paraId="0EADE525"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1171.2</w:t>
            </w:r>
          </w:p>
        </w:tc>
        <w:tc>
          <w:tcPr>
            <w:tcW w:w="1170" w:type="dxa"/>
            <w:tcBorders>
              <w:top w:val="nil"/>
              <w:left w:val="nil"/>
              <w:bottom w:val="single" w:sz="5" w:space="0" w:color="7F7F7F"/>
              <w:right w:val="single" w:sz="5" w:space="0" w:color="7F7F7F"/>
            </w:tcBorders>
            <w:tcMar>
              <w:top w:w="100" w:type="dxa"/>
              <w:left w:w="100" w:type="dxa"/>
              <w:bottom w:w="100" w:type="dxa"/>
              <w:right w:w="100" w:type="dxa"/>
            </w:tcMar>
          </w:tcPr>
          <w:p w14:paraId="403C7DB4"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1.49x</w:t>
            </w:r>
          </w:p>
        </w:tc>
        <w:tc>
          <w:tcPr>
            <w:tcW w:w="1200" w:type="dxa"/>
            <w:tcBorders>
              <w:top w:val="nil"/>
              <w:left w:val="nil"/>
              <w:bottom w:val="single" w:sz="5" w:space="0" w:color="7F7F7F"/>
              <w:right w:val="single" w:sz="5" w:space="0" w:color="7F7F7F"/>
            </w:tcBorders>
            <w:tcMar>
              <w:top w:w="100" w:type="dxa"/>
              <w:left w:w="100" w:type="dxa"/>
              <w:bottom w:w="100" w:type="dxa"/>
              <w:right w:w="100" w:type="dxa"/>
            </w:tcMar>
          </w:tcPr>
          <w:p w14:paraId="6BAF443F"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3.64x</w:t>
            </w:r>
          </w:p>
        </w:tc>
        <w:tc>
          <w:tcPr>
            <w:tcW w:w="1170" w:type="dxa"/>
            <w:tcBorders>
              <w:top w:val="nil"/>
              <w:left w:val="nil"/>
              <w:bottom w:val="single" w:sz="5" w:space="0" w:color="7F7F7F"/>
              <w:right w:val="single" w:sz="5" w:space="0" w:color="7F7F7F"/>
            </w:tcBorders>
            <w:tcMar>
              <w:top w:w="100" w:type="dxa"/>
              <w:left w:w="100" w:type="dxa"/>
              <w:bottom w:w="100" w:type="dxa"/>
              <w:right w:w="100" w:type="dxa"/>
            </w:tcMar>
          </w:tcPr>
          <w:p w14:paraId="3DDA0745"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37.17%</w:t>
            </w:r>
          </w:p>
        </w:tc>
        <w:tc>
          <w:tcPr>
            <w:tcW w:w="1170" w:type="dxa"/>
            <w:tcBorders>
              <w:top w:val="nil"/>
              <w:left w:val="nil"/>
              <w:bottom w:val="single" w:sz="5" w:space="0" w:color="7F7F7F"/>
              <w:right w:val="single" w:sz="5" w:space="0" w:color="7F7F7F"/>
            </w:tcBorders>
            <w:tcMar>
              <w:top w:w="100" w:type="dxa"/>
              <w:left w:w="100" w:type="dxa"/>
              <w:bottom w:w="100" w:type="dxa"/>
              <w:right w:w="100" w:type="dxa"/>
            </w:tcMar>
          </w:tcPr>
          <w:p w14:paraId="7055A892"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90.88%</w:t>
            </w:r>
          </w:p>
        </w:tc>
      </w:tr>
      <w:tr w:rsidR="00E11EF2" w14:paraId="68FAF369" w14:textId="77777777">
        <w:trPr>
          <w:trHeight w:val="570"/>
        </w:trPr>
        <w:tc>
          <w:tcPr>
            <w:tcW w:w="1185"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6C00A63D"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125" w:type="dxa"/>
            <w:tcBorders>
              <w:top w:val="nil"/>
              <w:left w:val="nil"/>
              <w:bottom w:val="single" w:sz="5" w:space="0" w:color="7F7F7F"/>
              <w:right w:val="single" w:sz="5" w:space="0" w:color="7F7F7F"/>
            </w:tcBorders>
            <w:tcMar>
              <w:top w:w="100" w:type="dxa"/>
              <w:left w:w="100" w:type="dxa"/>
              <w:bottom w:w="100" w:type="dxa"/>
              <w:right w:w="100" w:type="dxa"/>
            </w:tcMar>
          </w:tcPr>
          <w:p w14:paraId="6FF652D1"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9318.2</w:t>
            </w:r>
          </w:p>
        </w:tc>
        <w:tc>
          <w:tcPr>
            <w:tcW w:w="1830" w:type="dxa"/>
            <w:tcBorders>
              <w:top w:val="nil"/>
              <w:left w:val="nil"/>
              <w:bottom w:val="single" w:sz="5" w:space="0" w:color="7F7F7F"/>
              <w:right w:val="single" w:sz="5" w:space="0" w:color="7F7F7F"/>
            </w:tcBorders>
            <w:tcMar>
              <w:top w:w="100" w:type="dxa"/>
              <w:left w:w="100" w:type="dxa"/>
              <w:bottom w:w="100" w:type="dxa"/>
              <w:right w:w="100" w:type="dxa"/>
            </w:tcMar>
          </w:tcPr>
          <w:p w14:paraId="57D4020D"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631.4</w:t>
            </w:r>
          </w:p>
        </w:tc>
        <w:tc>
          <w:tcPr>
            <w:tcW w:w="1170" w:type="dxa"/>
            <w:tcBorders>
              <w:top w:val="nil"/>
              <w:left w:val="nil"/>
              <w:bottom w:val="single" w:sz="5" w:space="0" w:color="7F7F7F"/>
              <w:right w:val="single" w:sz="5" w:space="0" w:color="7F7F7F"/>
            </w:tcBorders>
            <w:tcMar>
              <w:top w:w="100" w:type="dxa"/>
              <w:left w:w="100" w:type="dxa"/>
              <w:bottom w:w="100" w:type="dxa"/>
              <w:right w:w="100" w:type="dxa"/>
            </w:tcMar>
          </w:tcPr>
          <w:p w14:paraId="7B5F9CBD"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1.50x</w:t>
            </w:r>
          </w:p>
        </w:tc>
        <w:tc>
          <w:tcPr>
            <w:tcW w:w="1200" w:type="dxa"/>
            <w:tcBorders>
              <w:top w:val="nil"/>
              <w:left w:val="nil"/>
              <w:bottom w:val="single" w:sz="5" w:space="0" w:color="7F7F7F"/>
              <w:right w:val="single" w:sz="5" w:space="0" w:color="7F7F7F"/>
            </w:tcBorders>
            <w:tcMar>
              <w:top w:w="100" w:type="dxa"/>
              <w:left w:w="100" w:type="dxa"/>
              <w:bottom w:w="100" w:type="dxa"/>
              <w:right w:w="100" w:type="dxa"/>
            </w:tcMar>
          </w:tcPr>
          <w:p w14:paraId="1E0CEDB5"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6.74x</w:t>
            </w:r>
          </w:p>
        </w:tc>
        <w:tc>
          <w:tcPr>
            <w:tcW w:w="1170" w:type="dxa"/>
            <w:tcBorders>
              <w:top w:val="nil"/>
              <w:left w:val="nil"/>
              <w:bottom w:val="single" w:sz="5" w:space="0" w:color="7F7F7F"/>
              <w:right w:val="single" w:sz="5" w:space="0" w:color="7F7F7F"/>
            </w:tcBorders>
            <w:tcMar>
              <w:top w:w="100" w:type="dxa"/>
              <w:left w:w="100" w:type="dxa"/>
              <w:bottom w:w="100" w:type="dxa"/>
              <w:right w:w="100" w:type="dxa"/>
            </w:tcMar>
          </w:tcPr>
          <w:p w14:paraId="7107F3B8"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18.77%</w:t>
            </w:r>
          </w:p>
        </w:tc>
        <w:tc>
          <w:tcPr>
            <w:tcW w:w="1170" w:type="dxa"/>
            <w:tcBorders>
              <w:top w:val="nil"/>
              <w:left w:val="nil"/>
              <w:bottom w:val="single" w:sz="5" w:space="0" w:color="7F7F7F"/>
              <w:right w:val="single" w:sz="5" w:space="0" w:color="7F7F7F"/>
            </w:tcBorders>
            <w:tcMar>
              <w:top w:w="100" w:type="dxa"/>
              <w:left w:w="100" w:type="dxa"/>
              <w:bottom w:w="100" w:type="dxa"/>
              <w:right w:w="100" w:type="dxa"/>
            </w:tcMar>
          </w:tcPr>
          <w:p w14:paraId="591DD82C"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84.28%</w:t>
            </w:r>
          </w:p>
        </w:tc>
      </w:tr>
    </w:tbl>
    <w:p w14:paraId="7E5904C4"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818DC8C"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entrenamiento escala de forma clara: pasa de 4257.4 ms con 1 worker a 631.4 ms con 8 workers, equivalente a 6.74x de speedup y 84.28% de eficiencia paralela. El speedup total llega a 1.50x porque la escritura de archivos CSV y parte del análisis permanecen dominados por E/S, lo cual constituye la fracción serial del pipeline.</w:t>
      </w:r>
    </w:p>
    <w:p w14:paraId="2CD1BEC0" w14:textId="77777777" w:rsidR="00E11EF2" w:rsidRDefault="00000000">
      <w:pPr>
        <w:pStyle w:val="Heading2"/>
        <w:keepNext w:val="0"/>
        <w:keepLines w:val="0"/>
        <w:spacing w:before="200" w:after="80" w:line="360" w:lineRule="auto"/>
        <w:rPr>
          <w:rFonts w:ascii="Times New Roman" w:eastAsia="Times New Roman" w:hAnsi="Times New Roman" w:cs="Times New Roman"/>
          <w:b/>
          <w:bCs/>
          <w:sz w:val="34"/>
          <w:szCs w:val="34"/>
        </w:rPr>
      </w:pPr>
      <w:bookmarkStart w:id="38" w:name="_tjmn0vzczyvz" w:colFirst="0" w:colLast="0"/>
      <w:bookmarkEnd w:id="38"/>
      <w:r>
        <w:rPr>
          <w:rFonts w:ascii="Times New Roman" w:eastAsia="Times New Roman" w:hAnsi="Times New Roman" w:cs="Times New Roman"/>
          <w:b/>
          <w:bCs/>
          <w:sz w:val="34"/>
          <w:szCs w:val="34"/>
        </w:rPr>
        <w:t>5.6 Latencia de API y salud del clúster</w:t>
      </w:r>
    </w:p>
    <w:tbl>
      <w:tblPr>
        <w:tblStyle w:val="af5"/>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0"/>
        <w:gridCol w:w="6660"/>
      </w:tblGrid>
      <w:tr w:rsidR="00E11EF2" w14:paraId="769AB1D2" w14:textId="77777777">
        <w:trPr>
          <w:trHeight w:val="540"/>
        </w:trPr>
        <w:tc>
          <w:tcPr>
            <w:tcW w:w="2220" w:type="dxa"/>
            <w:tcBorders>
              <w:top w:val="single" w:sz="5" w:space="0" w:color="7F7F7F"/>
              <w:left w:val="single" w:sz="5" w:space="0" w:color="7F7F7F"/>
              <w:bottom w:val="single" w:sz="5" w:space="0" w:color="7F7F7F"/>
              <w:right w:val="single" w:sz="5" w:space="0" w:color="7F7F7F"/>
            </w:tcBorders>
            <w:shd w:val="clear" w:color="auto" w:fill="D9EAF7"/>
            <w:tcMar>
              <w:top w:w="100" w:type="dxa"/>
              <w:left w:w="100" w:type="dxa"/>
              <w:bottom w:w="100" w:type="dxa"/>
              <w:right w:w="100" w:type="dxa"/>
            </w:tcMar>
          </w:tcPr>
          <w:p w14:paraId="058FA811" w14:textId="77777777" w:rsidR="00E11EF2" w:rsidRDefault="00000000">
            <w:pPr>
              <w:spacing w:after="60"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Prueba</w:t>
            </w:r>
          </w:p>
        </w:tc>
        <w:tc>
          <w:tcPr>
            <w:tcW w:w="6660" w:type="dxa"/>
            <w:tcBorders>
              <w:top w:val="single" w:sz="5" w:space="0" w:color="7F7F7F"/>
              <w:left w:val="nil"/>
              <w:bottom w:val="single" w:sz="5" w:space="0" w:color="7F7F7F"/>
              <w:right w:val="single" w:sz="5" w:space="0" w:color="7F7F7F"/>
            </w:tcBorders>
            <w:shd w:val="clear" w:color="auto" w:fill="D9EAF7"/>
            <w:tcMar>
              <w:top w:w="100" w:type="dxa"/>
              <w:left w:w="100" w:type="dxa"/>
              <w:bottom w:w="100" w:type="dxa"/>
              <w:right w:w="100" w:type="dxa"/>
            </w:tcMar>
          </w:tcPr>
          <w:p w14:paraId="732F3F42" w14:textId="77777777" w:rsidR="00E11EF2" w:rsidRDefault="00000000">
            <w:pPr>
              <w:spacing w:after="60"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Resultado</w:t>
            </w:r>
          </w:p>
        </w:tc>
      </w:tr>
      <w:tr w:rsidR="00E11EF2" w:rsidRPr="00DB6F97" w14:paraId="1653795D" w14:textId="77777777">
        <w:trPr>
          <w:trHeight w:val="540"/>
        </w:trPr>
        <w:tc>
          <w:tcPr>
            <w:tcW w:w="222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27A4C664"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GET /health</w:t>
            </w:r>
          </w:p>
        </w:tc>
        <w:tc>
          <w:tcPr>
            <w:tcW w:w="6660" w:type="dxa"/>
            <w:tcBorders>
              <w:top w:val="nil"/>
              <w:left w:val="nil"/>
              <w:bottom w:val="single" w:sz="5" w:space="0" w:color="7F7F7F"/>
              <w:right w:val="single" w:sz="5" w:space="0" w:color="7F7F7F"/>
            </w:tcBorders>
            <w:tcMar>
              <w:top w:w="100" w:type="dxa"/>
              <w:left w:w="100" w:type="dxa"/>
              <w:bottom w:w="100" w:type="dxa"/>
              <w:right w:w="100" w:type="dxa"/>
            </w:tcMar>
          </w:tcPr>
          <w:p w14:paraId="775BC2F7" w14:textId="77777777" w:rsidR="00E11EF2" w:rsidRPr="00DB6F97" w:rsidRDefault="00000000">
            <w:pPr>
              <w:spacing w:after="60" w:line="360" w:lineRule="auto"/>
              <w:rPr>
                <w:rFonts w:ascii="Times New Roman" w:eastAsia="Times New Roman" w:hAnsi="Times New Roman" w:cs="Times New Roman"/>
                <w:sz w:val="18"/>
                <w:szCs w:val="18"/>
                <w:lang w:val="en-US"/>
              </w:rPr>
            </w:pPr>
            <w:r w:rsidRPr="00DB6F97">
              <w:rPr>
                <w:rFonts w:ascii="Times New Roman" w:eastAsia="Times New Roman" w:hAnsi="Times New Roman" w:cs="Times New Roman"/>
                <w:sz w:val="18"/>
                <w:szCs w:val="18"/>
                <w:lang w:val="en-US"/>
              </w:rPr>
              <w:t>{"cluster":"up","healthy_nodes":3,"mongodb":"up","redis":"up","status":"ok"}</w:t>
            </w:r>
          </w:p>
        </w:tc>
      </w:tr>
      <w:tr w:rsidR="00E11EF2" w14:paraId="138C20AF" w14:textId="77777777">
        <w:trPr>
          <w:trHeight w:val="540"/>
        </w:trPr>
        <w:tc>
          <w:tcPr>
            <w:tcW w:w="222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1B63B38A"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Benchmark REST</w:t>
            </w:r>
          </w:p>
        </w:tc>
        <w:tc>
          <w:tcPr>
            <w:tcW w:w="6660" w:type="dxa"/>
            <w:tcBorders>
              <w:top w:val="nil"/>
              <w:left w:val="nil"/>
              <w:bottom w:val="single" w:sz="5" w:space="0" w:color="7F7F7F"/>
              <w:right w:val="single" w:sz="5" w:space="0" w:color="7F7F7F"/>
            </w:tcBorders>
            <w:tcMar>
              <w:top w:w="100" w:type="dxa"/>
              <w:left w:w="100" w:type="dxa"/>
              <w:bottom w:w="100" w:type="dxa"/>
              <w:right w:w="100" w:type="dxa"/>
            </w:tcMar>
          </w:tcPr>
          <w:p w14:paraId="5AEB64F0" w14:textId="77777777" w:rsidR="00E11EF2" w:rsidRDefault="00000000">
            <w:pPr>
              <w:spacing w:after="4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20 solicitudes a /api/v1/forecasts con modelo distribuido activo</w:t>
            </w:r>
          </w:p>
        </w:tc>
      </w:tr>
      <w:tr w:rsidR="00E11EF2" w14:paraId="4E5240FA" w14:textId="77777777">
        <w:trPr>
          <w:trHeight w:val="540"/>
        </w:trPr>
        <w:tc>
          <w:tcPr>
            <w:tcW w:w="222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01CE96B8"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Mediana</w:t>
            </w:r>
          </w:p>
        </w:tc>
        <w:tc>
          <w:tcPr>
            <w:tcW w:w="6660" w:type="dxa"/>
            <w:tcBorders>
              <w:top w:val="nil"/>
              <w:left w:val="nil"/>
              <w:bottom w:val="single" w:sz="5" w:space="0" w:color="7F7F7F"/>
              <w:right w:val="single" w:sz="5" w:space="0" w:color="7F7F7F"/>
            </w:tcBorders>
            <w:tcMar>
              <w:top w:w="100" w:type="dxa"/>
              <w:left w:w="100" w:type="dxa"/>
              <w:bottom w:w="100" w:type="dxa"/>
              <w:right w:w="100" w:type="dxa"/>
            </w:tcMar>
          </w:tcPr>
          <w:p w14:paraId="6D78CCB6" w14:textId="77777777" w:rsidR="00E11EF2" w:rsidRDefault="00000000">
            <w:pPr>
              <w:spacing w:after="4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2.80 ms</w:t>
            </w:r>
          </w:p>
        </w:tc>
      </w:tr>
      <w:tr w:rsidR="00E11EF2" w14:paraId="0D3F334C" w14:textId="77777777">
        <w:trPr>
          <w:trHeight w:val="540"/>
        </w:trPr>
        <w:tc>
          <w:tcPr>
            <w:tcW w:w="222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4493A617"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P95</w:t>
            </w:r>
          </w:p>
        </w:tc>
        <w:tc>
          <w:tcPr>
            <w:tcW w:w="6660" w:type="dxa"/>
            <w:tcBorders>
              <w:top w:val="nil"/>
              <w:left w:val="nil"/>
              <w:bottom w:val="single" w:sz="5" w:space="0" w:color="7F7F7F"/>
              <w:right w:val="single" w:sz="5" w:space="0" w:color="7F7F7F"/>
            </w:tcBorders>
            <w:tcMar>
              <w:top w:w="100" w:type="dxa"/>
              <w:left w:w="100" w:type="dxa"/>
              <w:bottom w:w="100" w:type="dxa"/>
              <w:right w:w="100" w:type="dxa"/>
            </w:tcMar>
          </w:tcPr>
          <w:p w14:paraId="6F579014" w14:textId="77777777" w:rsidR="00E11EF2" w:rsidRDefault="00000000">
            <w:pPr>
              <w:spacing w:after="4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8.62 ms</w:t>
            </w:r>
          </w:p>
        </w:tc>
      </w:tr>
      <w:tr w:rsidR="00E11EF2" w14:paraId="44982698" w14:textId="77777777">
        <w:trPr>
          <w:trHeight w:val="540"/>
        </w:trPr>
        <w:tc>
          <w:tcPr>
            <w:tcW w:w="2220" w:type="dxa"/>
            <w:tcBorders>
              <w:top w:val="nil"/>
              <w:left w:val="single" w:sz="5" w:space="0" w:color="7F7F7F"/>
              <w:bottom w:val="single" w:sz="5" w:space="0" w:color="7F7F7F"/>
              <w:right w:val="single" w:sz="5" w:space="0" w:color="7F7F7F"/>
            </w:tcBorders>
            <w:tcMar>
              <w:top w:w="100" w:type="dxa"/>
              <w:left w:w="100" w:type="dxa"/>
              <w:bottom w:w="100" w:type="dxa"/>
              <w:right w:w="100" w:type="dxa"/>
            </w:tcMar>
          </w:tcPr>
          <w:p w14:paraId="4C9FB0F7"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Cumplimiento &lt; 100 ms</w:t>
            </w:r>
          </w:p>
        </w:tc>
        <w:tc>
          <w:tcPr>
            <w:tcW w:w="6660" w:type="dxa"/>
            <w:tcBorders>
              <w:top w:val="nil"/>
              <w:left w:val="nil"/>
              <w:bottom w:val="single" w:sz="5" w:space="0" w:color="7F7F7F"/>
              <w:right w:val="single" w:sz="5" w:space="0" w:color="7F7F7F"/>
            </w:tcBorders>
            <w:tcMar>
              <w:top w:w="100" w:type="dxa"/>
              <w:left w:w="100" w:type="dxa"/>
              <w:bottom w:w="100" w:type="dxa"/>
              <w:right w:w="100" w:type="dxa"/>
            </w:tcMar>
          </w:tcPr>
          <w:p w14:paraId="2554E313"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100%</w:t>
            </w:r>
          </w:p>
        </w:tc>
      </w:tr>
    </w:tbl>
    <w:p w14:paraId="1C0D7521" w14:textId="77777777" w:rsidR="00E11EF2" w:rsidRDefault="00000000">
      <w:pPr>
        <w:pStyle w:val="Heading2"/>
        <w:keepNext w:val="0"/>
        <w:keepLines w:val="0"/>
        <w:spacing w:after="80" w:line="360" w:lineRule="auto"/>
        <w:rPr>
          <w:rFonts w:ascii="Times New Roman" w:eastAsia="Times New Roman" w:hAnsi="Times New Roman" w:cs="Times New Roman"/>
          <w:b/>
          <w:bCs/>
          <w:sz w:val="34"/>
          <w:szCs w:val="34"/>
        </w:rPr>
      </w:pPr>
      <w:bookmarkStart w:id="39" w:name="_46qslu5nniex" w:colFirst="0" w:colLast="0"/>
      <w:bookmarkEnd w:id="39"/>
      <w:r>
        <w:rPr>
          <w:rFonts w:ascii="Times New Roman" w:eastAsia="Times New Roman" w:hAnsi="Times New Roman" w:cs="Times New Roman"/>
          <w:b/>
          <w:bCs/>
          <w:sz w:val="34"/>
          <w:szCs w:val="34"/>
        </w:rPr>
        <w:t>5.7 Evidencia de despliegue en Docker Compose</w:t>
      </w:r>
    </w:p>
    <w:p w14:paraId="4B5339A5" w14:textId="77777777" w:rsidR="00E11EF2" w:rsidRDefault="00000000">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nivel de contenedores, Docker Compose levanta seis servicios: api, mongodb, redis y tres workers ML. El Dockerfile usa construcción multi-stage en Go y una imagen final alpine no privilegiada. docker-compose.yml define healthchecks para MongoDB y Redis; por ello, la API arranca cuando ambas dependencias están saludables y los workers se conectan después al coordinador TCP api:9000.</w:t>
      </w:r>
    </w:p>
    <w:p w14:paraId="52D753CB" w14:textId="77777777" w:rsidR="00E11EF2" w:rsidRDefault="00000000">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8D59C49" wp14:editId="55D96054">
            <wp:extent cx="5715000" cy="1358900"/>
            <wp:effectExtent l="0" t="0" r="0" b="0"/>
            <wp:docPr id="8"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3"/>
                    <a:srcRect/>
                    <a:stretch>
                      <a:fillRect/>
                    </a:stretch>
                  </pic:blipFill>
                  <pic:spPr>
                    <a:xfrm>
                      <a:off x="0" y="0"/>
                      <a:ext cx="5715000" cy="1358900"/>
                    </a:xfrm>
                    <a:prstGeom prst="rect">
                      <a:avLst/>
                    </a:prstGeom>
                    <a:ln/>
                  </pic:spPr>
                </pic:pic>
              </a:graphicData>
            </a:graphic>
          </wp:inline>
        </w:drawing>
      </w:r>
    </w:p>
    <w:p w14:paraId="29B67F52" w14:textId="77777777" w:rsidR="00E11EF2" w:rsidRDefault="00000000">
      <w:pPr>
        <w:spacing w:after="120" w:line="360"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Figura 7. Captura de docker compose ps con API, MongoDB, Redis y tres workers ML levantados.</w:t>
      </w:r>
    </w:p>
    <w:p w14:paraId="593F27D5" w14:textId="77777777" w:rsidR="00E11EF2" w:rsidRDefault="00000000">
      <w:pPr>
        <w:spacing w:after="120" w:line="360"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noProof/>
          <w:sz w:val="20"/>
          <w:szCs w:val="20"/>
        </w:rPr>
        <w:lastRenderedPageBreak/>
        <w:drawing>
          <wp:inline distT="114300" distB="114300" distL="114300" distR="114300" wp14:anchorId="0F515F1E" wp14:editId="3FBACB41">
            <wp:extent cx="5715000" cy="4178300"/>
            <wp:effectExtent l="0" t="0" r="0" b="0"/>
            <wp:docPr id="5"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4"/>
                    <a:srcRect/>
                    <a:stretch>
                      <a:fillRect/>
                    </a:stretch>
                  </pic:blipFill>
                  <pic:spPr>
                    <a:xfrm>
                      <a:off x="0" y="0"/>
                      <a:ext cx="5715000" cy="4178300"/>
                    </a:xfrm>
                    <a:prstGeom prst="rect">
                      <a:avLst/>
                    </a:prstGeom>
                    <a:ln/>
                  </pic:spPr>
                </pic:pic>
              </a:graphicData>
            </a:graphic>
          </wp:inline>
        </w:drawing>
      </w:r>
    </w:p>
    <w:p w14:paraId="66E7F550" w14:textId="77777777" w:rsidR="00E11EF2" w:rsidRDefault="00000000">
      <w:pPr>
        <w:spacing w:after="120" w:line="360"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Figura 8. Logs reales de conexión de workers al coordinador y respuesta de /health.</w:t>
      </w:r>
    </w:p>
    <w:p w14:paraId="6BBADD38" w14:textId="77777777" w:rsidR="00E11EF2" w:rsidRDefault="00000000">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despliegue se validó con Docker Desktop y docker compose up --build -d. La salida de Docker confirmó la construcción de las imágenes tf-api y tf-ml-node-1..3, el arranque de MongoDB y Redis con healthcheck, y el inicio de la API después de que ambas dependencias estuvieran saludables.</w:t>
      </w:r>
    </w:p>
    <w:p w14:paraId="7AC5A168" w14:textId="77777777" w:rsidR="00E11EF2" w:rsidRDefault="00000000">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C144FC8" wp14:editId="32459D53">
            <wp:extent cx="5731200" cy="2413000"/>
            <wp:effectExtent l="0" t="0" r="0" b="0"/>
            <wp:docPr id="4" name="image16.gif"/>
            <wp:cNvGraphicFramePr/>
            <a:graphic xmlns:a="http://schemas.openxmlformats.org/drawingml/2006/main">
              <a:graphicData uri="http://schemas.openxmlformats.org/drawingml/2006/picture">
                <pic:pic xmlns:pic="http://schemas.openxmlformats.org/drawingml/2006/picture">
                  <pic:nvPicPr>
                    <pic:cNvPr id="0" name="image16.gif"/>
                    <pic:cNvPicPr preferRelativeResize="0"/>
                  </pic:nvPicPr>
                  <pic:blipFill>
                    <a:blip r:embed="rId15"/>
                    <a:srcRect/>
                    <a:stretch>
                      <a:fillRect/>
                    </a:stretch>
                  </pic:blipFill>
                  <pic:spPr>
                    <a:xfrm>
                      <a:off x="0" y="0"/>
                      <a:ext cx="5731200" cy="2413000"/>
                    </a:xfrm>
                    <a:prstGeom prst="rect">
                      <a:avLst/>
                    </a:prstGeom>
                    <a:ln/>
                  </pic:spPr>
                </pic:pic>
              </a:graphicData>
            </a:graphic>
          </wp:inline>
        </w:drawing>
      </w:r>
    </w:p>
    <w:p w14:paraId="0ACDFA8F" w14:textId="77777777" w:rsidR="00E11EF2" w:rsidRDefault="00000000">
      <w:pPr>
        <w:spacing w:after="120" w:line="360"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Figura 9. Captura de pantalla de Docker Desktop ejecutando los contenedores.</w:t>
      </w:r>
    </w:p>
    <w:p w14:paraId="1B120975" w14:textId="77777777" w:rsidR="00E11EF2" w:rsidRDefault="00000000">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f6"/>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15"/>
        <w:gridCol w:w="5895"/>
      </w:tblGrid>
      <w:tr w:rsidR="00E11EF2" w14:paraId="6C2F4057" w14:textId="77777777">
        <w:trPr>
          <w:trHeight w:val="525"/>
        </w:trPr>
        <w:tc>
          <w:tcPr>
            <w:tcW w:w="3015" w:type="dxa"/>
            <w:tcBorders>
              <w:top w:val="nil"/>
              <w:left w:val="nil"/>
              <w:bottom w:val="nil"/>
              <w:right w:val="nil"/>
            </w:tcBorders>
            <w:shd w:val="clear" w:color="auto" w:fill="D9EAF7"/>
            <w:tcMar>
              <w:top w:w="100" w:type="dxa"/>
              <w:left w:w="100" w:type="dxa"/>
              <w:bottom w:w="100" w:type="dxa"/>
              <w:right w:w="100" w:type="dxa"/>
            </w:tcMar>
          </w:tcPr>
          <w:p w14:paraId="1E018840" w14:textId="77777777" w:rsidR="00E11EF2" w:rsidRDefault="00000000">
            <w:pPr>
              <w:spacing w:after="6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lastRenderedPageBreak/>
              <w:t>Comando</w:t>
            </w:r>
          </w:p>
        </w:tc>
        <w:tc>
          <w:tcPr>
            <w:tcW w:w="5895" w:type="dxa"/>
            <w:tcBorders>
              <w:top w:val="nil"/>
              <w:left w:val="nil"/>
              <w:bottom w:val="nil"/>
              <w:right w:val="nil"/>
            </w:tcBorders>
            <w:shd w:val="clear" w:color="auto" w:fill="D9EAF7"/>
            <w:tcMar>
              <w:top w:w="100" w:type="dxa"/>
              <w:left w:w="100" w:type="dxa"/>
              <w:bottom w:w="100" w:type="dxa"/>
              <w:right w:w="100" w:type="dxa"/>
            </w:tcMar>
          </w:tcPr>
          <w:p w14:paraId="3BD4C250" w14:textId="77777777" w:rsidR="00E11EF2" w:rsidRDefault="00000000">
            <w:pPr>
              <w:spacing w:after="6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Evidencia observada</w:t>
            </w:r>
          </w:p>
        </w:tc>
      </w:tr>
      <w:tr w:rsidR="00E11EF2" w14:paraId="13D4EB40" w14:textId="77777777">
        <w:trPr>
          <w:trHeight w:val="795"/>
        </w:trPr>
        <w:tc>
          <w:tcPr>
            <w:tcW w:w="3015" w:type="dxa"/>
            <w:tcBorders>
              <w:top w:val="nil"/>
              <w:left w:val="nil"/>
              <w:bottom w:val="nil"/>
              <w:right w:val="nil"/>
            </w:tcBorders>
            <w:tcMar>
              <w:top w:w="100" w:type="dxa"/>
              <w:left w:w="100" w:type="dxa"/>
              <w:bottom w:w="100" w:type="dxa"/>
              <w:right w:w="100" w:type="dxa"/>
            </w:tcMar>
          </w:tcPr>
          <w:p w14:paraId="6BC43C2B"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docker compose ps</w:t>
            </w:r>
          </w:p>
        </w:tc>
        <w:tc>
          <w:tcPr>
            <w:tcW w:w="5895" w:type="dxa"/>
            <w:tcBorders>
              <w:top w:val="nil"/>
              <w:left w:val="nil"/>
              <w:bottom w:val="nil"/>
              <w:right w:val="nil"/>
            </w:tcBorders>
            <w:tcMar>
              <w:top w:w="100" w:type="dxa"/>
              <w:left w:w="100" w:type="dxa"/>
              <w:bottom w:w="100" w:type="dxa"/>
              <w:right w:w="100" w:type="dxa"/>
            </w:tcMar>
          </w:tcPr>
          <w:p w14:paraId="6245337B"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api expuesto en 8080 y 9000; mongodb y redis en estado healthy; ml-node-1, ml-node-2 y ml-node-3 en estado Up.</w:t>
            </w:r>
          </w:p>
        </w:tc>
      </w:tr>
      <w:tr w:rsidR="00E11EF2" w:rsidRPr="00DB6F97" w14:paraId="1333E43E" w14:textId="77777777">
        <w:trPr>
          <w:trHeight w:val="1065"/>
        </w:trPr>
        <w:tc>
          <w:tcPr>
            <w:tcW w:w="3015" w:type="dxa"/>
            <w:tcBorders>
              <w:top w:val="nil"/>
              <w:left w:val="nil"/>
              <w:bottom w:val="nil"/>
              <w:right w:val="nil"/>
            </w:tcBorders>
            <w:tcMar>
              <w:top w:w="100" w:type="dxa"/>
              <w:left w:w="100" w:type="dxa"/>
              <w:bottom w:w="100" w:type="dxa"/>
              <w:right w:w="100" w:type="dxa"/>
            </w:tcMar>
          </w:tcPr>
          <w:p w14:paraId="6A51A980" w14:textId="77777777" w:rsidR="00E11EF2" w:rsidRPr="00DB6F97" w:rsidRDefault="00000000">
            <w:pPr>
              <w:spacing w:after="60" w:line="360" w:lineRule="auto"/>
              <w:rPr>
                <w:rFonts w:ascii="Times New Roman" w:eastAsia="Times New Roman" w:hAnsi="Times New Roman" w:cs="Times New Roman"/>
                <w:sz w:val="18"/>
                <w:szCs w:val="18"/>
                <w:lang w:val="en-US"/>
              </w:rPr>
            </w:pPr>
            <w:r w:rsidRPr="00DB6F97">
              <w:rPr>
                <w:rFonts w:ascii="Times New Roman" w:eastAsia="Times New Roman" w:hAnsi="Times New Roman" w:cs="Times New Roman"/>
                <w:sz w:val="18"/>
                <w:szCs w:val="18"/>
                <w:lang w:val="en-US"/>
              </w:rPr>
              <w:t>docker compose logs api ml-node-*</w:t>
            </w:r>
          </w:p>
        </w:tc>
        <w:tc>
          <w:tcPr>
            <w:tcW w:w="5895" w:type="dxa"/>
            <w:tcBorders>
              <w:top w:val="nil"/>
              <w:left w:val="nil"/>
              <w:bottom w:val="nil"/>
              <w:right w:val="nil"/>
            </w:tcBorders>
            <w:tcMar>
              <w:top w:w="100" w:type="dxa"/>
              <w:left w:w="100" w:type="dxa"/>
              <w:bottom w:w="100" w:type="dxa"/>
              <w:right w:w="100" w:type="dxa"/>
            </w:tcMar>
          </w:tcPr>
          <w:p w14:paraId="59E076A1" w14:textId="77777777" w:rsidR="00E11EF2" w:rsidRPr="00DB6F97" w:rsidRDefault="00000000">
            <w:pPr>
              <w:spacing w:after="60" w:line="360" w:lineRule="auto"/>
              <w:rPr>
                <w:rFonts w:ascii="Times New Roman" w:eastAsia="Times New Roman" w:hAnsi="Times New Roman" w:cs="Times New Roman"/>
                <w:sz w:val="18"/>
                <w:szCs w:val="18"/>
                <w:lang w:val="en-US"/>
              </w:rPr>
            </w:pPr>
            <w:r w:rsidRPr="00DB6F97">
              <w:rPr>
                <w:rFonts w:ascii="Times New Roman" w:eastAsia="Times New Roman" w:hAnsi="Times New Roman" w:cs="Times New Roman"/>
                <w:sz w:val="18"/>
                <w:szCs w:val="18"/>
                <w:lang w:val="en-US"/>
              </w:rPr>
              <w:t>ml-node-1, ml-node-2 y ml-node-3 registraron connected to coordinator api:9000; la API registró HTTP API :8080, Swagger /swagger/, WebSocket /ws, cluster [::]:9000.</w:t>
            </w:r>
          </w:p>
        </w:tc>
      </w:tr>
      <w:tr w:rsidR="00E11EF2" w:rsidRPr="00DB6F97" w14:paraId="00D3E57C" w14:textId="77777777">
        <w:trPr>
          <w:trHeight w:val="525"/>
        </w:trPr>
        <w:tc>
          <w:tcPr>
            <w:tcW w:w="3015" w:type="dxa"/>
            <w:tcBorders>
              <w:top w:val="nil"/>
              <w:left w:val="nil"/>
              <w:bottom w:val="nil"/>
              <w:right w:val="nil"/>
            </w:tcBorders>
            <w:tcMar>
              <w:top w:w="100" w:type="dxa"/>
              <w:left w:w="100" w:type="dxa"/>
              <w:bottom w:w="100" w:type="dxa"/>
              <w:right w:w="100" w:type="dxa"/>
            </w:tcMar>
          </w:tcPr>
          <w:p w14:paraId="48C7EBA0"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GET /health</w:t>
            </w:r>
          </w:p>
        </w:tc>
        <w:tc>
          <w:tcPr>
            <w:tcW w:w="5895" w:type="dxa"/>
            <w:tcBorders>
              <w:top w:val="nil"/>
              <w:left w:val="nil"/>
              <w:bottom w:val="nil"/>
              <w:right w:val="nil"/>
            </w:tcBorders>
            <w:tcMar>
              <w:top w:w="100" w:type="dxa"/>
              <w:left w:w="100" w:type="dxa"/>
              <w:bottom w:w="100" w:type="dxa"/>
              <w:right w:w="100" w:type="dxa"/>
            </w:tcMar>
          </w:tcPr>
          <w:p w14:paraId="38A72F71" w14:textId="77777777" w:rsidR="00E11EF2" w:rsidRPr="00DB6F97" w:rsidRDefault="00000000">
            <w:pPr>
              <w:spacing w:after="60" w:line="360" w:lineRule="auto"/>
              <w:rPr>
                <w:rFonts w:ascii="Times New Roman" w:eastAsia="Times New Roman" w:hAnsi="Times New Roman" w:cs="Times New Roman"/>
                <w:sz w:val="18"/>
                <w:szCs w:val="18"/>
                <w:lang w:val="en-US"/>
              </w:rPr>
            </w:pPr>
            <w:r w:rsidRPr="00DB6F97">
              <w:rPr>
                <w:rFonts w:ascii="Times New Roman" w:eastAsia="Times New Roman" w:hAnsi="Times New Roman" w:cs="Times New Roman"/>
                <w:sz w:val="18"/>
                <w:szCs w:val="18"/>
                <w:lang w:val="en-US"/>
              </w:rPr>
              <w:t>{"cluster":"up","healthy_nodes":3,"mongodb":"up","redis":"up","status":"ok"}</w:t>
            </w:r>
          </w:p>
        </w:tc>
      </w:tr>
    </w:tbl>
    <w:p w14:paraId="5C177AF2" w14:textId="77777777" w:rsidR="00E11EF2" w:rsidRDefault="00000000">
      <w:pPr>
        <w:pStyle w:val="Heading2"/>
        <w:keepNext w:val="0"/>
        <w:keepLines w:val="0"/>
        <w:spacing w:after="80" w:line="360" w:lineRule="auto"/>
        <w:rPr>
          <w:rFonts w:ascii="Times New Roman" w:eastAsia="Times New Roman" w:hAnsi="Times New Roman" w:cs="Times New Roman"/>
          <w:b/>
          <w:bCs/>
          <w:sz w:val="34"/>
          <w:szCs w:val="34"/>
        </w:rPr>
      </w:pPr>
      <w:bookmarkStart w:id="40" w:name="_s823etkcm2cq" w:colFirst="0" w:colLast="0"/>
      <w:bookmarkEnd w:id="40"/>
      <w:r>
        <w:rPr>
          <w:rFonts w:ascii="Times New Roman" w:eastAsia="Times New Roman" w:hAnsi="Times New Roman" w:cs="Times New Roman"/>
          <w:b/>
          <w:bCs/>
          <w:sz w:val="34"/>
          <w:szCs w:val="34"/>
        </w:rPr>
        <w:t>5.8 Integración API, clúster ML, MongoDB y Redis</w:t>
      </w:r>
    </w:p>
    <w:p w14:paraId="0BD478E6" w14:textId="77777777" w:rsidR="00E11EF2" w:rsidRDefault="00000000">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integración se valida con dos tipos de evidencia: documentación viva de la API en Swagger y ejecución real de una consulta. Swagger confirma que los endpoints de login, forecasts, trainings, cluster nodes, sustainability report y health están expuestos en el servicio desplegado; la consulta demuestra que el endpoint protegido usa JWT, responde con model_version distribuido y diferencia cache miss de cache hit.</w:t>
      </w:r>
    </w:p>
    <w:p w14:paraId="712ECC78" w14:textId="77777777" w:rsidR="00E11EF2" w:rsidRDefault="00000000">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3B141C2" wp14:editId="323489B1">
            <wp:extent cx="5731200" cy="5283200"/>
            <wp:effectExtent l="0" t="0" r="0" b="0"/>
            <wp:docPr id="6"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6"/>
                    <a:srcRect/>
                    <a:stretch>
                      <a:fillRect/>
                    </a:stretch>
                  </pic:blipFill>
                  <pic:spPr>
                    <a:xfrm>
                      <a:off x="0" y="0"/>
                      <a:ext cx="5731200" cy="5283200"/>
                    </a:xfrm>
                    <a:prstGeom prst="rect">
                      <a:avLst/>
                    </a:prstGeom>
                    <a:ln/>
                  </pic:spPr>
                </pic:pic>
              </a:graphicData>
            </a:graphic>
          </wp:inline>
        </w:drawing>
      </w:r>
    </w:p>
    <w:p w14:paraId="2B670B49" w14:textId="77777777" w:rsidR="00E11EF2" w:rsidRDefault="00000000">
      <w:pPr>
        <w:spacing w:after="120" w:line="360"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Figura 10. Swagger servido por el contenedor api en http://localhost:8080/swagger/.</w:t>
      </w:r>
    </w:p>
    <w:p w14:paraId="2B28B461" w14:textId="77777777" w:rsidR="00E11EF2" w:rsidRDefault="00000000">
      <w:pPr>
        <w:spacing w:after="120" w:line="360"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noProof/>
          <w:sz w:val="20"/>
          <w:szCs w:val="20"/>
        </w:rPr>
        <w:lastRenderedPageBreak/>
        <w:drawing>
          <wp:inline distT="114300" distB="114300" distL="114300" distR="114300" wp14:anchorId="24931974" wp14:editId="3A443BED">
            <wp:extent cx="5715000" cy="3644900"/>
            <wp:effectExtent l="0" t="0" r="0" b="0"/>
            <wp:docPr id="13"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7"/>
                    <a:srcRect/>
                    <a:stretch>
                      <a:fillRect/>
                    </a:stretch>
                  </pic:blipFill>
                  <pic:spPr>
                    <a:xfrm>
                      <a:off x="0" y="0"/>
                      <a:ext cx="5715000" cy="3644900"/>
                    </a:xfrm>
                    <a:prstGeom prst="rect">
                      <a:avLst/>
                    </a:prstGeom>
                    <a:ln/>
                  </pic:spPr>
                </pic:pic>
              </a:graphicData>
            </a:graphic>
          </wp:inline>
        </w:drawing>
      </w:r>
    </w:p>
    <w:p w14:paraId="539CC44E" w14:textId="77777777" w:rsidR="00E11EF2" w:rsidRDefault="00000000">
      <w:pPr>
        <w:spacing w:after="120" w:line="360"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Figura 11. Captura de una consulta real: login, request de 15 lecturas, primera respuesta sin cache y segunda respuesta con cache.</w:t>
      </w:r>
    </w:p>
    <w:p w14:paraId="4023C0B9" w14:textId="77777777" w:rsidR="00E11EF2" w:rsidRDefault="00000000">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integración se probó de extremo a extremo. La primera consulta no estaba en cache y fue atendida por el worker ml-node-1; la segunda consulta reutilizó las mismas features y salió de Redis, por lo que la latencia del cluster fue 0 ms.</w:t>
      </w:r>
    </w:p>
    <w:tbl>
      <w:tblPr>
        <w:tblStyle w:val="af7"/>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80"/>
        <w:gridCol w:w="4530"/>
      </w:tblGrid>
      <w:tr w:rsidR="00E11EF2" w14:paraId="4EACC15F" w14:textId="77777777">
        <w:trPr>
          <w:trHeight w:val="525"/>
        </w:trPr>
        <w:tc>
          <w:tcPr>
            <w:tcW w:w="4380" w:type="dxa"/>
            <w:tcBorders>
              <w:top w:val="nil"/>
              <w:left w:val="nil"/>
              <w:bottom w:val="nil"/>
              <w:right w:val="nil"/>
            </w:tcBorders>
            <w:shd w:val="clear" w:color="auto" w:fill="D9EAF7"/>
            <w:tcMar>
              <w:top w:w="100" w:type="dxa"/>
              <w:left w:w="100" w:type="dxa"/>
              <w:bottom w:w="100" w:type="dxa"/>
              <w:right w:w="100" w:type="dxa"/>
            </w:tcMar>
          </w:tcPr>
          <w:p w14:paraId="36A551A0" w14:textId="77777777" w:rsidR="00E11EF2" w:rsidRDefault="00000000">
            <w:pPr>
              <w:spacing w:after="6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Prueba</w:t>
            </w:r>
          </w:p>
        </w:tc>
        <w:tc>
          <w:tcPr>
            <w:tcW w:w="4530" w:type="dxa"/>
            <w:tcBorders>
              <w:top w:val="nil"/>
              <w:left w:val="nil"/>
              <w:bottom w:val="nil"/>
              <w:right w:val="nil"/>
            </w:tcBorders>
            <w:shd w:val="clear" w:color="auto" w:fill="D9EAF7"/>
            <w:tcMar>
              <w:top w:w="100" w:type="dxa"/>
              <w:left w:w="100" w:type="dxa"/>
              <w:bottom w:w="100" w:type="dxa"/>
              <w:right w:w="100" w:type="dxa"/>
            </w:tcMar>
          </w:tcPr>
          <w:p w14:paraId="7F39277C" w14:textId="77777777" w:rsidR="00E11EF2" w:rsidRDefault="00000000">
            <w:pPr>
              <w:spacing w:after="6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Resultado</w:t>
            </w:r>
          </w:p>
        </w:tc>
      </w:tr>
      <w:tr w:rsidR="00E11EF2" w:rsidRPr="00DB6F97" w14:paraId="588483AC" w14:textId="77777777">
        <w:trPr>
          <w:trHeight w:val="525"/>
        </w:trPr>
        <w:tc>
          <w:tcPr>
            <w:tcW w:w="4380" w:type="dxa"/>
            <w:tcBorders>
              <w:top w:val="nil"/>
              <w:left w:val="nil"/>
              <w:bottom w:val="nil"/>
              <w:right w:val="nil"/>
            </w:tcBorders>
            <w:tcMar>
              <w:top w:w="100" w:type="dxa"/>
              <w:left w:w="100" w:type="dxa"/>
              <w:bottom w:w="100" w:type="dxa"/>
              <w:right w:w="100" w:type="dxa"/>
            </w:tcMar>
          </w:tcPr>
          <w:p w14:paraId="54834722"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Autenticación</w:t>
            </w:r>
          </w:p>
        </w:tc>
        <w:tc>
          <w:tcPr>
            <w:tcW w:w="4530" w:type="dxa"/>
            <w:tcBorders>
              <w:top w:val="nil"/>
              <w:left w:val="nil"/>
              <w:bottom w:val="nil"/>
              <w:right w:val="nil"/>
            </w:tcBorders>
            <w:tcMar>
              <w:top w:w="100" w:type="dxa"/>
              <w:left w:w="100" w:type="dxa"/>
              <w:bottom w:w="100" w:type="dxa"/>
              <w:right w:w="100" w:type="dxa"/>
            </w:tcMar>
          </w:tcPr>
          <w:p w14:paraId="4B4CB33A" w14:textId="77777777" w:rsidR="00E11EF2" w:rsidRPr="00DB6F97" w:rsidRDefault="00000000">
            <w:pPr>
              <w:spacing w:after="60" w:line="360" w:lineRule="auto"/>
              <w:rPr>
                <w:rFonts w:ascii="Times New Roman" w:eastAsia="Times New Roman" w:hAnsi="Times New Roman" w:cs="Times New Roman"/>
                <w:sz w:val="18"/>
                <w:szCs w:val="18"/>
                <w:lang w:val="en-US"/>
              </w:rPr>
            </w:pPr>
            <w:r w:rsidRPr="00DB6F97">
              <w:rPr>
                <w:rFonts w:ascii="Times New Roman" w:eastAsia="Times New Roman" w:hAnsi="Times New Roman" w:cs="Times New Roman"/>
                <w:sz w:val="18"/>
                <w:szCs w:val="18"/>
                <w:lang w:val="en-US"/>
              </w:rPr>
              <w:t>POST /api/v1/auth/login devolvió token_type=Bearer.</w:t>
            </w:r>
          </w:p>
        </w:tc>
      </w:tr>
      <w:tr w:rsidR="00E11EF2" w:rsidRPr="00DB6F97" w14:paraId="5F2996B3" w14:textId="77777777">
        <w:trPr>
          <w:trHeight w:val="1845"/>
        </w:trPr>
        <w:tc>
          <w:tcPr>
            <w:tcW w:w="4380" w:type="dxa"/>
            <w:tcBorders>
              <w:top w:val="nil"/>
              <w:left w:val="nil"/>
              <w:bottom w:val="nil"/>
              <w:right w:val="nil"/>
            </w:tcBorders>
            <w:tcMar>
              <w:top w:w="100" w:type="dxa"/>
              <w:left w:w="100" w:type="dxa"/>
              <w:bottom w:w="100" w:type="dxa"/>
              <w:right w:w="100" w:type="dxa"/>
            </w:tcMar>
          </w:tcPr>
          <w:p w14:paraId="6EBC41E3"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Primera consulta</w:t>
            </w:r>
          </w:p>
        </w:tc>
        <w:tc>
          <w:tcPr>
            <w:tcW w:w="4530" w:type="dxa"/>
            <w:tcBorders>
              <w:top w:val="nil"/>
              <w:left w:val="nil"/>
              <w:bottom w:val="nil"/>
              <w:right w:val="nil"/>
            </w:tcBorders>
            <w:tcMar>
              <w:top w:w="100" w:type="dxa"/>
              <w:left w:w="100" w:type="dxa"/>
              <w:bottom w:w="100" w:type="dxa"/>
              <w:right w:w="100" w:type="dxa"/>
            </w:tcMar>
          </w:tcPr>
          <w:p w14:paraId="47388A97" w14:textId="77777777" w:rsidR="00E11EF2" w:rsidRPr="00DB6F97" w:rsidRDefault="00000000">
            <w:pPr>
              <w:spacing w:line="360" w:lineRule="auto"/>
              <w:rPr>
                <w:rFonts w:ascii="Times New Roman" w:eastAsia="Times New Roman" w:hAnsi="Times New Roman" w:cs="Times New Roman"/>
                <w:sz w:val="24"/>
                <w:szCs w:val="24"/>
                <w:lang w:val="en-US"/>
              </w:rPr>
            </w:pPr>
            <w:r w:rsidRPr="00DB6F97">
              <w:rPr>
                <w:rFonts w:ascii="Times New Roman" w:eastAsia="Times New Roman" w:hAnsi="Times New Roman" w:cs="Times New Roman"/>
                <w:sz w:val="24"/>
                <w:szCs w:val="24"/>
                <w:lang w:val="en-US"/>
              </w:rPr>
              <w:t>id=forecast-1782877234719608535; probability=0.4146565; risk_level=alto; class=1; node_id=ml-node-1; cached=false; processing_time_ms=42.163; cluster_latency_ms=6.505.</w:t>
            </w:r>
          </w:p>
        </w:tc>
      </w:tr>
      <w:tr w:rsidR="00E11EF2" w:rsidRPr="00DB6F97" w14:paraId="2B454ADB" w14:textId="77777777">
        <w:trPr>
          <w:trHeight w:val="1845"/>
        </w:trPr>
        <w:tc>
          <w:tcPr>
            <w:tcW w:w="4380" w:type="dxa"/>
            <w:tcBorders>
              <w:top w:val="nil"/>
              <w:left w:val="nil"/>
              <w:bottom w:val="nil"/>
              <w:right w:val="nil"/>
            </w:tcBorders>
            <w:tcMar>
              <w:top w:w="100" w:type="dxa"/>
              <w:left w:w="100" w:type="dxa"/>
              <w:bottom w:w="100" w:type="dxa"/>
              <w:right w:w="100" w:type="dxa"/>
            </w:tcMar>
          </w:tcPr>
          <w:p w14:paraId="598734AE"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Segunda consulta</w:t>
            </w:r>
          </w:p>
        </w:tc>
        <w:tc>
          <w:tcPr>
            <w:tcW w:w="4530" w:type="dxa"/>
            <w:tcBorders>
              <w:top w:val="nil"/>
              <w:left w:val="nil"/>
              <w:bottom w:val="nil"/>
              <w:right w:val="nil"/>
            </w:tcBorders>
            <w:tcMar>
              <w:top w:w="100" w:type="dxa"/>
              <w:left w:w="100" w:type="dxa"/>
              <w:bottom w:w="100" w:type="dxa"/>
              <w:right w:w="100" w:type="dxa"/>
            </w:tcMar>
          </w:tcPr>
          <w:p w14:paraId="32FCE761" w14:textId="77777777" w:rsidR="00E11EF2" w:rsidRPr="00DB6F97" w:rsidRDefault="00000000">
            <w:pPr>
              <w:spacing w:line="360" w:lineRule="auto"/>
              <w:rPr>
                <w:rFonts w:ascii="Times New Roman" w:eastAsia="Times New Roman" w:hAnsi="Times New Roman" w:cs="Times New Roman"/>
                <w:sz w:val="24"/>
                <w:szCs w:val="24"/>
                <w:lang w:val="en-US"/>
              </w:rPr>
            </w:pPr>
            <w:r w:rsidRPr="00DB6F97">
              <w:rPr>
                <w:rFonts w:ascii="Times New Roman" w:eastAsia="Times New Roman" w:hAnsi="Times New Roman" w:cs="Times New Roman"/>
                <w:sz w:val="24"/>
                <w:szCs w:val="24"/>
                <w:lang w:val="en-US"/>
              </w:rPr>
              <w:t xml:space="preserve">id=forecast-1782877235735453872; probability=0.4146565; risk_level=alto; class=1; node_id=ml-node-1; cached=true; </w:t>
            </w:r>
            <w:r w:rsidRPr="00DB6F97">
              <w:rPr>
                <w:rFonts w:ascii="Times New Roman" w:eastAsia="Times New Roman" w:hAnsi="Times New Roman" w:cs="Times New Roman"/>
                <w:sz w:val="24"/>
                <w:szCs w:val="24"/>
                <w:lang w:val="en-US"/>
              </w:rPr>
              <w:lastRenderedPageBreak/>
              <w:t>processing_time_ms=3.103; cluster_latency_ms=0.</w:t>
            </w:r>
          </w:p>
        </w:tc>
      </w:tr>
      <w:tr w:rsidR="00E11EF2" w14:paraId="1031E946" w14:textId="77777777">
        <w:trPr>
          <w:trHeight w:val="1515"/>
        </w:trPr>
        <w:tc>
          <w:tcPr>
            <w:tcW w:w="4380" w:type="dxa"/>
            <w:tcBorders>
              <w:top w:val="nil"/>
              <w:left w:val="nil"/>
              <w:bottom w:val="nil"/>
              <w:right w:val="nil"/>
            </w:tcBorders>
            <w:tcMar>
              <w:top w:w="100" w:type="dxa"/>
              <w:left w:w="100" w:type="dxa"/>
              <w:bottom w:w="100" w:type="dxa"/>
              <w:right w:w="100" w:type="dxa"/>
            </w:tcMar>
          </w:tcPr>
          <w:p w14:paraId="1C558C80"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Persistencia</w:t>
            </w:r>
          </w:p>
        </w:tc>
        <w:tc>
          <w:tcPr>
            <w:tcW w:w="4530" w:type="dxa"/>
            <w:tcBorders>
              <w:top w:val="nil"/>
              <w:left w:val="nil"/>
              <w:bottom w:val="nil"/>
              <w:right w:val="nil"/>
            </w:tcBorders>
            <w:tcMar>
              <w:top w:w="100" w:type="dxa"/>
              <w:left w:w="100" w:type="dxa"/>
              <w:bottom w:w="100" w:type="dxa"/>
              <w:right w:w="100" w:type="dxa"/>
            </w:tcMar>
          </w:tcPr>
          <w:p w14:paraId="18FBD548"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ForecastRecord queda en MongoDB con user_id=admin, risk_level=alto, node_id=ml-node-1, model_version=distributed-1782872826466046473 y target_met=true.</w:t>
            </w:r>
          </w:p>
        </w:tc>
      </w:tr>
    </w:tbl>
    <w:p w14:paraId="65CEEC28" w14:textId="77777777" w:rsidR="00E11EF2" w:rsidRDefault="00000000">
      <w:pPr>
        <w:pStyle w:val="Heading2"/>
        <w:keepNext w:val="0"/>
        <w:keepLines w:val="0"/>
        <w:spacing w:after="80" w:line="360" w:lineRule="auto"/>
        <w:rPr>
          <w:rFonts w:ascii="Times New Roman" w:eastAsia="Times New Roman" w:hAnsi="Times New Roman" w:cs="Times New Roman"/>
          <w:b/>
          <w:bCs/>
          <w:sz w:val="34"/>
          <w:szCs w:val="34"/>
        </w:rPr>
      </w:pPr>
      <w:bookmarkStart w:id="41" w:name="_2cmq8s1thzpp" w:colFirst="0" w:colLast="0"/>
      <w:bookmarkEnd w:id="41"/>
      <w:r>
        <w:rPr>
          <w:rFonts w:ascii="Times New Roman" w:eastAsia="Times New Roman" w:hAnsi="Times New Roman" w:cs="Times New Roman"/>
          <w:b/>
          <w:bCs/>
          <w:sz w:val="34"/>
          <w:szCs w:val="34"/>
        </w:rPr>
        <w:t>5.9 Prueba operativa del entrenamiento distribuido</w:t>
      </w:r>
    </w:p>
    <w:p w14:paraId="4E46B08B" w14:textId="77777777" w:rsidR="00E11EF2" w:rsidRDefault="00000000">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corrida de entrenamiento distribuido demuestra tres propiedades: los tres workers participan en jobs de entrenamiento, el loss disminuye a lo largo de las 80 épocas y el coordinador propaga una nueva versión distributed-* a los nodos. Adicionalmente se probó degradación del cluster: con ml-node-2 detenido, /health reportó healthy_nodes=2 y una consulta cache miss siguió respondiendo desde ml-node-1; después de reiniciar el worker, /health volvió a healthy_nodes=3.</w:t>
      </w:r>
    </w:p>
    <w:p w14:paraId="08EFA190" w14:textId="77777777" w:rsidR="00E11EF2" w:rsidRDefault="00000000">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6BBC332" wp14:editId="4C3C35AC">
            <wp:extent cx="5715000" cy="3365500"/>
            <wp:effectExtent l="0" t="0" r="0" b="0"/>
            <wp:docPr id="9"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8"/>
                    <a:srcRect/>
                    <a:stretch>
                      <a:fillRect/>
                    </a:stretch>
                  </pic:blipFill>
                  <pic:spPr>
                    <a:xfrm>
                      <a:off x="0" y="0"/>
                      <a:ext cx="5715000" cy="3365500"/>
                    </a:xfrm>
                    <a:prstGeom prst="rect">
                      <a:avLst/>
                    </a:prstGeom>
                    <a:ln/>
                  </pic:spPr>
                </pic:pic>
              </a:graphicData>
            </a:graphic>
          </wp:inline>
        </w:drawing>
      </w:r>
    </w:p>
    <w:p w14:paraId="6C15B55A" w14:textId="77777777" w:rsidR="00E11EF2" w:rsidRDefault="00000000">
      <w:pPr>
        <w:spacing w:after="120" w:line="360"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lastRenderedPageBreak/>
        <w:t>Figura 12. Prueba de tolerancia a falla: un worker detenido, inferencia con cache miss y recuperación del cluster.</w:t>
      </w:r>
    </w:p>
    <w:p w14:paraId="17DB25B3" w14:textId="77777777" w:rsidR="00E11EF2" w:rsidRDefault="00000000">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ejecutó una corrida distribuida completa de 80 épocas mediante POST /api/v1/trainings. La prueba usó los tres nodos ML saludables, procesó 327,391 filas por época y dejó un nuevo modelo activo con versión distributed-1782872826466046473. El loss reportado durante el entrenamiento es loss agregado por los shards distribuidos; por separado, la versión distribuida activa fue evaluada sobre forecast_test.csv para medir su generalización en el mismo conjunto temporal de prueba.</w:t>
      </w:r>
    </w:p>
    <w:p w14:paraId="4D41FC00" w14:textId="77777777" w:rsidR="00E11EF2" w:rsidRDefault="00000000">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evaluación posterior del modelo distributed-* usó los pesos persistidos en MongoDB, la normalización definida en pkg/ml.FeatureVector y el umbral decision_threshold=0.30 del modelo activo. Sobre 81,848 filas de forecast_test.csv obtuvo 80.83% de accuracy, 86.21% de recall, 70.44% de F1-score, 82.55% de balanced accuracy y loss 0.3897. Esta evidencia complementa, sin sustituir, las métricas del modelo base de la sección 5.2.</w:t>
      </w:r>
    </w:p>
    <w:p w14:paraId="776D59C6" w14:textId="77777777" w:rsidR="00E11EF2"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CE3DF87" wp14:editId="0D0301EE">
            <wp:extent cx="5731200" cy="2603500"/>
            <wp:effectExtent l="0" t="0" r="0" b="0"/>
            <wp:docPr id="16"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9"/>
                    <a:srcRect/>
                    <a:stretch>
                      <a:fillRect/>
                    </a:stretch>
                  </pic:blipFill>
                  <pic:spPr>
                    <a:xfrm>
                      <a:off x="0" y="0"/>
                      <a:ext cx="5731200" cy="2603500"/>
                    </a:xfrm>
                    <a:prstGeom prst="rect">
                      <a:avLst/>
                    </a:prstGeom>
                    <a:ln/>
                  </pic:spPr>
                </pic:pic>
              </a:graphicData>
            </a:graphic>
          </wp:inline>
        </w:drawing>
      </w:r>
    </w:p>
    <w:p w14:paraId="3919EF99" w14:textId="77777777" w:rsidR="00E11EF2" w:rsidRDefault="00000000">
      <w:pPr>
        <w:spacing w:line="36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Figura 13. Evaluación del modelo distribuido activo sobre forecast_test.csv.</w:t>
      </w:r>
    </w:p>
    <w:tbl>
      <w:tblPr>
        <w:tblStyle w:val="af8"/>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65"/>
        <w:gridCol w:w="4545"/>
      </w:tblGrid>
      <w:tr w:rsidR="00E11EF2" w14:paraId="361CEBB5" w14:textId="77777777">
        <w:trPr>
          <w:trHeight w:val="525"/>
        </w:trPr>
        <w:tc>
          <w:tcPr>
            <w:tcW w:w="4365" w:type="dxa"/>
            <w:tcBorders>
              <w:top w:val="nil"/>
              <w:left w:val="nil"/>
              <w:bottom w:val="nil"/>
              <w:right w:val="nil"/>
            </w:tcBorders>
            <w:shd w:val="clear" w:color="auto" w:fill="D9EAF7"/>
            <w:tcMar>
              <w:top w:w="100" w:type="dxa"/>
              <w:left w:w="100" w:type="dxa"/>
              <w:bottom w:w="100" w:type="dxa"/>
              <w:right w:w="100" w:type="dxa"/>
            </w:tcMar>
          </w:tcPr>
          <w:p w14:paraId="3309A55D" w14:textId="77777777" w:rsidR="00E11EF2" w:rsidRDefault="00000000">
            <w:pPr>
              <w:spacing w:after="6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Elemento validado</w:t>
            </w:r>
          </w:p>
        </w:tc>
        <w:tc>
          <w:tcPr>
            <w:tcW w:w="4545" w:type="dxa"/>
            <w:tcBorders>
              <w:top w:val="nil"/>
              <w:left w:val="nil"/>
              <w:bottom w:val="nil"/>
              <w:right w:val="nil"/>
            </w:tcBorders>
            <w:shd w:val="clear" w:color="auto" w:fill="D9EAF7"/>
            <w:tcMar>
              <w:top w:w="100" w:type="dxa"/>
              <w:left w:w="100" w:type="dxa"/>
              <w:bottom w:w="100" w:type="dxa"/>
              <w:right w:w="100" w:type="dxa"/>
            </w:tcMar>
          </w:tcPr>
          <w:p w14:paraId="1419A007" w14:textId="77777777" w:rsidR="00E11EF2" w:rsidRDefault="00000000">
            <w:pPr>
              <w:spacing w:after="6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Evidencia</w:t>
            </w:r>
          </w:p>
        </w:tc>
      </w:tr>
      <w:tr w:rsidR="00E11EF2" w:rsidRPr="00DB6F97" w14:paraId="56616354" w14:textId="77777777">
        <w:trPr>
          <w:trHeight w:val="1065"/>
        </w:trPr>
        <w:tc>
          <w:tcPr>
            <w:tcW w:w="4365" w:type="dxa"/>
            <w:tcBorders>
              <w:top w:val="nil"/>
              <w:left w:val="nil"/>
              <w:bottom w:val="nil"/>
              <w:right w:val="nil"/>
            </w:tcBorders>
            <w:tcMar>
              <w:top w:w="100" w:type="dxa"/>
              <w:left w:w="100" w:type="dxa"/>
              <w:bottom w:w="100" w:type="dxa"/>
              <w:right w:w="100" w:type="dxa"/>
            </w:tcMar>
          </w:tcPr>
          <w:p w14:paraId="0E8B5D51"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Training run</w:t>
            </w:r>
          </w:p>
        </w:tc>
        <w:tc>
          <w:tcPr>
            <w:tcW w:w="4545" w:type="dxa"/>
            <w:tcBorders>
              <w:top w:val="nil"/>
              <w:left w:val="nil"/>
              <w:bottom w:val="nil"/>
              <w:right w:val="nil"/>
            </w:tcBorders>
            <w:tcMar>
              <w:top w:w="100" w:type="dxa"/>
              <w:left w:w="100" w:type="dxa"/>
              <w:bottom w:w="100" w:type="dxa"/>
              <w:right w:w="100" w:type="dxa"/>
            </w:tcMar>
          </w:tcPr>
          <w:p w14:paraId="1387A8BF" w14:textId="77777777" w:rsidR="00E11EF2" w:rsidRPr="00DB6F97" w:rsidRDefault="00000000">
            <w:pPr>
              <w:spacing w:after="60" w:line="360" w:lineRule="auto"/>
              <w:rPr>
                <w:rFonts w:ascii="Times New Roman" w:eastAsia="Times New Roman" w:hAnsi="Times New Roman" w:cs="Times New Roman"/>
                <w:sz w:val="18"/>
                <w:szCs w:val="18"/>
                <w:lang w:val="en-US"/>
              </w:rPr>
            </w:pPr>
            <w:r w:rsidRPr="00DB6F97">
              <w:rPr>
                <w:rFonts w:ascii="Times New Roman" w:eastAsia="Times New Roman" w:hAnsi="Times New Roman" w:cs="Times New Roman"/>
                <w:sz w:val="18"/>
                <w:szCs w:val="18"/>
                <w:lang w:val="en-US"/>
              </w:rPr>
              <w:t>id=d1cec22812b20236ddbb6de0; status=completed; epochs=80; current_epoch=80; workers=3; model_id=7eea12703749c4de208d5683.</w:t>
            </w:r>
          </w:p>
        </w:tc>
      </w:tr>
      <w:tr w:rsidR="00E11EF2" w14:paraId="49E710FB" w14:textId="77777777">
        <w:trPr>
          <w:trHeight w:val="1515"/>
        </w:trPr>
        <w:tc>
          <w:tcPr>
            <w:tcW w:w="4365" w:type="dxa"/>
            <w:tcBorders>
              <w:top w:val="nil"/>
              <w:left w:val="nil"/>
              <w:bottom w:val="nil"/>
              <w:right w:val="nil"/>
            </w:tcBorders>
            <w:tcMar>
              <w:top w:w="100" w:type="dxa"/>
              <w:left w:w="100" w:type="dxa"/>
              <w:bottom w:w="100" w:type="dxa"/>
              <w:right w:w="100" w:type="dxa"/>
            </w:tcMar>
          </w:tcPr>
          <w:p w14:paraId="712C7357"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Loss de entrenamiento distribuido</w:t>
            </w:r>
          </w:p>
        </w:tc>
        <w:tc>
          <w:tcPr>
            <w:tcW w:w="4545" w:type="dxa"/>
            <w:tcBorders>
              <w:top w:val="nil"/>
              <w:left w:val="nil"/>
              <w:bottom w:val="nil"/>
              <w:right w:val="nil"/>
            </w:tcBorders>
            <w:tcMar>
              <w:top w:w="100" w:type="dxa"/>
              <w:left w:w="100" w:type="dxa"/>
              <w:bottom w:w="100" w:type="dxa"/>
              <w:right w:w="100" w:type="dxa"/>
            </w:tcMar>
          </w:tcPr>
          <w:p w14:paraId="5151CB0A"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epoch 1: 0.4228568; epoch 40: 0.3919658; epoch 80: 0.3725710; rows_processed=327391 en cada época. Este valor es loss de entrenamiento, no accuracy/recall/F1.</w:t>
            </w:r>
          </w:p>
        </w:tc>
      </w:tr>
      <w:tr w:rsidR="00E11EF2" w:rsidRPr="00DB6F97" w14:paraId="60BAE9AF" w14:textId="77777777">
        <w:trPr>
          <w:trHeight w:val="1065"/>
        </w:trPr>
        <w:tc>
          <w:tcPr>
            <w:tcW w:w="4365" w:type="dxa"/>
            <w:tcBorders>
              <w:top w:val="nil"/>
              <w:left w:val="nil"/>
              <w:bottom w:val="nil"/>
              <w:right w:val="nil"/>
            </w:tcBorders>
            <w:tcMar>
              <w:top w:w="100" w:type="dxa"/>
              <w:left w:w="100" w:type="dxa"/>
              <w:bottom w:w="100" w:type="dxa"/>
              <w:right w:w="100" w:type="dxa"/>
            </w:tcMar>
          </w:tcPr>
          <w:p w14:paraId="40833890"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Participación de nodos</w:t>
            </w:r>
          </w:p>
        </w:tc>
        <w:tc>
          <w:tcPr>
            <w:tcW w:w="4545" w:type="dxa"/>
            <w:tcBorders>
              <w:top w:val="nil"/>
              <w:left w:val="nil"/>
              <w:bottom w:val="nil"/>
              <w:right w:val="nil"/>
            </w:tcBorders>
            <w:tcMar>
              <w:top w:w="100" w:type="dxa"/>
              <w:left w:w="100" w:type="dxa"/>
              <w:bottom w:w="100" w:type="dxa"/>
              <w:right w:w="100" w:type="dxa"/>
            </w:tcMar>
          </w:tcPr>
          <w:p w14:paraId="051DBBD1" w14:textId="77777777" w:rsidR="00E11EF2" w:rsidRPr="00DB6F97" w:rsidRDefault="00000000">
            <w:pPr>
              <w:spacing w:after="60" w:line="360" w:lineRule="auto"/>
              <w:rPr>
                <w:rFonts w:ascii="Times New Roman" w:eastAsia="Times New Roman" w:hAnsi="Times New Roman" w:cs="Times New Roman"/>
                <w:sz w:val="18"/>
                <w:szCs w:val="18"/>
                <w:lang w:val="en-US"/>
              </w:rPr>
            </w:pPr>
            <w:r w:rsidRPr="00DB6F97">
              <w:rPr>
                <w:rFonts w:ascii="Times New Roman" w:eastAsia="Times New Roman" w:hAnsi="Times New Roman" w:cs="Times New Roman"/>
                <w:sz w:val="18"/>
                <w:szCs w:val="18"/>
                <w:lang w:val="en-US"/>
              </w:rPr>
              <w:t>ml-node-1 jobs_completed=84; ml-node-2 jobs_completed=84; ml-node-3 jobs_completed=83; errors=0 en los tres nodos.</w:t>
            </w:r>
          </w:p>
        </w:tc>
      </w:tr>
      <w:tr w:rsidR="00E11EF2" w14:paraId="3608ACC4" w14:textId="77777777">
        <w:trPr>
          <w:trHeight w:val="795"/>
        </w:trPr>
        <w:tc>
          <w:tcPr>
            <w:tcW w:w="4365" w:type="dxa"/>
            <w:tcBorders>
              <w:top w:val="nil"/>
              <w:left w:val="nil"/>
              <w:bottom w:val="nil"/>
              <w:right w:val="nil"/>
            </w:tcBorders>
            <w:tcMar>
              <w:top w:w="100" w:type="dxa"/>
              <w:left w:w="100" w:type="dxa"/>
              <w:bottom w:w="100" w:type="dxa"/>
              <w:right w:w="100" w:type="dxa"/>
            </w:tcMar>
          </w:tcPr>
          <w:p w14:paraId="7DA3D794"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Versión propagada</w:t>
            </w:r>
          </w:p>
        </w:tc>
        <w:tc>
          <w:tcPr>
            <w:tcW w:w="4545" w:type="dxa"/>
            <w:tcBorders>
              <w:top w:val="nil"/>
              <w:left w:val="nil"/>
              <w:bottom w:val="nil"/>
              <w:right w:val="nil"/>
            </w:tcBorders>
            <w:tcMar>
              <w:top w:w="100" w:type="dxa"/>
              <w:left w:w="100" w:type="dxa"/>
              <w:bottom w:w="100" w:type="dxa"/>
              <w:right w:w="100" w:type="dxa"/>
            </w:tcMar>
          </w:tcPr>
          <w:p w14:paraId="11925662"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Los tres nodos reportaron model_version=distributed-1782872826466046473.</w:t>
            </w:r>
          </w:p>
        </w:tc>
      </w:tr>
      <w:tr w:rsidR="00E11EF2" w:rsidRPr="00DB6F97" w14:paraId="582CE09F" w14:textId="77777777">
        <w:trPr>
          <w:trHeight w:val="1845"/>
        </w:trPr>
        <w:tc>
          <w:tcPr>
            <w:tcW w:w="4365" w:type="dxa"/>
            <w:tcBorders>
              <w:top w:val="nil"/>
              <w:left w:val="nil"/>
              <w:bottom w:val="nil"/>
              <w:right w:val="nil"/>
            </w:tcBorders>
            <w:tcMar>
              <w:top w:w="100" w:type="dxa"/>
              <w:left w:w="100" w:type="dxa"/>
              <w:bottom w:w="100" w:type="dxa"/>
              <w:right w:w="100" w:type="dxa"/>
            </w:tcMar>
          </w:tcPr>
          <w:p w14:paraId="05D8B9C4"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Evaluación de test distributed-*</w:t>
            </w:r>
          </w:p>
        </w:tc>
        <w:tc>
          <w:tcPr>
            <w:tcW w:w="4545" w:type="dxa"/>
            <w:tcBorders>
              <w:top w:val="nil"/>
              <w:left w:val="nil"/>
              <w:bottom w:val="nil"/>
              <w:right w:val="nil"/>
            </w:tcBorders>
            <w:tcMar>
              <w:top w:w="100" w:type="dxa"/>
              <w:left w:w="100" w:type="dxa"/>
              <w:bottom w:w="100" w:type="dxa"/>
              <w:right w:w="100" w:type="dxa"/>
            </w:tcMar>
          </w:tcPr>
          <w:p w14:paraId="665B5085" w14:textId="77777777" w:rsidR="00E11EF2" w:rsidRPr="00DB6F97" w:rsidRDefault="00000000">
            <w:pPr>
              <w:spacing w:line="360" w:lineRule="auto"/>
              <w:rPr>
                <w:rFonts w:ascii="Times New Roman" w:eastAsia="Times New Roman" w:hAnsi="Times New Roman" w:cs="Times New Roman"/>
                <w:sz w:val="24"/>
                <w:szCs w:val="24"/>
                <w:lang w:val="en-US"/>
              </w:rPr>
            </w:pPr>
            <w:r w:rsidRPr="00DB6F97">
              <w:rPr>
                <w:rFonts w:ascii="Times New Roman" w:eastAsia="Times New Roman" w:hAnsi="Times New Roman" w:cs="Times New Roman"/>
                <w:sz w:val="24"/>
                <w:szCs w:val="24"/>
                <w:lang w:val="en-US"/>
              </w:rPr>
              <w:t>forecast_test.csv: rows=81848; accuracy=80.83%; precision=59.54%; recall=86.21%; specificity=78.89%; F1=70.44%; balanced_accuracy=82.55%; loss=0.3897; matriz TP=18689, TN=47471, FP=12699, FN=2989.</w:t>
            </w:r>
          </w:p>
        </w:tc>
      </w:tr>
    </w:tbl>
    <w:p w14:paraId="4CB21997" w14:textId="77777777" w:rsidR="00E11EF2" w:rsidRDefault="00000000">
      <w:pPr>
        <w:pStyle w:val="Heading2"/>
        <w:keepNext w:val="0"/>
        <w:keepLines w:val="0"/>
        <w:spacing w:after="80" w:line="360" w:lineRule="auto"/>
        <w:rPr>
          <w:rFonts w:ascii="Times New Roman" w:eastAsia="Times New Roman" w:hAnsi="Times New Roman" w:cs="Times New Roman"/>
          <w:b/>
          <w:bCs/>
          <w:sz w:val="34"/>
          <w:szCs w:val="34"/>
        </w:rPr>
      </w:pPr>
      <w:bookmarkStart w:id="42" w:name="_eqenftcz30bq" w:colFirst="0" w:colLast="0"/>
      <w:bookmarkEnd w:id="42"/>
      <w:r>
        <w:rPr>
          <w:rFonts w:ascii="Times New Roman" w:eastAsia="Times New Roman" w:hAnsi="Times New Roman" w:cs="Times New Roman"/>
          <w:b/>
          <w:bCs/>
          <w:sz w:val="34"/>
          <w:szCs w:val="34"/>
        </w:rPr>
        <w:t>5.10 Evidencia de base de datos y cache</w:t>
      </w:r>
    </w:p>
    <w:p w14:paraId="678C89EC" w14:textId="77777777" w:rsidR="00E11EF2" w:rsidRDefault="00000000">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base de datos tiene estructura verificable en código y en ejecución. forecasts almacena cada consulta de usuario; training_runs guarda estado, época actual y métricas por época; models conserva el modelo inicial y los modelos entrenados; cluster_events registra conexiones, desconexiones y reasignaciones. Redis mantiene llaves forecast:* para cache de inferencia y cluster:nodes para estado de nodos cuando se consulta el endpoint del cluster.</w:t>
      </w:r>
    </w:p>
    <w:p w14:paraId="15941B4C" w14:textId="77777777" w:rsidR="00E11EF2" w:rsidRDefault="00000000">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76DD0AA" wp14:editId="5AEAF55B">
            <wp:extent cx="5715000" cy="4178300"/>
            <wp:effectExtent l="0" t="0" r="0" b="0"/>
            <wp:docPr id="11"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0"/>
                    <a:srcRect/>
                    <a:stretch>
                      <a:fillRect/>
                    </a:stretch>
                  </pic:blipFill>
                  <pic:spPr>
                    <a:xfrm>
                      <a:off x="0" y="0"/>
                      <a:ext cx="5715000" cy="4178300"/>
                    </a:xfrm>
                    <a:prstGeom prst="rect">
                      <a:avLst/>
                    </a:prstGeom>
                    <a:ln/>
                  </pic:spPr>
                </pic:pic>
              </a:graphicData>
            </a:graphic>
          </wp:inline>
        </w:drawing>
      </w:r>
    </w:p>
    <w:p w14:paraId="6DE7F00C" w14:textId="77777777" w:rsidR="00E11EF2" w:rsidRDefault="00000000">
      <w:pPr>
        <w:spacing w:after="120" w:line="36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Figura 14. Evidencia de colecciones/documentos en MongoDB y llaves de cache en Redis.</w:t>
      </w:r>
    </w:p>
    <w:p w14:paraId="75F0FA76" w14:textId="77777777" w:rsidR="00E11EF2" w:rsidRDefault="00000000">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implementación de base de datos no se limita a una declaración arquitectónica: las operaciones se comprobaron dentro de los contenedores de MongoDB y Redis después de ejecutar consultas y entrenamiento distribuido.</w:t>
      </w:r>
    </w:p>
    <w:tbl>
      <w:tblPr>
        <w:tblStyle w:val="af9"/>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95"/>
        <w:gridCol w:w="4515"/>
      </w:tblGrid>
      <w:tr w:rsidR="00E11EF2" w14:paraId="65D32E7F" w14:textId="77777777">
        <w:trPr>
          <w:trHeight w:val="525"/>
        </w:trPr>
        <w:tc>
          <w:tcPr>
            <w:tcW w:w="4395" w:type="dxa"/>
            <w:tcBorders>
              <w:top w:val="nil"/>
              <w:left w:val="nil"/>
              <w:bottom w:val="nil"/>
              <w:right w:val="nil"/>
            </w:tcBorders>
            <w:shd w:val="clear" w:color="auto" w:fill="D9EAF7"/>
            <w:tcMar>
              <w:top w:w="100" w:type="dxa"/>
              <w:left w:w="100" w:type="dxa"/>
              <w:bottom w:w="100" w:type="dxa"/>
              <w:right w:w="100" w:type="dxa"/>
            </w:tcMar>
          </w:tcPr>
          <w:p w14:paraId="38C575AE" w14:textId="77777777" w:rsidR="00E11EF2" w:rsidRDefault="00000000">
            <w:pPr>
              <w:spacing w:after="6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Servicio</w:t>
            </w:r>
          </w:p>
        </w:tc>
        <w:tc>
          <w:tcPr>
            <w:tcW w:w="4515" w:type="dxa"/>
            <w:tcBorders>
              <w:top w:val="nil"/>
              <w:left w:val="nil"/>
              <w:bottom w:val="nil"/>
              <w:right w:val="nil"/>
            </w:tcBorders>
            <w:shd w:val="clear" w:color="auto" w:fill="D9EAF7"/>
            <w:tcMar>
              <w:top w:w="100" w:type="dxa"/>
              <w:left w:w="100" w:type="dxa"/>
              <w:bottom w:w="100" w:type="dxa"/>
              <w:right w:w="100" w:type="dxa"/>
            </w:tcMar>
          </w:tcPr>
          <w:p w14:paraId="0A4074F2" w14:textId="77777777" w:rsidR="00E11EF2" w:rsidRDefault="00000000">
            <w:pPr>
              <w:spacing w:after="6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Evidencia</w:t>
            </w:r>
          </w:p>
        </w:tc>
      </w:tr>
      <w:tr w:rsidR="00E11EF2" w:rsidRPr="00DB6F97" w14:paraId="4D22C842" w14:textId="77777777">
        <w:trPr>
          <w:trHeight w:val="795"/>
        </w:trPr>
        <w:tc>
          <w:tcPr>
            <w:tcW w:w="4395" w:type="dxa"/>
            <w:tcBorders>
              <w:top w:val="nil"/>
              <w:left w:val="nil"/>
              <w:bottom w:val="nil"/>
              <w:right w:val="nil"/>
            </w:tcBorders>
            <w:tcMar>
              <w:top w:w="100" w:type="dxa"/>
              <w:left w:w="100" w:type="dxa"/>
              <w:bottom w:w="100" w:type="dxa"/>
              <w:right w:w="100" w:type="dxa"/>
            </w:tcMar>
          </w:tcPr>
          <w:p w14:paraId="71AB9C05"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MongoDB</w:t>
            </w:r>
          </w:p>
        </w:tc>
        <w:tc>
          <w:tcPr>
            <w:tcW w:w="4515" w:type="dxa"/>
            <w:tcBorders>
              <w:top w:val="nil"/>
              <w:left w:val="nil"/>
              <w:bottom w:val="nil"/>
              <w:right w:val="nil"/>
            </w:tcBorders>
            <w:tcMar>
              <w:top w:w="100" w:type="dxa"/>
              <w:left w:w="100" w:type="dxa"/>
              <w:bottom w:w="100" w:type="dxa"/>
              <w:right w:w="100" w:type="dxa"/>
            </w:tcMar>
          </w:tcPr>
          <w:p w14:paraId="5F8D5C82" w14:textId="77777777" w:rsidR="00E11EF2" w:rsidRPr="00DB6F97" w:rsidRDefault="00000000">
            <w:pPr>
              <w:spacing w:after="60" w:line="360" w:lineRule="auto"/>
              <w:rPr>
                <w:rFonts w:ascii="Times New Roman" w:eastAsia="Times New Roman" w:hAnsi="Times New Roman" w:cs="Times New Roman"/>
                <w:sz w:val="18"/>
                <w:szCs w:val="18"/>
                <w:lang w:val="en-US"/>
              </w:rPr>
            </w:pPr>
            <w:r w:rsidRPr="00DB6F97">
              <w:rPr>
                <w:rFonts w:ascii="Times New Roman" w:eastAsia="Times New Roman" w:hAnsi="Times New Roman" w:cs="Times New Roman"/>
                <w:sz w:val="18"/>
                <w:szCs w:val="18"/>
                <w:lang w:val="en-US"/>
              </w:rPr>
              <w:t>Colecciones encontradas: cluster_events, predictions, training_runs, forecasts y models.</w:t>
            </w:r>
          </w:p>
        </w:tc>
      </w:tr>
      <w:tr w:rsidR="00E11EF2" w14:paraId="28515C66" w14:textId="77777777">
        <w:trPr>
          <w:trHeight w:val="795"/>
        </w:trPr>
        <w:tc>
          <w:tcPr>
            <w:tcW w:w="4395" w:type="dxa"/>
            <w:tcBorders>
              <w:top w:val="nil"/>
              <w:left w:val="nil"/>
              <w:bottom w:val="nil"/>
              <w:right w:val="nil"/>
            </w:tcBorders>
            <w:tcMar>
              <w:top w:w="100" w:type="dxa"/>
              <w:left w:w="100" w:type="dxa"/>
              <w:bottom w:w="100" w:type="dxa"/>
              <w:right w:w="100" w:type="dxa"/>
            </w:tcMar>
          </w:tcPr>
          <w:p w14:paraId="4A696E6F"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MongoDB</w:t>
            </w:r>
          </w:p>
        </w:tc>
        <w:tc>
          <w:tcPr>
            <w:tcW w:w="4515" w:type="dxa"/>
            <w:tcBorders>
              <w:top w:val="nil"/>
              <w:left w:val="nil"/>
              <w:bottom w:val="nil"/>
              <w:right w:val="nil"/>
            </w:tcBorders>
            <w:tcMar>
              <w:top w:w="100" w:type="dxa"/>
              <w:left w:w="100" w:type="dxa"/>
              <w:bottom w:w="100" w:type="dxa"/>
              <w:right w:w="100" w:type="dxa"/>
            </w:tcMar>
          </w:tcPr>
          <w:p w14:paraId="49BE65BA"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Conteos al cierre de la prueba: forecasts=97, training_runs=5, models=6, cluster_events=35.</w:t>
            </w:r>
          </w:p>
        </w:tc>
      </w:tr>
      <w:tr w:rsidR="00E11EF2" w14:paraId="72B2C1BB" w14:textId="77777777">
        <w:trPr>
          <w:trHeight w:val="795"/>
        </w:trPr>
        <w:tc>
          <w:tcPr>
            <w:tcW w:w="4395" w:type="dxa"/>
            <w:tcBorders>
              <w:top w:val="nil"/>
              <w:left w:val="nil"/>
              <w:bottom w:val="nil"/>
              <w:right w:val="nil"/>
            </w:tcBorders>
            <w:tcMar>
              <w:top w:w="100" w:type="dxa"/>
              <w:left w:w="100" w:type="dxa"/>
              <w:bottom w:w="100" w:type="dxa"/>
              <w:right w:w="100" w:type="dxa"/>
            </w:tcMar>
          </w:tcPr>
          <w:p w14:paraId="54528800"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MongoDB</w:t>
            </w:r>
          </w:p>
        </w:tc>
        <w:tc>
          <w:tcPr>
            <w:tcW w:w="4515" w:type="dxa"/>
            <w:tcBorders>
              <w:top w:val="nil"/>
              <w:left w:val="nil"/>
              <w:bottom w:val="nil"/>
              <w:right w:val="nil"/>
            </w:tcBorders>
            <w:tcMar>
              <w:top w:w="100" w:type="dxa"/>
              <w:left w:w="100" w:type="dxa"/>
              <w:bottom w:w="100" w:type="dxa"/>
              <w:right w:w="100" w:type="dxa"/>
            </w:tcMar>
          </w:tcPr>
          <w:p w14:paraId="7D3844C2"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latest_training d1cec22812b20236ddbb6de0 completó 80/80 épocas con workers=3 y métricas de loss persistidas.</w:t>
            </w:r>
          </w:p>
        </w:tc>
      </w:tr>
      <w:tr w:rsidR="00E11EF2" w14:paraId="3CE9A961" w14:textId="77777777">
        <w:trPr>
          <w:trHeight w:val="795"/>
        </w:trPr>
        <w:tc>
          <w:tcPr>
            <w:tcW w:w="4395" w:type="dxa"/>
            <w:tcBorders>
              <w:top w:val="nil"/>
              <w:left w:val="nil"/>
              <w:bottom w:val="nil"/>
              <w:right w:val="nil"/>
            </w:tcBorders>
            <w:tcMar>
              <w:top w:w="100" w:type="dxa"/>
              <w:left w:w="100" w:type="dxa"/>
              <w:bottom w:w="100" w:type="dxa"/>
              <w:right w:w="100" w:type="dxa"/>
            </w:tcMar>
          </w:tcPr>
          <w:p w14:paraId="4EBF1B7E"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Redis</w:t>
            </w:r>
          </w:p>
        </w:tc>
        <w:tc>
          <w:tcPr>
            <w:tcW w:w="4515" w:type="dxa"/>
            <w:tcBorders>
              <w:top w:val="nil"/>
              <w:left w:val="nil"/>
              <w:bottom w:val="nil"/>
              <w:right w:val="nil"/>
            </w:tcBorders>
            <w:tcMar>
              <w:top w:w="100" w:type="dxa"/>
              <w:left w:w="100" w:type="dxa"/>
              <w:bottom w:w="100" w:type="dxa"/>
              <w:right w:w="100" w:type="dxa"/>
            </w:tcMar>
          </w:tcPr>
          <w:p w14:paraId="148E94A8"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redis-cli --scan mostró claves forecast:* y redis-cli DBSIZE devolvió 3 después de las pruebas.</w:t>
            </w:r>
          </w:p>
        </w:tc>
      </w:tr>
    </w:tbl>
    <w:p w14:paraId="6B13B87D" w14:textId="77777777" w:rsidR="00E11EF2" w:rsidRDefault="00000000">
      <w:pPr>
        <w:pStyle w:val="Heading2"/>
        <w:keepNext w:val="0"/>
        <w:keepLines w:val="0"/>
        <w:spacing w:after="80" w:line="360" w:lineRule="auto"/>
        <w:rPr>
          <w:rFonts w:ascii="Times New Roman" w:eastAsia="Times New Roman" w:hAnsi="Times New Roman" w:cs="Times New Roman"/>
          <w:b/>
          <w:bCs/>
          <w:sz w:val="34"/>
          <w:szCs w:val="34"/>
        </w:rPr>
      </w:pPr>
      <w:bookmarkStart w:id="43" w:name="_39ehz8tb2jjw" w:colFirst="0" w:colLast="0"/>
      <w:bookmarkEnd w:id="43"/>
      <w:r>
        <w:rPr>
          <w:rFonts w:ascii="Times New Roman" w:eastAsia="Times New Roman" w:hAnsi="Times New Roman" w:cs="Times New Roman"/>
          <w:b/>
          <w:bCs/>
          <w:sz w:val="34"/>
          <w:szCs w:val="34"/>
        </w:rPr>
        <w:lastRenderedPageBreak/>
        <w:t>5.11 Pruebas automatizadas y consultas de usuario</w:t>
      </w:r>
    </w:p>
    <w:p w14:paraId="6E9993D6" w14:textId="77777777" w:rsidR="00E11EF2" w:rsidRDefault="00000000">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Las pruebas automatizadas cubren piezas críticas del sistema: parsing y pipeline de datos, autenticación JWT, cache Redis, coordinador de cluster, store MongoDB, protocolo TCP y funciones de ML. El benchmark de 20 solicitudes complementa estas pruebas con una verificación de latencia end-to-end sobre el endpoint de consulta de usuario.</w:t>
      </w:r>
    </w:p>
    <w:p w14:paraId="14C95F79" w14:textId="77777777" w:rsidR="00E11EF2" w:rsidRDefault="00000000">
      <w:pPr>
        <w:spacing w:after="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2D3779C" wp14:editId="05A03D18">
            <wp:extent cx="5715000" cy="2349500"/>
            <wp:effectExtent l="0" t="0" r="0" b="0"/>
            <wp:docPr id="15"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1"/>
                    <a:srcRect/>
                    <a:stretch>
                      <a:fillRect/>
                    </a:stretch>
                  </pic:blipFill>
                  <pic:spPr>
                    <a:xfrm>
                      <a:off x="0" y="0"/>
                      <a:ext cx="5715000" cy="2349500"/>
                    </a:xfrm>
                    <a:prstGeom prst="rect">
                      <a:avLst/>
                    </a:prstGeom>
                    <a:ln/>
                  </pic:spPr>
                </pic:pic>
              </a:graphicData>
            </a:graphic>
          </wp:inline>
        </w:drawing>
      </w:r>
    </w:p>
    <w:p w14:paraId="0C6059A3" w14:textId="77777777" w:rsidR="00E11EF2" w:rsidRDefault="00000000">
      <w:pPr>
        <w:spacing w:after="120" w:line="36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Figura 15. Ejecución de go test ./... y benchmark de consultas al endpoint /api/v1/forecasts.</w:t>
      </w:r>
    </w:p>
    <w:p w14:paraId="675B69ED" w14:textId="77777777" w:rsidR="00E11EF2" w:rsidRDefault="00000000">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Además de la validación manual por API, se ejecutaron pruebas automatizadas del repositorio y un benchmark corto de consultas de usuario contra el endpoint de pronóstico.</w:t>
      </w:r>
    </w:p>
    <w:tbl>
      <w:tblPr>
        <w:tblStyle w:val="afa"/>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25"/>
        <w:gridCol w:w="4485"/>
      </w:tblGrid>
      <w:tr w:rsidR="00E11EF2" w14:paraId="15FEA03A" w14:textId="77777777">
        <w:trPr>
          <w:trHeight w:val="525"/>
        </w:trPr>
        <w:tc>
          <w:tcPr>
            <w:tcW w:w="4425" w:type="dxa"/>
            <w:tcBorders>
              <w:top w:val="nil"/>
              <w:left w:val="nil"/>
              <w:bottom w:val="nil"/>
              <w:right w:val="nil"/>
            </w:tcBorders>
            <w:shd w:val="clear" w:color="auto" w:fill="D9EAF7"/>
            <w:tcMar>
              <w:top w:w="100" w:type="dxa"/>
              <w:left w:w="100" w:type="dxa"/>
              <w:bottom w:w="100" w:type="dxa"/>
              <w:right w:w="100" w:type="dxa"/>
            </w:tcMar>
          </w:tcPr>
          <w:p w14:paraId="38FB8D47" w14:textId="77777777" w:rsidR="00E11EF2" w:rsidRDefault="00000000">
            <w:pPr>
              <w:spacing w:after="6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Prueba</w:t>
            </w:r>
          </w:p>
        </w:tc>
        <w:tc>
          <w:tcPr>
            <w:tcW w:w="4485" w:type="dxa"/>
            <w:tcBorders>
              <w:top w:val="nil"/>
              <w:left w:val="nil"/>
              <w:bottom w:val="nil"/>
              <w:right w:val="nil"/>
            </w:tcBorders>
            <w:shd w:val="clear" w:color="auto" w:fill="D9EAF7"/>
            <w:tcMar>
              <w:top w:w="100" w:type="dxa"/>
              <w:left w:w="100" w:type="dxa"/>
              <w:bottom w:w="100" w:type="dxa"/>
              <w:right w:w="100" w:type="dxa"/>
            </w:tcMar>
          </w:tcPr>
          <w:p w14:paraId="2567B104" w14:textId="77777777" w:rsidR="00E11EF2" w:rsidRDefault="00000000">
            <w:pPr>
              <w:spacing w:after="60"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Resultado</w:t>
            </w:r>
          </w:p>
        </w:tc>
      </w:tr>
      <w:tr w:rsidR="00E11EF2" w14:paraId="489C7E48" w14:textId="77777777">
        <w:trPr>
          <w:trHeight w:val="1065"/>
        </w:trPr>
        <w:tc>
          <w:tcPr>
            <w:tcW w:w="4425" w:type="dxa"/>
            <w:tcBorders>
              <w:top w:val="nil"/>
              <w:left w:val="nil"/>
              <w:bottom w:val="nil"/>
              <w:right w:val="nil"/>
            </w:tcBorders>
            <w:tcMar>
              <w:top w:w="100" w:type="dxa"/>
              <w:left w:w="100" w:type="dxa"/>
              <w:bottom w:w="100" w:type="dxa"/>
              <w:right w:w="100" w:type="dxa"/>
            </w:tcMar>
          </w:tcPr>
          <w:p w14:paraId="64558644"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go test ./...</w:t>
            </w:r>
          </w:p>
        </w:tc>
        <w:tc>
          <w:tcPr>
            <w:tcW w:w="4485" w:type="dxa"/>
            <w:tcBorders>
              <w:top w:val="nil"/>
              <w:left w:val="nil"/>
              <w:bottom w:val="nil"/>
              <w:right w:val="nil"/>
            </w:tcBorders>
            <w:tcMar>
              <w:top w:w="100" w:type="dxa"/>
              <w:left w:w="100" w:type="dxa"/>
              <w:bottom w:w="100" w:type="dxa"/>
              <w:right w:w="100" w:type="dxa"/>
            </w:tcMar>
          </w:tcPr>
          <w:p w14:paraId="400CDD8F"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Pasaron los paquetes data-load/internal/dataset, internal/api, internal/auth, internal/cache, internal/cluster, internal/store, pkg/ml y pkg/protocol.</w:t>
            </w:r>
          </w:p>
        </w:tc>
      </w:tr>
      <w:tr w:rsidR="00E11EF2" w14:paraId="32367D77" w14:textId="77777777">
        <w:trPr>
          <w:trHeight w:val="780"/>
        </w:trPr>
        <w:tc>
          <w:tcPr>
            <w:tcW w:w="4425" w:type="dxa"/>
            <w:tcBorders>
              <w:top w:val="nil"/>
              <w:left w:val="nil"/>
              <w:bottom w:val="nil"/>
              <w:right w:val="nil"/>
            </w:tcBorders>
            <w:tcMar>
              <w:top w:w="100" w:type="dxa"/>
              <w:left w:w="100" w:type="dxa"/>
              <w:bottom w:w="100" w:type="dxa"/>
              <w:right w:w="100" w:type="dxa"/>
            </w:tcMar>
          </w:tcPr>
          <w:p w14:paraId="36A56700"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Benchmark REST</w:t>
            </w:r>
          </w:p>
        </w:tc>
        <w:tc>
          <w:tcPr>
            <w:tcW w:w="4485" w:type="dxa"/>
            <w:tcBorders>
              <w:top w:val="nil"/>
              <w:left w:val="nil"/>
              <w:bottom w:val="nil"/>
              <w:right w:val="nil"/>
            </w:tcBorders>
            <w:tcMar>
              <w:top w:w="100" w:type="dxa"/>
              <w:left w:w="100" w:type="dxa"/>
              <w:bottom w:w="100" w:type="dxa"/>
              <w:right w:w="100" w:type="dxa"/>
            </w:tcMar>
          </w:tcPr>
          <w:p w14:paraId="026D327C" w14:textId="77777777" w:rsidR="00E11EF2" w:rsidRDefault="00000000">
            <w:pPr>
              <w:spacing w:after="4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20 solicitudes a /api/v1/forecasts con modelo distribuido activo</w:t>
            </w:r>
          </w:p>
        </w:tc>
      </w:tr>
      <w:tr w:rsidR="00E11EF2" w14:paraId="6C205E44" w14:textId="77777777">
        <w:trPr>
          <w:trHeight w:val="795"/>
        </w:trPr>
        <w:tc>
          <w:tcPr>
            <w:tcW w:w="4425" w:type="dxa"/>
            <w:tcBorders>
              <w:top w:val="nil"/>
              <w:left w:val="nil"/>
              <w:bottom w:val="nil"/>
              <w:right w:val="nil"/>
            </w:tcBorders>
            <w:tcMar>
              <w:top w:w="100" w:type="dxa"/>
              <w:left w:w="100" w:type="dxa"/>
              <w:bottom w:w="100" w:type="dxa"/>
              <w:right w:w="100" w:type="dxa"/>
            </w:tcMar>
          </w:tcPr>
          <w:p w14:paraId="6F77FD78"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Consulta de historial</w:t>
            </w:r>
          </w:p>
        </w:tc>
        <w:tc>
          <w:tcPr>
            <w:tcW w:w="4485" w:type="dxa"/>
            <w:tcBorders>
              <w:top w:val="nil"/>
              <w:left w:val="nil"/>
              <w:bottom w:val="nil"/>
              <w:right w:val="nil"/>
            </w:tcBorders>
            <w:tcMar>
              <w:top w:w="100" w:type="dxa"/>
              <w:left w:w="100" w:type="dxa"/>
              <w:bottom w:w="100" w:type="dxa"/>
              <w:right w:w="100" w:type="dxa"/>
            </w:tcMar>
          </w:tcPr>
          <w:p w14:paraId="6943E11F"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GET /api/v1/forecasts?limit=3 devolvió registros persistidos para user_id=admin.</w:t>
            </w:r>
          </w:p>
        </w:tc>
      </w:tr>
      <w:tr w:rsidR="00E11EF2" w14:paraId="43255450" w14:textId="77777777">
        <w:trPr>
          <w:trHeight w:val="525"/>
        </w:trPr>
        <w:tc>
          <w:tcPr>
            <w:tcW w:w="4425" w:type="dxa"/>
            <w:tcBorders>
              <w:top w:val="nil"/>
              <w:left w:val="nil"/>
              <w:bottom w:val="nil"/>
              <w:right w:val="nil"/>
            </w:tcBorders>
            <w:tcMar>
              <w:top w:w="100" w:type="dxa"/>
              <w:left w:w="100" w:type="dxa"/>
              <w:bottom w:w="100" w:type="dxa"/>
              <w:right w:w="100" w:type="dxa"/>
            </w:tcMar>
          </w:tcPr>
          <w:p w14:paraId="30CD4825"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Salud del cluster</w:t>
            </w:r>
          </w:p>
        </w:tc>
        <w:tc>
          <w:tcPr>
            <w:tcW w:w="4485" w:type="dxa"/>
            <w:tcBorders>
              <w:top w:val="nil"/>
              <w:left w:val="nil"/>
              <w:bottom w:val="nil"/>
              <w:right w:val="nil"/>
            </w:tcBorders>
            <w:tcMar>
              <w:top w:w="100" w:type="dxa"/>
              <w:left w:w="100" w:type="dxa"/>
              <w:bottom w:w="100" w:type="dxa"/>
              <w:right w:w="100" w:type="dxa"/>
            </w:tcMar>
          </w:tcPr>
          <w:p w14:paraId="4E558D94" w14:textId="77777777" w:rsidR="00E11EF2" w:rsidRDefault="00000000">
            <w:pPr>
              <w:spacing w:after="60" w:line="36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GET /api/v1/cluster/nodes devolvió tres nodos saludables.</w:t>
            </w:r>
          </w:p>
        </w:tc>
      </w:tr>
    </w:tbl>
    <w:p w14:paraId="0A2049F9"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3C27ED2" w14:textId="77777777" w:rsidR="00E11EF2" w:rsidRDefault="00000000">
      <w:pPr>
        <w:pStyle w:val="Heading2"/>
        <w:keepNext w:val="0"/>
        <w:keepLines w:val="0"/>
        <w:spacing w:before="200" w:after="80" w:line="360" w:lineRule="auto"/>
        <w:rPr>
          <w:rFonts w:ascii="Times New Roman" w:eastAsia="Times New Roman" w:hAnsi="Times New Roman" w:cs="Times New Roman"/>
          <w:b/>
          <w:bCs/>
          <w:sz w:val="34"/>
          <w:szCs w:val="34"/>
        </w:rPr>
      </w:pPr>
      <w:bookmarkStart w:id="44" w:name="_4766haf5a4gd" w:colFirst="0" w:colLast="0"/>
      <w:bookmarkEnd w:id="44"/>
      <w:r>
        <w:rPr>
          <w:rFonts w:ascii="Times New Roman" w:eastAsia="Times New Roman" w:hAnsi="Times New Roman" w:cs="Times New Roman"/>
          <w:b/>
          <w:bCs/>
          <w:sz w:val="34"/>
          <w:szCs w:val="34"/>
        </w:rPr>
        <w:t>5.12 Fragmentos de código clave en Go</w:t>
      </w:r>
    </w:p>
    <w:p w14:paraId="2787FBF5"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Los siguientes fragmentos resumen la evidencia técnica principal: cálculo concurrente de gradientes, entrenamiento distribuido y worker ML con TCP persistente.</w:t>
      </w:r>
    </w:p>
    <w:p w14:paraId="26D9AC4A" w14:textId="77777777" w:rsidR="00E11EF2"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Snippet 1. Gradiente concurrente dentro de cada nodo ML</w:t>
      </w:r>
    </w:p>
    <w:p w14:paraId="07B354E6" w14:textId="77777777" w:rsidR="00E11EF2" w:rsidRPr="00DB6F97" w:rsidRDefault="00000000">
      <w:pPr>
        <w:spacing w:before="40" w:after="40" w:line="360" w:lineRule="auto"/>
        <w:ind w:left="280"/>
        <w:rPr>
          <w:rFonts w:ascii="Times New Roman" w:eastAsia="Times New Roman" w:hAnsi="Times New Roman" w:cs="Times New Roman"/>
          <w:sz w:val="18"/>
          <w:szCs w:val="18"/>
          <w:lang w:val="en-US"/>
        </w:rPr>
      </w:pPr>
      <w:r w:rsidRPr="00DB6F97">
        <w:rPr>
          <w:rFonts w:ascii="Times New Roman" w:eastAsia="Times New Roman" w:hAnsi="Times New Roman" w:cs="Times New Roman"/>
          <w:sz w:val="18"/>
          <w:szCs w:val="18"/>
          <w:lang w:val="en-US"/>
        </w:rPr>
        <w:t>results := make(chan Gradient, workers)</w:t>
      </w:r>
      <w:r w:rsidRPr="00DB6F97">
        <w:rPr>
          <w:rFonts w:ascii="Times New Roman" w:eastAsia="Times New Roman" w:hAnsi="Times New Roman" w:cs="Times New Roman"/>
          <w:sz w:val="18"/>
          <w:szCs w:val="18"/>
          <w:lang w:val="en-US"/>
        </w:rPr>
        <w:br/>
        <w:t xml:space="preserve">  for worker := 0; worker &lt; workers; worker++ {</w:t>
      </w:r>
      <w:r w:rsidRPr="00DB6F97">
        <w:rPr>
          <w:rFonts w:ascii="Times New Roman" w:eastAsia="Times New Roman" w:hAnsi="Times New Roman" w:cs="Times New Roman"/>
          <w:sz w:val="18"/>
          <w:szCs w:val="18"/>
          <w:lang w:val="en-US"/>
        </w:rPr>
        <w:br/>
        <w:t xml:space="preserve">      </w:t>
      </w:r>
      <w:r w:rsidRPr="00DB6F97">
        <w:rPr>
          <w:rFonts w:ascii="Times New Roman" w:eastAsia="Times New Roman" w:hAnsi="Times New Roman" w:cs="Times New Roman"/>
          <w:sz w:val="18"/>
          <w:szCs w:val="18"/>
          <w:lang w:val="en-US"/>
        </w:rPr>
        <w:tab/>
        <w:t>chunk := records[start:end]</w:t>
      </w:r>
      <w:r w:rsidRPr="00DB6F97">
        <w:rPr>
          <w:rFonts w:ascii="Times New Roman" w:eastAsia="Times New Roman" w:hAnsi="Times New Roman" w:cs="Times New Roman"/>
          <w:sz w:val="18"/>
          <w:szCs w:val="18"/>
          <w:lang w:val="en-US"/>
        </w:rPr>
        <w:br/>
        <w:t xml:space="preserve">      </w:t>
      </w:r>
      <w:r w:rsidRPr="00DB6F97">
        <w:rPr>
          <w:rFonts w:ascii="Times New Roman" w:eastAsia="Times New Roman" w:hAnsi="Times New Roman" w:cs="Times New Roman"/>
          <w:sz w:val="18"/>
          <w:szCs w:val="18"/>
          <w:lang w:val="en-US"/>
        </w:rPr>
        <w:tab/>
        <w:t>go func() {</w:t>
      </w:r>
      <w:r w:rsidRPr="00DB6F97">
        <w:rPr>
          <w:rFonts w:ascii="Times New Roman" w:eastAsia="Times New Roman" w:hAnsi="Times New Roman" w:cs="Times New Roman"/>
          <w:sz w:val="18"/>
          <w:szCs w:val="18"/>
          <w:lang w:val="en-US"/>
        </w:rPr>
        <w:br/>
        <w:t xml:space="preserve">  </w:t>
      </w:r>
      <w:r w:rsidRPr="00DB6F97">
        <w:rPr>
          <w:rFonts w:ascii="Times New Roman" w:eastAsia="Times New Roman" w:hAnsi="Times New Roman" w:cs="Times New Roman"/>
          <w:sz w:val="18"/>
          <w:szCs w:val="18"/>
          <w:lang w:val="en-US"/>
        </w:rPr>
        <w:tab/>
        <w:t xml:space="preserve"> </w:t>
      </w:r>
      <w:r w:rsidRPr="00DB6F97">
        <w:rPr>
          <w:rFonts w:ascii="Times New Roman" w:eastAsia="Times New Roman" w:hAnsi="Times New Roman" w:cs="Times New Roman"/>
          <w:sz w:val="18"/>
          <w:szCs w:val="18"/>
          <w:lang w:val="en-US"/>
        </w:rPr>
        <w:tab/>
        <w:t>results &lt;- ComputeGradient(chunk, weights)</w:t>
      </w:r>
      <w:r w:rsidRPr="00DB6F97">
        <w:rPr>
          <w:rFonts w:ascii="Times New Roman" w:eastAsia="Times New Roman" w:hAnsi="Times New Roman" w:cs="Times New Roman"/>
          <w:sz w:val="18"/>
          <w:szCs w:val="18"/>
          <w:lang w:val="en-US"/>
        </w:rPr>
        <w:br/>
        <w:t xml:space="preserve">      </w:t>
      </w:r>
      <w:r w:rsidRPr="00DB6F97">
        <w:rPr>
          <w:rFonts w:ascii="Times New Roman" w:eastAsia="Times New Roman" w:hAnsi="Times New Roman" w:cs="Times New Roman"/>
          <w:sz w:val="18"/>
          <w:szCs w:val="18"/>
          <w:lang w:val="en-US"/>
        </w:rPr>
        <w:tab/>
        <w:t>}()</w:t>
      </w:r>
      <w:r w:rsidRPr="00DB6F97">
        <w:rPr>
          <w:rFonts w:ascii="Times New Roman" w:eastAsia="Times New Roman" w:hAnsi="Times New Roman" w:cs="Times New Roman"/>
          <w:sz w:val="18"/>
          <w:szCs w:val="18"/>
          <w:lang w:val="en-US"/>
        </w:rPr>
        <w:br/>
        <w:t xml:space="preserve">  }</w:t>
      </w:r>
      <w:r w:rsidRPr="00DB6F97">
        <w:rPr>
          <w:rFonts w:ascii="Times New Roman" w:eastAsia="Times New Roman" w:hAnsi="Times New Roman" w:cs="Times New Roman"/>
          <w:sz w:val="18"/>
          <w:szCs w:val="18"/>
          <w:lang w:val="en-US"/>
        </w:rPr>
        <w:br/>
        <w:t xml:space="preserve">  for worker := 0; worker &lt; workers; worker++ {</w:t>
      </w:r>
      <w:r w:rsidRPr="00DB6F97">
        <w:rPr>
          <w:rFonts w:ascii="Times New Roman" w:eastAsia="Times New Roman" w:hAnsi="Times New Roman" w:cs="Times New Roman"/>
          <w:sz w:val="18"/>
          <w:szCs w:val="18"/>
          <w:lang w:val="en-US"/>
        </w:rPr>
        <w:br/>
        <w:t xml:space="preserve">      </w:t>
      </w:r>
      <w:r w:rsidRPr="00DB6F97">
        <w:rPr>
          <w:rFonts w:ascii="Times New Roman" w:eastAsia="Times New Roman" w:hAnsi="Times New Roman" w:cs="Times New Roman"/>
          <w:sz w:val="18"/>
          <w:szCs w:val="18"/>
          <w:lang w:val="en-US"/>
        </w:rPr>
        <w:tab/>
        <w:t>partials = append(partials, &lt;-results)</w:t>
      </w:r>
      <w:r w:rsidRPr="00DB6F97">
        <w:rPr>
          <w:rFonts w:ascii="Times New Roman" w:eastAsia="Times New Roman" w:hAnsi="Times New Roman" w:cs="Times New Roman"/>
          <w:sz w:val="18"/>
          <w:szCs w:val="18"/>
          <w:lang w:val="en-US"/>
        </w:rPr>
        <w:br/>
        <w:t xml:space="preserve">  }</w:t>
      </w:r>
      <w:r w:rsidRPr="00DB6F97">
        <w:rPr>
          <w:rFonts w:ascii="Times New Roman" w:eastAsia="Times New Roman" w:hAnsi="Times New Roman" w:cs="Times New Roman"/>
          <w:sz w:val="18"/>
          <w:szCs w:val="18"/>
          <w:lang w:val="en-US"/>
        </w:rPr>
        <w:br/>
        <w:t xml:space="preserve">  average, _ := AggregateGradients(partials, len(weights))</w:t>
      </w:r>
    </w:p>
    <w:p w14:paraId="05CCB002" w14:textId="77777777" w:rsidR="00E11EF2" w:rsidRPr="00DB6F97" w:rsidRDefault="00000000">
      <w:pPr>
        <w:spacing w:line="360" w:lineRule="auto"/>
        <w:rPr>
          <w:rFonts w:ascii="Times New Roman" w:eastAsia="Times New Roman" w:hAnsi="Times New Roman" w:cs="Times New Roman"/>
          <w:b/>
          <w:bCs/>
          <w:sz w:val="24"/>
          <w:szCs w:val="24"/>
          <w:lang w:val="en-US"/>
        </w:rPr>
      </w:pPr>
      <w:r w:rsidRPr="00DB6F97">
        <w:rPr>
          <w:rFonts w:ascii="Times New Roman" w:eastAsia="Times New Roman" w:hAnsi="Times New Roman" w:cs="Times New Roman"/>
          <w:b/>
          <w:bCs/>
          <w:sz w:val="24"/>
          <w:szCs w:val="24"/>
          <w:lang w:val="en-US"/>
        </w:rPr>
        <w:t>Snippet 2. Entrenamiento distribuido por shards</w:t>
      </w:r>
    </w:p>
    <w:p w14:paraId="1888F5E6" w14:textId="77777777" w:rsidR="00E11EF2" w:rsidRPr="00DB6F97" w:rsidRDefault="00000000">
      <w:pPr>
        <w:spacing w:before="40" w:after="40" w:line="360" w:lineRule="auto"/>
        <w:ind w:left="280"/>
        <w:rPr>
          <w:rFonts w:ascii="Times New Roman" w:eastAsia="Times New Roman" w:hAnsi="Times New Roman" w:cs="Times New Roman"/>
          <w:sz w:val="18"/>
          <w:szCs w:val="18"/>
          <w:lang w:val="en-US"/>
        </w:rPr>
      </w:pPr>
      <w:r w:rsidRPr="00DB6F97">
        <w:rPr>
          <w:rFonts w:ascii="Times New Roman" w:eastAsia="Times New Roman" w:hAnsi="Times New Roman" w:cs="Times New Roman"/>
          <w:sz w:val="18"/>
          <w:szCs w:val="18"/>
          <w:lang w:val="en-US"/>
        </w:rPr>
        <w:t>for index, shard := range shards {</w:t>
      </w:r>
      <w:r w:rsidRPr="00DB6F97">
        <w:rPr>
          <w:rFonts w:ascii="Times New Roman" w:eastAsia="Times New Roman" w:hAnsi="Times New Roman" w:cs="Times New Roman"/>
          <w:sz w:val="18"/>
          <w:szCs w:val="18"/>
          <w:lang w:val="en-US"/>
        </w:rPr>
        <w:br/>
        <w:t xml:space="preserve">      </w:t>
      </w:r>
      <w:r w:rsidRPr="00DB6F97">
        <w:rPr>
          <w:rFonts w:ascii="Times New Roman" w:eastAsia="Times New Roman" w:hAnsi="Times New Roman" w:cs="Times New Roman"/>
          <w:sz w:val="18"/>
          <w:szCs w:val="18"/>
          <w:lang w:val="en-US"/>
        </w:rPr>
        <w:tab/>
        <w:t>wg.Add(1)</w:t>
      </w:r>
      <w:r w:rsidRPr="00DB6F97">
        <w:rPr>
          <w:rFonts w:ascii="Times New Roman" w:eastAsia="Times New Roman" w:hAnsi="Times New Roman" w:cs="Times New Roman"/>
          <w:sz w:val="18"/>
          <w:szCs w:val="18"/>
          <w:lang w:val="en-US"/>
        </w:rPr>
        <w:br/>
        <w:t xml:space="preserve">      </w:t>
      </w:r>
      <w:r w:rsidRPr="00DB6F97">
        <w:rPr>
          <w:rFonts w:ascii="Times New Roman" w:eastAsia="Times New Roman" w:hAnsi="Times New Roman" w:cs="Times New Roman"/>
          <w:sz w:val="18"/>
          <w:szCs w:val="18"/>
          <w:lang w:val="en-US"/>
        </w:rPr>
        <w:tab/>
        <w:t>go func(index int, shard indexRange) {</w:t>
      </w:r>
      <w:r w:rsidRPr="00DB6F97">
        <w:rPr>
          <w:rFonts w:ascii="Times New Roman" w:eastAsia="Times New Roman" w:hAnsi="Times New Roman" w:cs="Times New Roman"/>
          <w:sz w:val="18"/>
          <w:szCs w:val="18"/>
          <w:lang w:val="en-US"/>
        </w:rPr>
        <w:br/>
        <w:t xml:space="preserve">  </w:t>
      </w:r>
      <w:r w:rsidRPr="00DB6F97">
        <w:rPr>
          <w:rFonts w:ascii="Times New Roman" w:eastAsia="Times New Roman" w:hAnsi="Times New Roman" w:cs="Times New Roman"/>
          <w:sz w:val="18"/>
          <w:szCs w:val="18"/>
          <w:lang w:val="en-US"/>
        </w:rPr>
        <w:tab/>
        <w:t xml:space="preserve"> </w:t>
      </w:r>
      <w:r w:rsidRPr="00DB6F97">
        <w:rPr>
          <w:rFonts w:ascii="Times New Roman" w:eastAsia="Times New Roman" w:hAnsi="Times New Roman" w:cs="Times New Roman"/>
          <w:sz w:val="18"/>
          <w:szCs w:val="18"/>
          <w:lang w:val="en-US"/>
        </w:rPr>
        <w:tab/>
        <w:t>defer wg.Done()</w:t>
      </w:r>
      <w:r w:rsidRPr="00DB6F97">
        <w:rPr>
          <w:rFonts w:ascii="Times New Roman" w:eastAsia="Times New Roman" w:hAnsi="Times New Roman" w:cs="Times New Roman"/>
          <w:sz w:val="18"/>
          <w:szCs w:val="18"/>
          <w:lang w:val="en-US"/>
        </w:rPr>
        <w:br/>
        <w:t xml:space="preserve">  </w:t>
      </w:r>
      <w:r w:rsidRPr="00DB6F97">
        <w:rPr>
          <w:rFonts w:ascii="Times New Roman" w:eastAsia="Times New Roman" w:hAnsi="Times New Roman" w:cs="Times New Roman"/>
          <w:sz w:val="18"/>
          <w:szCs w:val="18"/>
          <w:lang w:val="en-US"/>
        </w:rPr>
        <w:tab/>
        <w:t xml:space="preserve"> </w:t>
      </w:r>
      <w:r w:rsidRPr="00DB6F97">
        <w:rPr>
          <w:rFonts w:ascii="Times New Roman" w:eastAsia="Times New Roman" w:hAnsi="Times New Roman" w:cs="Times New Roman"/>
          <w:sz w:val="18"/>
          <w:szCs w:val="18"/>
          <w:lang w:val="en-US"/>
        </w:rPr>
        <w:tab/>
        <w:t>gradient, err := c.computeShard(ctx, active, index, shard, weights)</w:t>
      </w:r>
      <w:r w:rsidRPr="00DB6F97">
        <w:rPr>
          <w:rFonts w:ascii="Times New Roman" w:eastAsia="Times New Roman" w:hAnsi="Times New Roman" w:cs="Times New Roman"/>
          <w:sz w:val="18"/>
          <w:szCs w:val="18"/>
          <w:lang w:val="en-US"/>
        </w:rPr>
        <w:br/>
        <w:t xml:space="preserve">  </w:t>
      </w:r>
      <w:r w:rsidRPr="00DB6F97">
        <w:rPr>
          <w:rFonts w:ascii="Times New Roman" w:eastAsia="Times New Roman" w:hAnsi="Times New Roman" w:cs="Times New Roman"/>
          <w:sz w:val="18"/>
          <w:szCs w:val="18"/>
          <w:lang w:val="en-US"/>
        </w:rPr>
        <w:tab/>
        <w:t xml:space="preserve"> </w:t>
      </w:r>
      <w:r w:rsidRPr="00DB6F97">
        <w:rPr>
          <w:rFonts w:ascii="Times New Roman" w:eastAsia="Times New Roman" w:hAnsi="Times New Roman" w:cs="Times New Roman"/>
          <w:sz w:val="18"/>
          <w:szCs w:val="18"/>
          <w:lang w:val="en-US"/>
        </w:rPr>
        <w:tab/>
        <w:t>if err == nil { gradients[index] = gradient }</w:t>
      </w:r>
      <w:r w:rsidRPr="00DB6F97">
        <w:rPr>
          <w:rFonts w:ascii="Times New Roman" w:eastAsia="Times New Roman" w:hAnsi="Times New Roman" w:cs="Times New Roman"/>
          <w:sz w:val="18"/>
          <w:szCs w:val="18"/>
          <w:lang w:val="en-US"/>
        </w:rPr>
        <w:br/>
        <w:t xml:space="preserve">  </w:t>
      </w:r>
      <w:r w:rsidRPr="00DB6F97">
        <w:rPr>
          <w:rFonts w:ascii="Times New Roman" w:eastAsia="Times New Roman" w:hAnsi="Times New Roman" w:cs="Times New Roman"/>
          <w:sz w:val="18"/>
          <w:szCs w:val="18"/>
          <w:lang w:val="en-US"/>
        </w:rPr>
        <w:tab/>
        <w:t xml:space="preserve"> </w:t>
      </w:r>
      <w:r w:rsidRPr="00DB6F97">
        <w:rPr>
          <w:rFonts w:ascii="Times New Roman" w:eastAsia="Times New Roman" w:hAnsi="Times New Roman" w:cs="Times New Roman"/>
          <w:sz w:val="18"/>
          <w:szCs w:val="18"/>
          <w:lang w:val="en-US"/>
        </w:rPr>
        <w:tab/>
        <w:t>errs &lt;- err</w:t>
      </w:r>
      <w:r w:rsidRPr="00DB6F97">
        <w:rPr>
          <w:rFonts w:ascii="Times New Roman" w:eastAsia="Times New Roman" w:hAnsi="Times New Roman" w:cs="Times New Roman"/>
          <w:sz w:val="18"/>
          <w:szCs w:val="18"/>
          <w:lang w:val="en-US"/>
        </w:rPr>
        <w:br/>
        <w:t xml:space="preserve">      </w:t>
      </w:r>
      <w:r w:rsidRPr="00DB6F97">
        <w:rPr>
          <w:rFonts w:ascii="Times New Roman" w:eastAsia="Times New Roman" w:hAnsi="Times New Roman" w:cs="Times New Roman"/>
          <w:sz w:val="18"/>
          <w:szCs w:val="18"/>
          <w:lang w:val="en-US"/>
        </w:rPr>
        <w:tab/>
        <w:t>}(index, shard)</w:t>
      </w:r>
      <w:r w:rsidRPr="00DB6F97">
        <w:rPr>
          <w:rFonts w:ascii="Times New Roman" w:eastAsia="Times New Roman" w:hAnsi="Times New Roman" w:cs="Times New Roman"/>
          <w:sz w:val="18"/>
          <w:szCs w:val="18"/>
          <w:lang w:val="en-US"/>
        </w:rPr>
        <w:br/>
        <w:t xml:space="preserve">  }</w:t>
      </w:r>
      <w:r w:rsidRPr="00DB6F97">
        <w:rPr>
          <w:rFonts w:ascii="Times New Roman" w:eastAsia="Times New Roman" w:hAnsi="Times New Roman" w:cs="Times New Roman"/>
          <w:sz w:val="18"/>
          <w:szCs w:val="18"/>
          <w:lang w:val="en-US"/>
        </w:rPr>
        <w:br/>
        <w:t xml:space="preserve">  wg.Wait()</w:t>
      </w:r>
      <w:r w:rsidRPr="00DB6F97">
        <w:rPr>
          <w:rFonts w:ascii="Times New Roman" w:eastAsia="Times New Roman" w:hAnsi="Times New Roman" w:cs="Times New Roman"/>
          <w:sz w:val="18"/>
          <w:szCs w:val="18"/>
          <w:lang w:val="en-US"/>
        </w:rPr>
        <w:br/>
        <w:t xml:space="preserve">  aggregate, _ := ml.AggregateGradients(gradients, len(weights))</w:t>
      </w:r>
      <w:r w:rsidRPr="00DB6F97">
        <w:rPr>
          <w:rFonts w:ascii="Times New Roman" w:eastAsia="Times New Roman" w:hAnsi="Times New Roman" w:cs="Times New Roman"/>
          <w:sz w:val="18"/>
          <w:szCs w:val="18"/>
          <w:lang w:val="en-US"/>
        </w:rPr>
        <w:br/>
        <w:t xml:space="preserve">  weights = ml.ApplyGradient(weights, aggregate, options.LearningRate)</w:t>
      </w:r>
    </w:p>
    <w:p w14:paraId="594E42BC" w14:textId="77777777" w:rsidR="00E11EF2" w:rsidRPr="00DB6F97" w:rsidRDefault="00000000">
      <w:pPr>
        <w:spacing w:line="360" w:lineRule="auto"/>
        <w:rPr>
          <w:rFonts w:ascii="Times New Roman" w:eastAsia="Times New Roman" w:hAnsi="Times New Roman" w:cs="Times New Roman"/>
          <w:b/>
          <w:bCs/>
          <w:sz w:val="24"/>
          <w:szCs w:val="24"/>
          <w:lang w:val="en-US"/>
        </w:rPr>
      </w:pPr>
      <w:r w:rsidRPr="00DB6F97">
        <w:rPr>
          <w:rFonts w:ascii="Times New Roman" w:eastAsia="Times New Roman" w:hAnsi="Times New Roman" w:cs="Times New Roman"/>
          <w:b/>
          <w:bCs/>
          <w:sz w:val="24"/>
          <w:szCs w:val="24"/>
          <w:lang w:val="en-US"/>
        </w:rPr>
        <w:t>Snippet 3. Worker ML con TCP persistente y bufio</w:t>
      </w:r>
    </w:p>
    <w:p w14:paraId="2A62F965" w14:textId="77777777" w:rsidR="00E11EF2" w:rsidRPr="00DB6F97" w:rsidRDefault="00000000">
      <w:pPr>
        <w:spacing w:before="40" w:after="40" w:line="360" w:lineRule="auto"/>
        <w:ind w:left="280"/>
        <w:rPr>
          <w:rFonts w:ascii="Times New Roman" w:eastAsia="Times New Roman" w:hAnsi="Times New Roman" w:cs="Times New Roman"/>
          <w:sz w:val="18"/>
          <w:szCs w:val="18"/>
          <w:lang w:val="en-US"/>
        </w:rPr>
      </w:pPr>
      <w:r w:rsidRPr="00DB6F97">
        <w:rPr>
          <w:rFonts w:ascii="Times New Roman" w:eastAsia="Times New Roman" w:hAnsi="Times New Roman" w:cs="Times New Roman"/>
          <w:sz w:val="18"/>
          <w:szCs w:val="18"/>
          <w:lang w:val="en-US"/>
        </w:rPr>
        <w:t>conn, _ := net.DialTimeout("tcp", address, 5*time.Second)</w:t>
      </w:r>
      <w:r w:rsidRPr="00DB6F97">
        <w:rPr>
          <w:rFonts w:ascii="Times New Roman" w:eastAsia="Times New Roman" w:hAnsi="Times New Roman" w:cs="Times New Roman"/>
          <w:sz w:val="18"/>
          <w:szCs w:val="18"/>
          <w:lang w:val="en-US"/>
        </w:rPr>
        <w:br/>
        <w:t xml:space="preserve">  writer := bufio.NewWriter(conn)</w:t>
      </w:r>
      <w:r w:rsidRPr="00DB6F97">
        <w:rPr>
          <w:rFonts w:ascii="Times New Roman" w:eastAsia="Times New Roman" w:hAnsi="Times New Roman" w:cs="Times New Roman"/>
          <w:sz w:val="18"/>
          <w:szCs w:val="18"/>
          <w:lang w:val="en-US"/>
        </w:rPr>
        <w:br/>
        <w:t xml:space="preserve">  reader := bufio.NewReader(conn)</w:t>
      </w:r>
      <w:r w:rsidRPr="00DB6F97">
        <w:rPr>
          <w:rFonts w:ascii="Times New Roman" w:eastAsia="Times New Roman" w:hAnsi="Times New Roman" w:cs="Times New Roman"/>
          <w:sz w:val="18"/>
          <w:szCs w:val="18"/>
          <w:lang w:val="en-US"/>
        </w:rPr>
        <w:br/>
        <w:t xml:space="preserve">  protocol.Encode(writer, register)</w:t>
      </w:r>
      <w:r w:rsidRPr="00DB6F97">
        <w:rPr>
          <w:rFonts w:ascii="Times New Roman" w:eastAsia="Times New Roman" w:hAnsi="Times New Roman" w:cs="Times New Roman"/>
          <w:sz w:val="18"/>
          <w:szCs w:val="18"/>
          <w:lang w:val="en-US"/>
        </w:rPr>
        <w:br/>
        <w:t xml:space="preserve">  for {</w:t>
      </w:r>
      <w:r w:rsidRPr="00DB6F97">
        <w:rPr>
          <w:rFonts w:ascii="Times New Roman" w:eastAsia="Times New Roman" w:hAnsi="Times New Roman" w:cs="Times New Roman"/>
          <w:sz w:val="18"/>
          <w:szCs w:val="18"/>
          <w:lang w:val="en-US"/>
        </w:rPr>
        <w:br/>
        <w:t xml:space="preserve">      </w:t>
      </w:r>
      <w:r w:rsidRPr="00DB6F97">
        <w:rPr>
          <w:rFonts w:ascii="Times New Roman" w:eastAsia="Times New Roman" w:hAnsi="Times New Roman" w:cs="Times New Roman"/>
          <w:sz w:val="18"/>
          <w:szCs w:val="18"/>
          <w:lang w:val="en-US"/>
        </w:rPr>
        <w:tab/>
        <w:t>message, err := protocol.Decode(reader)</w:t>
      </w:r>
      <w:r w:rsidRPr="00DB6F97">
        <w:rPr>
          <w:rFonts w:ascii="Times New Roman" w:eastAsia="Times New Roman" w:hAnsi="Times New Roman" w:cs="Times New Roman"/>
          <w:sz w:val="18"/>
          <w:szCs w:val="18"/>
          <w:lang w:val="en-US"/>
        </w:rPr>
        <w:br/>
        <w:t xml:space="preserve">      </w:t>
      </w:r>
      <w:r w:rsidRPr="00DB6F97">
        <w:rPr>
          <w:rFonts w:ascii="Times New Roman" w:eastAsia="Times New Roman" w:hAnsi="Times New Roman" w:cs="Times New Roman"/>
          <w:sz w:val="18"/>
          <w:szCs w:val="18"/>
          <w:lang w:val="en-US"/>
        </w:rPr>
        <w:tab/>
        <w:t>if err != nil { return err }</w:t>
      </w:r>
      <w:r w:rsidRPr="00DB6F97">
        <w:rPr>
          <w:rFonts w:ascii="Times New Roman" w:eastAsia="Times New Roman" w:hAnsi="Times New Roman" w:cs="Times New Roman"/>
          <w:sz w:val="18"/>
          <w:szCs w:val="18"/>
          <w:lang w:val="en-US"/>
        </w:rPr>
        <w:br/>
        <w:t xml:space="preserve">      </w:t>
      </w:r>
      <w:r w:rsidRPr="00DB6F97">
        <w:rPr>
          <w:rFonts w:ascii="Times New Roman" w:eastAsia="Times New Roman" w:hAnsi="Times New Roman" w:cs="Times New Roman"/>
          <w:sz w:val="18"/>
          <w:szCs w:val="18"/>
          <w:lang w:val="en-US"/>
        </w:rPr>
        <w:tab/>
        <w:t>go func(message protocol.Message) {</w:t>
      </w:r>
      <w:r w:rsidRPr="00DB6F97">
        <w:rPr>
          <w:rFonts w:ascii="Times New Roman" w:eastAsia="Times New Roman" w:hAnsi="Times New Roman" w:cs="Times New Roman"/>
          <w:sz w:val="18"/>
          <w:szCs w:val="18"/>
          <w:lang w:val="en-US"/>
        </w:rPr>
        <w:br/>
        <w:t xml:space="preserve">  </w:t>
      </w:r>
      <w:r w:rsidRPr="00DB6F97">
        <w:rPr>
          <w:rFonts w:ascii="Times New Roman" w:eastAsia="Times New Roman" w:hAnsi="Times New Roman" w:cs="Times New Roman"/>
          <w:sz w:val="18"/>
          <w:szCs w:val="18"/>
          <w:lang w:val="en-US"/>
        </w:rPr>
        <w:tab/>
        <w:t xml:space="preserve"> </w:t>
      </w:r>
      <w:r w:rsidRPr="00DB6F97">
        <w:rPr>
          <w:rFonts w:ascii="Times New Roman" w:eastAsia="Times New Roman" w:hAnsi="Times New Roman" w:cs="Times New Roman"/>
          <w:sz w:val="18"/>
          <w:szCs w:val="18"/>
          <w:lang w:val="en-US"/>
        </w:rPr>
        <w:tab/>
        <w:t>response := runtime.handle(message)</w:t>
      </w:r>
      <w:r w:rsidRPr="00DB6F97">
        <w:rPr>
          <w:rFonts w:ascii="Times New Roman" w:eastAsia="Times New Roman" w:hAnsi="Times New Roman" w:cs="Times New Roman"/>
          <w:sz w:val="18"/>
          <w:szCs w:val="18"/>
          <w:lang w:val="en-US"/>
        </w:rPr>
        <w:br/>
        <w:t xml:space="preserve">  </w:t>
      </w:r>
      <w:r w:rsidRPr="00DB6F97">
        <w:rPr>
          <w:rFonts w:ascii="Times New Roman" w:eastAsia="Times New Roman" w:hAnsi="Times New Roman" w:cs="Times New Roman"/>
          <w:sz w:val="18"/>
          <w:szCs w:val="18"/>
          <w:lang w:val="en-US"/>
        </w:rPr>
        <w:tab/>
        <w:t xml:space="preserve"> </w:t>
      </w:r>
      <w:r w:rsidRPr="00DB6F97">
        <w:rPr>
          <w:rFonts w:ascii="Times New Roman" w:eastAsia="Times New Roman" w:hAnsi="Times New Roman" w:cs="Times New Roman"/>
          <w:sz w:val="18"/>
          <w:szCs w:val="18"/>
          <w:lang w:val="en-US"/>
        </w:rPr>
        <w:tab/>
        <w:t>writeMu.Lock()</w:t>
      </w:r>
      <w:r w:rsidRPr="00DB6F97">
        <w:rPr>
          <w:rFonts w:ascii="Times New Roman" w:eastAsia="Times New Roman" w:hAnsi="Times New Roman" w:cs="Times New Roman"/>
          <w:sz w:val="18"/>
          <w:szCs w:val="18"/>
          <w:lang w:val="en-US"/>
        </w:rPr>
        <w:br/>
        <w:t xml:space="preserve">  </w:t>
      </w:r>
      <w:r w:rsidRPr="00DB6F97">
        <w:rPr>
          <w:rFonts w:ascii="Times New Roman" w:eastAsia="Times New Roman" w:hAnsi="Times New Roman" w:cs="Times New Roman"/>
          <w:sz w:val="18"/>
          <w:szCs w:val="18"/>
          <w:lang w:val="en-US"/>
        </w:rPr>
        <w:tab/>
        <w:t xml:space="preserve"> </w:t>
      </w:r>
      <w:r w:rsidRPr="00DB6F97">
        <w:rPr>
          <w:rFonts w:ascii="Times New Roman" w:eastAsia="Times New Roman" w:hAnsi="Times New Roman" w:cs="Times New Roman"/>
          <w:sz w:val="18"/>
          <w:szCs w:val="18"/>
          <w:lang w:val="en-US"/>
        </w:rPr>
        <w:tab/>
        <w:t>defer writeMu.Unlock()</w:t>
      </w:r>
      <w:r w:rsidRPr="00DB6F97">
        <w:rPr>
          <w:rFonts w:ascii="Times New Roman" w:eastAsia="Times New Roman" w:hAnsi="Times New Roman" w:cs="Times New Roman"/>
          <w:sz w:val="18"/>
          <w:szCs w:val="18"/>
          <w:lang w:val="en-US"/>
        </w:rPr>
        <w:br/>
        <w:t xml:space="preserve">  </w:t>
      </w:r>
      <w:r w:rsidRPr="00DB6F97">
        <w:rPr>
          <w:rFonts w:ascii="Times New Roman" w:eastAsia="Times New Roman" w:hAnsi="Times New Roman" w:cs="Times New Roman"/>
          <w:sz w:val="18"/>
          <w:szCs w:val="18"/>
          <w:lang w:val="en-US"/>
        </w:rPr>
        <w:tab/>
        <w:t xml:space="preserve"> </w:t>
      </w:r>
      <w:r w:rsidRPr="00DB6F97">
        <w:rPr>
          <w:rFonts w:ascii="Times New Roman" w:eastAsia="Times New Roman" w:hAnsi="Times New Roman" w:cs="Times New Roman"/>
          <w:sz w:val="18"/>
          <w:szCs w:val="18"/>
          <w:lang w:val="en-US"/>
        </w:rPr>
        <w:tab/>
        <w:t>protocol.Encode(writer, response)</w:t>
      </w:r>
      <w:r w:rsidRPr="00DB6F97">
        <w:rPr>
          <w:rFonts w:ascii="Times New Roman" w:eastAsia="Times New Roman" w:hAnsi="Times New Roman" w:cs="Times New Roman"/>
          <w:sz w:val="18"/>
          <w:szCs w:val="18"/>
          <w:lang w:val="en-US"/>
        </w:rPr>
        <w:br/>
        <w:t xml:space="preserve">      </w:t>
      </w:r>
      <w:r w:rsidRPr="00DB6F97">
        <w:rPr>
          <w:rFonts w:ascii="Times New Roman" w:eastAsia="Times New Roman" w:hAnsi="Times New Roman" w:cs="Times New Roman"/>
          <w:sz w:val="18"/>
          <w:szCs w:val="18"/>
          <w:lang w:val="en-US"/>
        </w:rPr>
        <w:tab/>
        <w:t>}(message)</w:t>
      </w:r>
      <w:r w:rsidRPr="00DB6F97">
        <w:rPr>
          <w:rFonts w:ascii="Times New Roman" w:eastAsia="Times New Roman" w:hAnsi="Times New Roman" w:cs="Times New Roman"/>
          <w:sz w:val="18"/>
          <w:szCs w:val="18"/>
          <w:lang w:val="en-US"/>
        </w:rPr>
        <w:br/>
        <w:t xml:space="preserve">  }</w:t>
      </w:r>
    </w:p>
    <w:p w14:paraId="32065C07" w14:textId="77777777" w:rsidR="00E11EF2" w:rsidRDefault="00000000">
      <w:pPr>
        <w:pStyle w:val="Heading2"/>
        <w:keepNext w:val="0"/>
        <w:keepLines w:val="0"/>
        <w:spacing w:before="200" w:after="80" w:line="360" w:lineRule="auto"/>
        <w:rPr>
          <w:rFonts w:ascii="Times New Roman" w:eastAsia="Times New Roman" w:hAnsi="Times New Roman" w:cs="Times New Roman"/>
          <w:b/>
          <w:bCs/>
          <w:sz w:val="34"/>
          <w:szCs w:val="34"/>
        </w:rPr>
      </w:pPr>
      <w:bookmarkStart w:id="45" w:name="_g9wzb3ofgbn7" w:colFirst="0" w:colLast="0"/>
      <w:bookmarkEnd w:id="45"/>
      <w:r>
        <w:rPr>
          <w:rFonts w:ascii="Times New Roman" w:eastAsia="Times New Roman" w:hAnsi="Times New Roman" w:cs="Times New Roman"/>
          <w:b/>
          <w:bCs/>
          <w:sz w:val="34"/>
          <w:szCs w:val="34"/>
        </w:rPr>
        <w:lastRenderedPageBreak/>
        <w:t>5.13 Instrucciones de reproducción</w:t>
      </w:r>
    </w:p>
    <w:p w14:paraId="39054532"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 reproducir los resultados se requiere Go 1.21 o superior, Docker Desktop y el dataset del UCI Machine Learning Repository en data/raw/household_power_consumption.txt. Desde la raíz del proyecto se ejecutan los siguientes comandos:</w:t>
      </w:r>
    </w:p>
    <w:p w14:paraId="1A3C620A" w14:textId="77777777" w:rsidR="00E11EF2" w:rsidRPr="00DB6F97" w:rsidRDefault="00000000">
      <w:pPr>
        <w:shd w:val="clear" w:color="auto" w:fill="F2F2F2"/>
        <w:spacing w:before="60" w:after="120" w:line="360" w:lineRule="auto"/>
        <w:rPr>
          <w:rFonts w:ascii="Times New Roman" w:eastAsia="Times New Roman" w:hAnsi="Times New Roman" w:cs="Times New Roman"/>
          <w:sz w:val="18"/>
          <w:szCs w:val="18"/>
          <w:lang w:val="en-US"/>
        </w:rPr>
      </w:pPr>
      <w:r w:rsidRPr="00DB6F97">
        <w:rPr>
          <w:rFonts w:ascii="Times New Roman" w:eastAsia="Times New Roman" w:hAnsi="Times New Roman" w:cs="Times New Roman"/>
          <w:sz w:val="18"/>
          <w:szCs w:val="18"/>
          <w:lang w:val="en-US"/>
        </w:rPr>
        <w:t>go run ./data-load/cmd -root . -workers 8</w:t>
      </w:r>
      <w:r w:rsidRPr="00DB6F97">
        <w:rPr>
          <w:rFonts w:ascii="Times New Roman" w:eastAsia="Times New Roman" w:hAnsi="Times New Roman" w:cs="Times New Roman"/>
          <w:sz w:val="18"/>
          <w:szCs w:val="18"/>
          <w:lang w:val="en-US"/>
        </w:rPr>
        <w:br/>
      </w:r>
      <w:r w:rsidRPr="00DB6F97">
        <w:rPr>
          <w:rFonts w:ascii="Times New Roman" w:eastAsia="Times New Roman" w:hAnsi="Times New Roman" w:cs="Times New Roman"/>
          <w:sz w:val="24"/>
          <w:szCs w:val="24"/>
          <w:lang w:val="en-US"/>
        </w:rPr>
        <w:t xml:space="preserve"> </w:t>
      </w:r>
      <w:r w:rsidRPr="00DB6F97">
        <w:rPr>
          <w:rFonts w:ascii="Times New Roman" w:eastAsia="Times New Roman" w:hAnsi="Times New Roman" w:cs="Times New Roman"/>
          <w:sz w:val="18"/>
          <w:szCs w:val="18"/>
          <w:lang w:val="en-US"/>
        </w:rPr>
        <w:t>go test ./...</w:t>
      </w:r>
      <w:r w:rsidRPr="00DB6F97">
        <w:rPr>
          <w:rFonts w:ascii="Times New Roman" w:eastAsia="Times New Roman" w:hAnsi="Times New Roman" w:cs="Times New Roman"/>
          <w:sz w:val="18"/>
          <w:szCs w:val="18"/>
          <w:lang w:val="en-US"/>
        </w:rPr>
        <w:br/>
      </w:r>
      <w:r w:rsidRPr="00DB6F97">
        <w:rPr>
          <w:rFonts w:ascii="Times New Roman" w:eastAsia="Times New Roman" w:hAnsi="Times New Roman" w:cs="Times New Roman"/>
          <w:sz w:val="24"/>
          <w:szCs w:val="24"/>
          <w:lang w:val="en-US"/>
        </w:rPr>
        <w:t xml:space="preserve"> </w:t>
      </w:r>
      <w:r w:rsidRPr="00DB6F97">
        <w:rPr>
          <w:rFonts w:ascii="Times New Roman" w:eastAsia="Times New Roman" w:hAnsi="Times New Roman" w:cs="Times New Roman"/>
          <w:sz w:val="18"/>
          <w:szCs w:val="18"/>
          <w:lang w:val="en-US"/>
        </w:rPr>
        <w:t>docker compose up --build -d</w:t>
      </w:r>
      <w:r w:rsidRPr="00DB6F97">
        <w:rPr>
          <w:rFonts w:ascii="Times New Roman" w:eastAsia="Times New Roman" w:hAnsi="Times New Roman" w:cs="Times New Roman"/>
          <w:sz w:val="18"/>
          <w:szCs w:val="18"/>
          <w:lang w:val="en-US"/>
        </w:rPr>
        <w:br/>
      </w:r>
      <w:r w:rsidRPr="00DB6F97">
        <w:rPr>
          <w:rFonts w:ascii="Times New Roman" w:eastAsia="Times New Roman" w:hAnsi="Times New Roman" w:cs="Times New Roman"/>
          <w:sz w:val="24"/>
          <w:szCs w:val="24"/>
          <w:lang w:val="en-US"/>
        </w:rPr>
        <w:t xml:space="preserve"> </w:t>
      </w:r>
      <w:r w:rsidRPr="00DB6F97">
        <w:rPr>
          <w:rFonts w:ascii="Times New Roman" w:eastAsia="Times New Roman" w:hAnsi="Times New Roman" w:cs="Times New Roman"/>
          <w:sz w:val="18"/>
          <w:szCs w:val="18"/>
          <w:lang w:val="en-US"/>
        </w:rPr>
        <w:t>Invoke-RestMethod http://localhost:8080/health</w:t>
      </w:r>
      <w:r w:rsidRPr="00DB6F97">
        <w:rPr>
          <w:rFonts w:ascii="Times New Roman" w:eastAsia="Times New Roman" w:hAnsi="Times New Roman" w:cs="Times New Roman"/>
          <w:sz w:val="18"/>
          <w:szCs w:val="18"/>
          <w:lang w:val="en-US"/>
        </w:rPr>
        <w:br/>
      </w:r>
      <w:r w:rsidRPr="00DB6F97">
        <w:rPr>
          <w:rFonts w:ascii="Times New Roman" w:eastAsia="Times New Roman" w:hAnsi="Times New Roman" w:cs="Times New Roman"/>
          <w:sz w:val="24"/>
          <w:szCs w:val="24"/>
          <w:lang w:val="en-US"/>
        </w:rPr>
        <w:t xml:space="preserve"> </w:t>
      </w:r>
      <w:r w:rsidRPr="00DB6F97">
        <w:rPr>
          <w:rFonts w:ascii="Times New Roman" w:eastAsia="Times New Roman" w:hAnsi="Times New Roman" w:cs="Times New Roman"/>
          <w:sz w:val="18"/>
          <w:szCs w:val="18"/>
          <w:lang w:val="en-US"/>
        </w:rPr>
        <w:t>powershell -ExecutionPolicy Bypass -File scripts/benchmark_api.ps1 -Requests 20</w:t>
      </w:r>
      <w:r w:rsidRPr="00DB6F97">
        <w:rPr>
          <w:rFonts w:ascii="Times New Roman" w:eastAsia="Times New Roman" w:hAnsi="Times New Roman" w:cs="Times New Roman"/>
          <w:sz w:val="18"/>
          <w:szCs w:val="18"/>
          <w:lang w:val="en-US"/>
        </w:rPr>
        <w:br/>
      </w:r>
      <w:r w:rsidRPr="00DB6F97">
        <w:rPr>
          <w:rFonts w:ascii="Times New Roman" w:eastAsia="Times New Roman" w:hAnsi="Times New Roman" w:cs="Times New Roman"/>
          <w:sz w:val="24"/>
          <w:szCs w:val="24"/>
          <w:lang w:val="en-US"/>
        </w:rPr>
        <w:t xml:space="preserve"> </w:t>
      </w:r>
      <w:r w:rsidRPr="00DB6F97">
        <w:rPr>
          <w:rFonts w:ascii="Times New Roman" w:eastAsia="Times New Roman" w:hAnsi="Times New Roman" w:cs="Times New Roman"/>
          <w:sz w:val="18"/>
          <w:szCs w:val="18"/>
          <w:lang w:val="en-US"/>
        </w:rPr>
        <w:t>docker exec tf-mongodb-1 mongosh --quiet --eval "db.getSiblingDB('powersight').forecasts.countDocuments()"</w:t>
      </w:r>
      <w:r w:rsidRPr="00DB6F97">
        <w:rPr>
          <w:rFonts w:ascii="Times New Roman" w:eastAsia="Times New Roman" w:hAnsi="Times New Roman" w:cs="Times New Roman"/>
          <w:sz w:val="18"/>
          <w:szCs w:val="18"/>
          <w:lang w:val="en-US"/>
        </w:rPr>
        <w:br/>
      </w:r>
      <w:r w:rsidRPr="00DB6F97">
        <w:rPr>
          <w:rFonts w:ascii="Times New Roman" w:eastAsia="Times New Roman" w:hAnsi="Times New Roman" w:cs="Times New Roman"/>
          <w:sz w:val="24"/>
          <w:szCs w:val="24"/>
          <w:lang w:val="en-US"/>
        </w:rPr>
        <w:t xml:space="preserve"> </w:t>
      </w:r>
      <w:r w:rsidRPr="00DB6F97">
        <w:rPr>
          <w:rFonts w:ascii="Times New Roman" w:eastAsia="Times New Roman" w:hAnsi="Times New Roman" w:cs="Times New Roman"/>
          <w:sz w:val="18"/>
          <w:szCs w:val="18"/>
          <w:lang w:val="en-US"/>
        </w:rPr>
        <w:t>docker exec tf-redis-1 redis-cli --scan</w:t>
      </w:r>
    </w:p>
    <w:p w14:paraId="1989C911" w14:textId="77777777" w:rsidR="00E11EF2" w:rsidRDefault="00000000">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API documentada queda disponible en http://localhost:8080/swagger/ y las credenciales de demostración usadas en las pruebas son admin / powersight.</w:t>
      </w:r>
    </w:p>
    <w:p w14:paraId="55F343D4" w14:textId="77777777" w:rsidR="00E11EF2" w:rsidRDefault="00000000">
      <w:pPr>
        <w:spacing w:after="40" w:line="360" w:lineRule="auto"/>
        <w:ind w:left="660" w:hanging="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07DEDC2" w14:textId="77777777" w:rsidR="00E11EF2" w:rsidRDefault="00000000">
      <w:pPr>
        <w:spacing w:after="40" w:line="360" w:lineRule="auto"/>
        <w:ind w:left="660" w:hanging="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A173233" w14:textId="77777777" w:rsidR="00E11EF2" w:rsidRDefault="00000000">
      <w:pPr>
        <w:spacing w:after="40" w:line="360" w:lineRule="auto"/>
        <w:ind w:left="660" w:hanging="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6ED98C8"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40B0AB8"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6A71B6B" w14:textId="77777777" w:rsidR="00E11EF2" w:rsidRDefault="00000000">
      <w:r>
        <w:br w:type="page"/>
      </w:r>
    </w:p>
    <w:p w14:paraId="33D3CB56" w14:textId="77777777" w:rsidR="00E11EF2" w:rsidRDefault="00000000">
      <w:pPr>
        <w:pStyle w:val="Heading1"/>
      </w:pPr>
      <w:r>
        <w:lastRenderedPageBreak/>
        <w:t>6. Desarrollo FrontEnd Web</w:t>
      </w:r>
    </w:p>
    <w:p w14:paraId="5F2C788F" w14:textId="77777777" w:rsidR="00E11EF2" w:rsidRDefault="00000000">
      <w:r>
        <w:t>El desarrollo FrontEnd Web convierte los servicios concurrentes y distribuidos de PowerSight en una experiencia de usuario comprensible. La interfaz no se limita a mostrar resultados técnicos: organiza el flujo completo desde autenticación, configuración del escenario, generación de lecturas, predicción preventiva, visualización histórica, historial por usuario y métricas administrativas del clúster. De esta manera, el usuario puede responder una pregunta práctica: si conviene conectar o postergar un dispositivo eléctrico intensivo durante los próximos 30 minutos.</w:t>
      </w:r>
    </w:p>
    <w:p w14:paraId="4819E961" w14:textId="77777777" w:rsidR="00E11EF2" w:rsidRDefault="00000000">
      <w:r>
        <w:t>La aplicación se implementó como SPA en React con Vite, Bootstrap y React Icons. Se ejecuta en el servicio frontend de Docker Compose, expuesto en http://localhost:5173, y consume la API Go publicada en http://localhost:8080 mediante la variable VITE_API_BASE_URL. El frontend se diseñó con una estética sobria y tecnológica, evitando pantallas de marketing y priorizando la consulta operativa, la trazabilidad de resultados y la lectura rápida de alertas.</w:t>
      </w:r>
    </w:p>
    <w:p w14:paraId="2B878633" w14:textId="7AAA6C1D" w:rsidR="00E11EF2" w:rsidRDefault="00000000">
      <w:pPr>
        <w:pStyle w:val="Heading2"/>
      </w:pPr>
      <w:r>
        <w:t>6.</w:t>
      </w:r>
      <w:r w:rsidR="00DB6F97">
        <w:t>1</w:t>
      </w:r>
      <w:r>
        <w:t xml:space="preserve"> Módulos de la SPA y propósito</w:t>
      </w:r>
    </w:p>
    <w:tbl>
      <w:tblPr>
        <w:tblStyle w:val="TableNormal0"/>
        <w:tblW w:w="0" w:type="auto"/>
        <w:jc w:val="center"/>
        <w:tblInd w:w="0" w:type="dxa"/>
        <w:tblLook w:val="04A0" w:firstRow="1" w:lastRow="0" w:firstColumn="1" w:lastColumn="0" w:noHBand="0" w:noVBand="1"/>
      </w:tblPr>
      <w:tblGrid>
        <w:gridCol w:w="2227"/>
        <w:gridCol w:w="2227"/>
        <w:gridCol w:w="2230"/>
        <w:gridCol w:w="2345"/>
      </w:tblGrid>
      <w:tr w:rsidR="00E11EF2" w14:paraId="35A80033" w14:textId="77777777">
        <w:trPr>
          <w:jc w:val="center"/>
        </w:trPr>
        <w:tc>
          <w:tcPr>
            <w:tcW w:w="2257" w:type="dxa"/>
            <w:vAlign w:val="center"/>
          </w:tcPr>
          <w:p w14:paraId="09342F5E" w14:textId="77777777" w:rsidR="00E11EF2" w:rsidRDefault="00000000">
            <w:pPr>
              <w:spacing w:after="40"/>
            </w:pPr>
            <w:r>
              <w:rPr>
                <w:b/>
                <w:sz w:val="17"/>
              </w:rPr>
              <w:t>Módulo</w:t>
            </w:r>
          </w:p>
        </w:tc>
        <w:tc>
          <w:tcPr>
            <w:tcW w:w="2257" w:type="dxa"/>
            <w:vAlign w:val="center"/>
          </w:tcPr>
          <w:p w14:paraId="3209DEA6" w14:textId="77777777" w:rsidR="00E11EF2" w:rsidRDefault="00000000">
            <w:pPr>
              <w:spacing w:after="40"/>
            </w:pPr>
            <w:r>
              <w:rPr>
                <w:b/>
                <w:sz w:val="17"/>
              </w:rPr>
              <w:t>Usuario objetivo</w:t>
            </w:r>
          </w:p>
        </w:tc>
        <w:tc>
          <w:tcPr>
            <w:tcW w:w="2257" w:type="dxa"/>
            <w:vAlign w:val="center"/>
          </w:tcPr>
          <w:p w14:paraId="3FAF544E" w14:textId="77777777" w:rsidR="00E11EF2" w:rsidRDefault="00000000">
            <w:pPr>
              <w:spacing w:after="40"/>
            </w:pPr>
            <w:r>
              <w:rPr>
                <w:b/>
                <w:sz w:val="17"/>
              </w:rPr>
              <w:t>Propósito funcional</w:t>
            </w:r>
          </w:p>
        </w:tc>
        <w:tc>
          <w:tcPr>
            <w:tcW w:w="2257" w:type="dxa"/>
            <w:vAlign w:val="center"/>
          </w:tcPr>
          <w:p w14:paraId="4442118C" w14:textId="77777777" w:rsidR="00E11EF2" w:rsidRDefault="00000000">
            <w:pPr>
              <w:spacing w:after="40"/>
            </w:pPr>
            <w:r>
              <w:rPr>
                <w:b/>
                <w:sz w:val="17"/>
              </w:rPr>
              <w:t>Datos consumidos</w:t>
            </w:r>
          </w:p>
        </w:tc>
      </w:tr>
      <w:tr w:rsidR="00E11EF2" w:rsidRPr="00DB6F97" w14:paraId="5DD1C197" w14:textId="77777777">
        <w:trPr>
          <w:jc w:val="center"/>
        </w:trPr>
        <w:tc>
          <w:tcPr>
            <w:tcW w:w="2257" w:type="dxa"/>
            <w:vAlign w:val="center"/>
          </w:tcPr>
          <w:p w14:paraId="091C844A" w14:textId="77777777" w:rsidR="00E11EF2" w:rsidRDefault="00000000">
            <w:pPr>
              <w:spacing w:after="40"/>
            </w:pPr>
            <w:r>
              <w:rPr>
                <w:sz w:val="17"/>
              </w:rPr>
              <w:t>Login / Registro</w:t>
            </w:r>
          </w:p>
        </w:tc>
        <w:tc>
          <w:tcPr>
            <w:tcW w:w="2257" w:type="dxa"/>
            <w:vAlign w:val="center"/>
          </w:tcPr>
          <w:p w14:paraId="260BC39B" w14:textId="77777777" w:rsidR="00E11EF2" w:rsidRDefault="00000000">
            <w:pPr>
              <w:spacing w:after="40"/>
            </w:pPr>
            <w:r>
              <w:rPr>
                <w:sz w:val="17"/>
              </w:rPr>
              <w:t>Usuario y administrador</w:t>
            </w:r>
          </w:p>
        </w:tc>
        <w:tc>
          <w:tcPr>
            <w:tcW w:w="2257" w:type="dxa"/>
            <w:vAlign w:val="center"/>
          </w:tcPr>
          <w:p w14:paraId="2C5BD80B" w14:textId="77777777" w:rsidR="00E11EF2" w:rsidRDefault="00000000">
            <w:pPr>
              <w:spacing w:after="40"/>
            </w:pPr>
            <w:r>
              <w:rPr>
                <w:sz w:val="17"/>
              </w:rPr>
              <w:t>Permitir acceso autenticado; registrar usuarios demo con contraseña hasheada en MongoDB; emitir JWT con rol.</w:t>
            </w:r>
          </w:p>
        </w:tc>
        <w:tc>
          <w:tcPr>
            <w:tcW w:w="2257" w:type="dxa"/>
            <w:vAlign w:val="center"/>
          </w:tcPr>
          <w:p w14:paraId="5A7BE374" w14:textId="77777777" w:rsidR="00E11EF2" w:rsidRPr="00DB6F97" w:rsidRDefault="00000000">
            <w:pPr>
              <w:spacing w:after="40"/>
              <w:rPr>
                <w:lang w:val="en-US"/>
              </w:rPr>
            </w:pPr>
            <w:r w:rsidRPr="00DB6F97">
              <w:rPr>
                <w:sz w:val="17"/>
                <w:lang w:val="en-US"/>
              </w:rPr>
              <w:t>POST /api/v1/auth/login y POST /api/v1/auth/register.</w:t>
            </w:r>
          </w:p>
        </w:tc>
      </w:tr>
      <w:tr w:rsidR="00E11EF2" w:rsidRPr="00DB6F97" w14:paraId="3F6DF222" w14:textId="77777777">
        <w:trPr>
          <w:jc w:val="center"/>
        </w:trPr>
        <w:tc>
          <w:tcPr>
            <w:tcW w:w="2257" w:type="dxa"/>
            <w:vAlign w:val="center"/>
          </w:tcPr>
          <w:p w14:paraId="52FC9FA3" w14:textId="77777777" w:rsidR="00E11EF2" w:rsidRDefault="00000000">
            <w:pPr>
              <w:spacing w:after="40"/>
            </w:pPr>
            <w:r>
              <w:rPr>
                <w:sz w:val="17"/>
              </w:rPr>
              <w:t>Inicio</w:t>
            </w:r>
          </w:p>
        </w:tc>
        <w:tc>
          <w:tcPr>
            <w:tcW w:w="2257" w:type="dxa"/>
            <w:vAlign w:val="center"/>
          </w:tcPr>
          <w:p w14:paraId="40850BA1" w14:textId="77777777" w:rsidR="00E11EF2" w:rsidRDefault="00000000">
            <w:pPr>
              <w:spacing w:after="40"/>
            </w:pPr>
            <w:r>
              <w:rPr>
                <w:sz w:val="17"/>
              </w:rPr>
              <w:t>Usuario residencial</w:t>
            </w:r>
          </w:p>
        </w:tc>
        <w:tc>
          <w:tcPr>
            <w:tcW w:w="2257" w:type="dxa"/>
            <w:vAlign w:val="center"/>
          </w:tcPr>
          <w:p w14:paraId="4B1BEA0B" w14:textId="77777777" w:rsidR="00E11EF2" w:rsidRDefault="00000000">
            <w:pPr>
              <w:spacing w:after="40"/>
            </w:pPr>
            <w:r>
              <w:rPr>
                <w:sz w:val="17"/>
              </w:rPr>
              <w:t>Responder si conviene conectar otro dispositivo. Muestra lectura actual, probabilidad, riesgo, recomendación y tiempo de procesamiento.</w:t>
            </w:r>
          </w:p>
        </w:tc>
        <w:tc>
          <w:tcPr>
            <w:tcW w:w="2257" w:type="dxa"/>
            <w:vAlign w:val="center"/>
          </w:tcPr>
          <w:p w14:paraId="08EE7793" w14:textId="77777777" w:rsidR="00E11EF2" w:rsidRPr="00DB6F97" w:rsidRDefault="00000000">
            <w:pPr>
              <w:spacing w:after="40"/>
              <w:rPr>
                <w:lang w:val="en-US"/>
              </w:rPr>
            </w:pPr>
            <w:r w:rsidRPr="00DB6F97">
              <w:rPr>
                <w:sz w:val="17"/>
                <w:lang w:val="en-US"/>
              </w:rPr>
              <w:t>POST /api/v1/forecasts, GET /api/v1/reports/sustainability.</w:t>
            </w:r>
          </w:p>
        </w:tc>
      </w:tr>
      <w:tr w:rsidR="00E11EF2" w:rsidRPr="00DB6F97" w14:paraId="60F52ADF" w14:textId="77777777">
        <w:trPr>
          <w:jc w:val="center"/>
        </w:trPr>
        <w:tc>
          <w:tcPr>
            <w:tcW w:w="2257" w:type="dxa"/>
            <w:vAlign w:val="center"/>
          </w:tcPr>
          <w:p w14:paraId="77EED0E0" w14:textId="77777777" w:rsidR="00E11EF2" w:rsidRDefault="00000000">
            <w:pPr>
              <w:spacing w:after="40"/>
            </w:pPr>
            <w:r>
              <w:rPr>
                <w:sz w:val="17"/>
              </w:rPr>
              <w:t>Predicción</w:t>
            </w:r>
          </w:p>
        </w:tc>
        <w:tc>
          <w:tcPr>
            <w:tcW w:w="2257" w:type="dxa"/>
            <w:vAlign w:val="center"/>
          </w:tcPr>
          <w:p w14:paraId="1FD00901" w14:textId="77777777" w:rsidR="00E11EF2" w:rsidRDefault="00000000">
            <w:pPr>
              <w:spacing w:after="40"/>
            </w:pPr>
            <w:r>
              <w:rPr>
                <w:sz w:val="17"/>
              </w:rPr>
              <w:t>Usuario técnico o expositor</w:t>
            </w:r>
          </w:p>
        </w:tc>
        <w:tc>
          <w:tcPr>
            <w:tcW w:w="2257" w:type="dxa"/>
            <w:vAlign w:val="center"/>
          </w:tcPr>
          <w:p w14:paraId="0AF626EF" w14:textId="77777777" w:rsidR="00E11EF2" w:rsidRDefault="00000000">
            <w:pPr>
              <w:spacing w:after="40"/>
            </w:pPr>
            <w:r>
              <w:rPr>
                <w:sz w:val="17"/>
              </w:rPr>
              <w:t>Mostrar la ventana de 15 lecturas enviada al algoritmo, nodo que respondió, latencia total y eventos recibidos por WebSocket.</w:t>
            </w:r>
          </w:p>
        </w:tc>
        <w:tc>
          <w:tcPr>
            <w:tcW w:w="2257" w:type="dxa"/>
            <w:vAlign w:val="center"/>
          </w:tcPr>
          <w:p w14:paraId="204061D0" w14:textId="77777777" w:rsidR="00E11EF2" w:rsidRPr="00DB6F97" w:rsidRDefault="00000000">
            <w:pPr>
              <w:spacing w:after="40"/>
              <w:rPr>
                <w:lang w:val="en-US"/>
              </w:rPr>
            </w:pPr>
            <w:r w:rsidRPr="00DB6F97">
              <w:rPr>
                <w:sz w:val="17"/>
                <w:lang w:val="en-US"/>
              </w:rPr>
              <w:t>ForecastResponse y eventos forecast.created / forecast.alert.</w:t>
            </w:r>
          </w:p>
        </w:tc>
      </w:tr>
      <w:tr w:rsidR="00E11EF2" w14:paraId="38C201BD" w14:textId="77777777">
        <w:trPr>
          <w:jc w:val="center"/>
        </w:trPr>
        <w:tc>
          <w:tcPr>
            <w:tcW w:w="2257" w:type="dxa"/>
            <w:vAlign w:val="center"/>
          </w:tcPr>
          <w:p w14:paraId="387AA3B3" w14:textId="77777777" w:rsidR="00E11EF2" w:rsidRDefault="00000000">
            <w:pPr>
              <w:spacing w:after="40"/>
            </w:pPr>
            <w:r>
              <w:rPr>
                <w:sz w:val="17"/>
              </w:rPr>
              <w:t>Visualización</w:t>
            </w:r>
          </w:p>
        </w:tc>
        <w:tc>
          <w:tcPr>
            <w:tcW w:w="2257" w:type="dxa"/>
            <w:vAlign w:val="center"/>
          </w:tcPr>
          <w:p w14:paraId="53E6D913" w14:textId="77777777" w:rsidR="00E11EF2" w:rsidRDefault="00000000">
            <w:pPr>
              <w:spacing w:after="40"/>
            </w:pPr>
            <w:r>
              <w:rPr>
                <w:sz w:val="17"/>
              </w:rPr>
              <w:t>Usuario y evaluador</w:t>
            </w:r>
          </w:p>
        </w:tc>
        <w:tc>
          <w:tcPr>
            <w:tcW w:w="2257" w:type="dxa"/>
            <w:vAlign w:val="center"/>
          </w:tcPr>
          <w:p w14:paraId="5A229FF1" w14:textId="77777777" w:rsidR="00E11EF2" w:rsidRDefault="00000000">
            <w:pPr>
              <w:spacing w:after="40"/>
            </w:pPr>
            <w:r>
              <w:rPr>
                <w:sz w:val="17"/>
              </w:rPr>
              <w:t>Graficar consumo reciente, probabilidad durante la sesión y horas pico históricas reales del reporte de sostenibilidad.</w:t>
            </w:r>
          </w:p>
        </w:tc>
        <w:tc>
          <w:tcPr>
            <w:tcW w:w="2257" w:type="dxa"/>
            <w:vAlign w:val="center"/>
          </w:tcPr>
          <w:p w14:paraId="7D5ECBEB" w14:textId="77777777" w:rsidR="00E11EF2" w:rsidRDefault="00000000">
            <w:pPr>
              <w:spacing w:after="40"/>
            </w:pPr>
            <w:r>
              <w:rPr>
                <w:sz w:val="17"/>
              </w:rPr>
              <w:t>sustainability_report.json vía API.</w:t>
            </w:r>
          </w:p>
        </w:tc>
      </w:tr>
      <w:tr w:rsidR="00E11EF2" w:rsidRPr="00DB6F97" w14:paraId="68702027" w14:textId="77777777">
        <w:trPr>
          <w:jc w:val="center"/>
        </w:trPr>
        <w:tc>
          <w:tcPr>
            <w:tcW w:w="2257" w:type="dxa"/>
            <w:vAlign w:val="center"/>
          </w:tcPr>
          <w:p w14:paraId="05C983CF" w14:textId="77777777" w:rsidR="00E11EF2" w:rsidRDefault="00000000">
            <w:pPr>
              <w:spacing w:after="40"/>
            </w:pPr>
            <w:r>
              <w:rPr>
                <w:sz w:val="17"/>
              </w:rPr>
              <w:t>Historial</w:t>
            </w:r>
          </w:p>
        </w:tc>
        <w:tc>
          <w:tcPr>
            <w:tcW w:w="2257" w:type="dxa"/>
            <w:vAlign w:val="center"/>
          </w:tcPr>
          <w:p w14:paraId="1ED24F01" w14:textId="77777777" w:rsidR="00E11EF2" w:rsidRDefault="00000000">
            <w:pPr>
              <w:spacing w:after="40"/>
            </w:pPr>
            <w:r>
              <w:rPr>
                <w:sz w:val="17"/>
              </w:rPr>
              <w:t>Usuario autenticado</w:t>
            </w:r>
          </w:p>
        </w:tc>
        <w:tc>
          <w:tcPr>
            <w:tcW w:w="2257" w:type="dxa"/>
            <w:vAlign w:val="center"/>
          </w:tcPr>
          <w:p w14:paraId="052D92B0" w14:textId="77777777" w:rsidR="00E11EF2" w:rsidRDefault="00000000">
            <w:pPr>
              <w:spacing w:after="40"/>
            </w:pPr>
            <w:r>
              <w:rPr>
                <w:sz w:val="17"/>
              </w:rPr>
              <w:t>Listar predicciones persistidas por usuario, con fecha, nivel de riesgo, probabilidad, potencia actual, nodo y tiempo.</w:t>
            </w:r>
          </w:p>
        </w:tc>
        <w:tc>
          <w:tcPr>
            <w:tcW w:w="2257" w:type="dxa"/>
            <w:vAlign w:val="center"/>
          </w:tcPr>
          <w:p w14:paraId="40611BB1" w14:textId="77777777" w:rsidR="00E11EF2" w:rsidRPr="00DB6F97" w:rsidRDefault="00000000">
            <w:pPr>
              <w:spacing w:after="40"/>
              <w:rPr>
                <w:lang w:val="en-US"/>
              </w:rPr>
            </w:pPr>
            <w:r w:rsidRPr="00DB6F97">
              <w:rPr>
                <w:sz w:val="17"/>
                <w:lang w:val="en-US"/>
              </w:rPr>
              <w:t>GET /api/v1/forecasts?limit=30.</w:t>
            </w:r>
          </w:p>
        </w:tc>
      </w:tr>
      <w:tr w:rsidR="00E11EF2" w14:paraId="0E69C41F" w14:textId="77777777">
        <w:trPr>
          <w:jc w:val="center"/>
        </w:trPr>
        <w:tc>
          <w:tcPr>
            <w:tcW w:w="2257" w:type="dxa"/>
            <w:vAlign w:val="center"/>
          </w:tcPr>
          <w:p w14:paraId="308E639E" w14:textId="77777777" w:rsidR="00E11EF2" w:rsidRDefault="00000000">
            <w:pPr>
              <w:spacing w:after="40"/>
            </w:pPr>
            <w:r>
              <w:rPr>
                <w:sz w:val="17"/>
              </w:rPr>
              <w:lastRenderedPageBreak/>
              <w:t>Configuración</w:t>
            </w:r>
          </w:p>
        </w:tc>
        <w:tc>
          <w:tcPr>
            <w:tcW w:w="2257" w:type="dxa"/>
            <w:vAlign w:val="center"/>
          </w:tcPr>
          <w:p w14:paraId="61906A01" w14:textId="77777777" w:rsidR="00E11EF2" w:rsidRDefault="00000000">
            <w:pPr>
              <w:spacing w:after="40"/>
            </w:pPr>
            <w:r>
              <w:rPr>
                <w:sz w:val="17"/>
              </w:rPr>
              <w:t>Usuario o expositor</w:t>
            </w:r>
          </w:p>
        </w:tc>
        <w:tc>
          <w:tcPr>
            <w:tcW w:w="2257" w:type="dxa"/>
            <w:vAlign w:val="center"/>
          </w:tcPr>
          <w:p w14:paraId="7C3F9EBF" w14:textId="77777777" w:rsidR="00E11EF2" w:rsidRDefault="00000000">
            <w:pPr>
              <w:spacing w:after="40"/>
            </w:pPr>
            <w:r>
              <w:rPr>
                <w:sz w:val="17"/>
              </w:rPr>
              <w:t>Controlar escenario de consumo y ritmo de simulación para demostrar el sistema sin esperar 15 minutos reales.</w:t>
            </w:r>
          </w:p>
        </w:tc>
        <w:tc>
          <w:tcPr>
            <w:tcW w:w="2257" w:type="dxa"/>
            <w:vAlign w:val="center"/>
          </w:tcPr>
          <w:p w14:paraId="2FBA054A" w14:textId="77777777" w:rsidR="00E11EF2" w:rsidRDefault="00000000">
            <w:pPr>
              <w:spacing w:after="40"/>
            </w:pPr>
            <w:r>
              <w:rPr>
                <w:sz w:val="17"/>
              </w:rPr>
              <w:t>Estado local de la SPA y generador determinista de lecturas.</w:t>
            </w:r>
          </w:p>
        </w:tc>
      </w:tr>
      <w:tr w:rsidR="00E11EF2" w:rsidRPr="00DB6F97" w14:paraId="110E865C" w14:textId="77777777">
        <w:trPr>
          <w:jc w:val="center"/>
        </w:trPr>
        <w:tc>
          <w:tcPr>
            <w:tcW w:w="2257" w:type="dxa"/>
            <w:vAlign w:val="center"/>
          </w:tcPr>
          <w:p w14:paraId="0A95A3BE" w14:textId="77777777" w:rsidR="00E11EF2" w:rsidRDefault="00000000">
            <w:pPr>
              <w:spacing w:after="40"/>
            </w:pPr>
            <w:r>
              <w:rPr>
                <w:sz w:val="17"/>
              </w:rPr>
              <w:t>Admin</w:t>
            </w:r>
          </w:p>
        </w:tc>
        <w:tc>
          <w:tcPr>
            <w:tcW w:w="2257" w:type="dxa"/>
            <w:vAlign w:val="center"/>
          </w:tcPr>
          <w:p w14:paraId="29B778A1" w14:textId="77777777" w:rsidR="00E11EF2" w:rsidRDefault="00000000">
            <w:pPr>
              <w:spacing w:after="40"/>
            </w:pPr>
            <w:r>
              <w:rPr>
                <w:sz w:val="17"/>
              </w:rPr>
              <w:t>Administrador</w:t>
            </w:r>
          </w:p>
        </w:tc>
        <w:tc>
          <w:tcPr>
            <w:tcW w:w="2257" w:type="dxa"/>
            <w:vAlign w:val="center"/>
          </w:tcPr>
          <w:p w14:paraId="7E9B92B3" w14:textId="77777777" w:rsidR="00E11EF2" w:rsidRDefault="00000000">
            <w:pPr>
              <w:spacing w:after="40"/>
            </w:pPr>
            <w:r>
              <w:rPr>
                <w:sz w:val="17"/>
              </w:rPr>
              <w:t>Auditar nodos ML, CPU estimado, latencias, entrenamiento, métricas del modelo, ETL inicial y predicción manual.</w:t>
            </w:r>
          </w:p>
        </w:tc>
        <w:tc>
          <w:tcPr>
            <w:tcW w:w="2257" w:type="dxa"/>
            <w:vAlign w:val="center"/>
          </w:tcPr>
          <w:p w14:paraId="3157D18B" w14:textId="77777777" w:rsidR="00E11EF2" w:rsidRPr="00DB6F97" w:rsidRDefault="00000000">
            <w:pPr>
              <w:spacing w:after="40"/>
              <w:rPr>
                <w:lang w:val="en-US"/>
              </w:rPr>
            </w:pPr>
            <w:r w:rsidRPr="00DB6F97">
              <w:rPr>
                <w:sz w:val="17"/>
                <w:lang w:val="en-US"/>
              </w:rPr>
              <w:t>GET /api/v1/admin/metrics, GET/POST /api/v1/trainings, GET /api/v1/cluster/nodes.</w:t>
            </w:r>
          </w:p>
        </w:tc>
      </w:tr>
    </w:tbl>
    <w:p w14:paraId="7545281F" w14:textId="36F1A0ED" w:rsidR="00E11EF2" w:rsidRDefault="00000000">
      <w:pPr>
        <w:pStyle w:val="Heading2"/>
      </w:pPr>
      <w:r>
        <w:t>6.</w:t>
      </w:r>
      <w:r w:rsidR="00DB6F97">
        <w:t>2</w:t>
      </w:r>
      <w:r>
        <w:t xml:space="preserve"> Simulación configurable desde la interfaz</w:t>
      </w:r>
    </w:p>
    <w:p w14:paraId="79213002" w14:textId="77777777" w:rsidR="00E11EF2" w:rsidRDefault="00000000">
      <w:r>
        <w:t>El simulador del frontend genera lecturas eléctricas consistentes por usuario y escenario. Aunque la demo puede avanzar cada 5, 15 o 60 segundos, los timestamps enviados al backend siempre representan lecturas separadas por un minuto, porque el algoritmo exige exactamente 15 lecturas consecutivas. Esto permite demostrar el comportamiento en clase sin esperar quince minutos antes de la primera predicción.</w:t>
      </w:r>
    </w:p>
    <w:tbl>
      <w:tblPr>
        <w:tblStyle w:val="TableNormal0"/>
        <w:tblW w:w="0" w:type="auto"/>
        <w:jc w:val="center"/>
        <w:tblInd w:w="0" w:type="dxa"/>
        <w:tblLook w:val="04A0" w:firstRow="1" w:lastRow="0" w:firstColumn="1" w:lastColumn="0" w:noHBand="0" w:noVBand="1"/>
      </w:tblPr>
      <w:tblGrid>
        <w:gridCol w:w="3009"/>
        <w:gridCol w:w="3010"/>
        <w:gridCol w:w="3010"/>
      </w:tblGrid>
      <w:tr w:rsidR="00E11EF2" w14:paraId="4304A27D" w14:textId="77777777">
        <w:trPr>
          <w:jc w:val="center"/>
        </w:trPr>
        <w:tc>
          <w:tcPr>
            <w:tcW w:w="3010" w:type="dxa"/>
            <w:vAlign w:val="center"/>
          </w:tcPr>
          <w:p w14:paraId="093BBB95" w14:textId="77777777" w:rsidR="00E11EF2" w:rsidRDefault="00000000">
            <w:pPr>
              <w:spacing w:after="40"/>
            </w:pPr>
            <w:r>
              <w:rPr>
                <w:b/>
                <w:sz w:val="17"/>
              </w:rPr>
              <w:t>Parámetro UI</w:t>
            </w:r>
          </w:p>
        </w:tc>
        <w:tc>
          <w:tcPr>
            <w:tcW w:w="3010" w:type="dxa"/>
            <w:vAlign w:val="center"/>
          </w:tcPr>
          <w:p w14:paraId="53980A89" w14:textId="77777777" w:rsidR="00E11EF2" w:rsidRDefault="00000000">
            <w:pPr>
              <w:spacing w:after="40"/>
            </w:pPr>
            <w:r>
              <w:rPr>
                <w:b/>
                <w:sz w:val="17"/>
              </w:rPr>
              <w:t>Valores disponibles</w:t>
            </w:r>
          </w:p>
        </w:tc>
        <w:tc>
          <w:tcPr>
            <w:tcW w:w="3010" w:type="dxa"/>
            <w:vAlign w:val="center"/>
          </w:tcPr>
          <w:p w14:paraId="0AD90795" w14:textId="77777777" w:rsidR="00E11EF2" w:rsidRDefault="00000000">
            <w:pPr>
              <w:spacing w:after="40"/>
            </w:pPr>
            <w:r>
              <w:rPr>
                <w:b/>
                <w:sz w:val="17"/>
              </w:rPr>
              <w:t>Interpretación</w:t>
            </w:r>
          </w:p>
        </w:tc>
      </w:tr>
      <w:tr w:rsidR="00E11EF2" w14:paraId="541EB678" w14:textId="77777777">
        <w:trPr>
          <w:jc w:val="center"/>
        </w:trPr>
        <w:tc>
          <w:tcPr>
            <w:tcW w:w="3010" w:type="dxa"/>
            <w:vAlign w:val="center"/>
          </w:tcPr>
          <w:p w14:paraId="23DA7A91" w14:textId="77777777" w:rsidR="00E11EF2" w:rsidRDefault="00000000">
            <w:pPr>
              <w:spacing w:after="40"/>
            </w:pPr>
            <w:r>
              <w:rPr>
                <w:sz w:val="17"/>
              </w:rPr>
              <w:t>Escenario</w:t>
            </w:r>
          </w:p>
        </w:tc>
        <w:tc>
          <w:tcPr>
            <w:tcW w:w="3010" w:type="dxa"/>
            <w:vAlign w:val="center"/>
          </w:tcPr>
          <w:p w14:paraId="0F9CC866" w14:textId="77777777" w:rsidR="00E11EF2" w:rsidRDefault="00000000">
            <w:pPr>
              <w:spacing w:after="40"/>
            </w:pPr>
            <w:r>
              <w:rPr>
                <w:sz w:val="17"/>
              </w:rPr>
              <w:t>Hogar estable, hora pico, carga intensiva próxima, bajo consumo</w:t>
            </w:r>
          </w:p>
        </w:tc>
        <w:tc>
          <w:tcPr>
            <w:tcW w:w="3010" w:type="dxa"/>
            <w:vAlign w:val="center"/>
          </w:tcPr>
          <w:p w14:paraId="0CC09B9E" w14:textId="77777777" w:rsidR="00E11EF2" w:rsidRDefault="00000000">
            <w:pPr>
              <w:spacing w:after="40"/>
            </w:pPr>
            <w:r>
              <w:rPr>
                <w:sz w:val="17"/>
              </w:rPr>
              <w:t>Cambia la forma de la serie de potencia activa y permite observar riesgos bajos, moderados o altos.</w:t>
            </w:r>
          </w:p>
        </w:tc>
      </w:tr>
      <w:tr w:rsidR="00E11EF2" w14:paraId="596F0D0B" w14:textId="77777777">
        <w:trPr>
          <w:jc w:val="center"/>
        </w:trPr>
        <w:tc>
          <w:tcPr>
            <w:tcW w:w="3010" w:type="dxa"/>
            <w:vAlign w:val="center"/>
          </w:tcPr>
          <w:p w14:paraId="394AEAAB" w14:textId="77777777" w:rsidR="00E11EF2" w:rsidRDefault="00000000">
            <w:pPr>
              <w:spacing w:after="40"/>
            </w:pPr>
            <w:r>
              <w:rPr>
                <w:sz w:val="17"/>
              </w:rPr>
              <w:t>Ritmo de demo</w:t>
            </w:r>
          </w:p>
        </w:tc>
        <w:tc>
          <w:tcPr>
            <w:tcW w:w="3010" w:type="dxa"/>
            <w:vAlign w:val="center"/>
          </w:tcPr>
          <w:p w14:paraId="0A196A21" w14:textId="77777777" w:rsidR="00E11EF2" w:rsidRDefault="00000000">
            <w:pPr>
              <w:spacing w:after="40"/>
            </w:pPr>
            <w:r>
              <w:rPr>
                <w:sz w:val="17"/>
              </w:rPr>
              <w:t>5 s, 15 s, 60 s</w:t>
            </w:r>
          </w:p>
        </w:tc>
        <w:tc>
          <w:tcPr>
            <w:tcW w:w="3010" w:type="dxa"/>
            <w:vAlign w:val="center"/>
          </w:tcPr>
          <w:p w14:paraId="0C093CD2" w14:textId="77777777" w:rsidR="00E11EF2" w:rsidRDefault="00000000">
            <w:pPr>
              <w:spacing w:after="40"/>
            </w:pPr>
            <w:r>
              <w:rPr>
                <w:sz w:val="17"/>
              </w:rPr>
              <w:t>Define cada cuánto la UI genera una nueva lectura y vuelve a consultar el algoritmo; no cambia la granularidad lógica de un minuto.</w:t>
            </w:r>
          </w:p>
        </w:tc>
      </w:tr>
      <w:tr w:rsidR="00E11EF2" w14:paraId="5E8B5E82" w14:textId="77777777">
        <w:trPr>
          <w:jc w:val="center"/>
        </w:trPr>
        <w:tc>
          <w:tcPr>
            <w:tcW w:w="3010" w:type="dxa"/>
            <w:vAlign w:val="center"/>
          </w:tcPr>
          <w:p w14:paraId="14544726" w14:textId="77777777" w:rsidR="00E11EF2" w:rsidRDefault="00000000">
            <w:pPr>
              <w:spacing w:after="40"/>
            </w:pPr>
            <w:r>
              <w:rPr>
                <w:sz w:val="17"/>
              </w:rPr>
              <w:t>Predicción manual admin</w:t>
            </w:r>
          </w:p>
        </w:tc>
        <w:tc>
          <w:tcPr>
            <w:tcW w:w="3010" w:type="dxa"/>
            <w:vAlign w:val="center"/>
          </w:tcPr>
          <w:p w14:paraId="003A42B8" w14:textId="77777777" w:rsidR="00E11EF2" w:rsidRDefault="00000000">
            <w:pPr>
              <w:spacing w:after="40"/>
            </w:pPr>
            <w:r>
              <w:rPr>
                <w:sz w:val="17"/>
              </w:rPr>
              <w:t>15 filas editables</w:t>
            </w:r>
          </w:p>
        </w:tc>
        <w:tc>
          <w:tcPr>
            <w:tcW w:w="3010" w:type="dxa"/>
            <w:vAlign w:val="center"/>
          </w:tcPr>
          <w:p w14:paraId="561E2C03" w14:textId="77777777" w:rsidR="00E11EF2" w:rsidRDefault="00000000">
            <w:pPr>
              <w:spacing w:after="40"/>
            </w:pPr>
            <w:r>
              <w:rPr>
                <w:sz w:val="17"/>
              </w:rPr>
              <w:t>Permite modificar kW, potencia reactiva, voltaje e intensidad para probar casos límite y observar la salida técnica.</w:t>
            </w:r>
          </w:p>
        </w:tc>
      </w:tr>
    </w:tbl>
    <w:p w14:paraId="23B58D46" w14:textId="0E6D48A0" w:rsidR="00E11EF2" w:rsidRDefault="00000000">
      <w:pPr>
        <w:pStyle w:val="Heading2"/>
      </w:pPr>
      <w:r>
        <w:t>6.</w:t>
      </w:r>
      <w:r w:rsidR="00DB6F97">
        <w:t>3</w:t>
      </w:r>
      <w:r>
        <w:t xml:space="preserve"> Integración con backend, persistencia y tiempo real</w:t>
      </w:r>
    </w:p>
    <w:p w14:paraId="06F98D6D" w14:textId="77777777" w:rsidR="00E11EF2" w:rsidRDefault="00000000">
      <w:r>
        <w:t>La autenticación se basa en JWT. El backend valida usuarios en MongoDB, almacena contraseñas con bcrypt y emite un token con username y rol. El frontend guarda la sesión localmente y envía Authorization: Bearer &lt;token&gt; en los endpoints protegidos. El historial queda separado por user_id, por lo que cada usuario consulta sus propias predicciones.</w:t>
      </w:r>
    </w:p>
    <w:p w14:paraId="2EB33DA7" w14:textId="77777777" w:rsidR="00E11EF2" w:rsidRDefault="00000000">
      <w:r>
        <w:t>La comunicación en tiempo real se implementa con WebSocket en /ws?token=JWT. Cuando el backend crea una predicción, publica forecast.created; si el riesgo es alto, además publica forecast.alert. Durante entrenamiento distribuido publica training.started, training.epoch, training.completed o training.failed, y los eventos del clúster se difunden como cluster.connected, cluster.disconnected o eventos relacionados con reasignación.</w:t>
      </w:r>
    </w:p>
    <w:p w14:paraId="2D510C35" w14:textId="2284CD58" w:rsidR="00E11EF2" w:rsidRDefault="00000000">
      <w:pPr>
        <w:pStyle w:val="Heading2"/>
      </w:pPr>
      <w:r>
        <w:t>6.</w:t>
      </w:r>
      <w:r w:rsidR="00DB6F97">
        <w:t>4</w:t>
      </w:r>
      <w:r>
        <w:t xml:space="preserve"> Protocolo WebSocket, esquemas URI ws y wss</w:t>
      </w:r>
    </w:p>
    <w:p w14:paraId="194E0D3F" w14:textId="77777777" w:rsidR="00E11EF2" w:rsidRDefault="00000000">
      <w:r>
        <w:t xml:space="preserve">WebSocket es un protocolo de comunicación bidireccional y persistente entre cliente y servidor. A diferencia de HTTP tradicional, donde el cliente realiza una solicitud y el servidor </w:t>
      </w:r>
      <w:r>
        <w:lastRenderedPageBreak/>
        <w:t>responde una sola vez, WebSocket mantiene una conexión abierta. Esto permite que el servidor envíe eventos al navegador tan pronto ocurren, sin que el frontend tenga que consultar repetidamente el backend.</w:t>
      </w:r>
    </w:p>
    <w:p w14:paraId="625EE202" w14:textId="77777777" w:rsidR="00E11EF2" w:rsidRDefault="00000000">
      <w:r>
        <w:t>La especificación define dos esquemas URI. El esquema ws:// se usa para conexiones WebSocket no cifradas, análogo a http://. El esquema wss:// se usa para conexiones WebSocket cifradas con TLS, análogo a https://. En PowerSight, el entorno local usa ws://localhost:8080/ws?token=JWT porque Docker Compose expone la API por HTTP local. Para producción, debería usarse wss:// detrás de HTTPS o de un reverse proxy con certificado TLS, por ejemplo Nginx, Traefik o un balanceador cloud.</w:t>
      </w:r>
    </w:p>
    <w:tbl>
      <w:tblPr>
        <w:tblStyle w:val="TableNormal0"/>
        <w:tblW w:w="0" w:type="auto"/>
        <w:jc w:val="center"/>
        <w:tblInd w:w="0" w:type="dxa"/>
        <w:tblLook w:val="04A0" w:firstRow="1" w:lastRow="0" w:firstColumn="1" w:lastColumn="0" w:noHBand="0" w:noVBand="1"/>
      </w:tblPr>
      <w:tblGrid>
        <w:gridCol w:w="3009"/>
        <w:gridCol w:w="3010"/>
        <w:gridCol w:w="3010"/>
      </w:tblGrid>
      <w:tr w:rsidR="00E11EF2" w14:paraId="47EE7B5F" w14:textId="77777777">
        <w:trPr>
          <w:jc w:val="center"/>
        </w:trPr>
        <w:tc>
          <w:tcPr>
            <w:tcW w:w="3010" w:type="dxa"/>
            <w:vAlign w:val="center"/>
          </w:tcPr>
          <w:p w14:paraId="6D114270" w14:textId="77777777" w:rsidR="00E11EF2" w:rsidRDefault="00000000">
            <w:pPr>
              <w:spacing w:after="40"/>
            </w:pPr>
            <w:r>
              <w:rPr>
                <w:b/>
                <w:sz w:val="17"/>
              </w:rPr>
              <w:t>Esquema URI</w:t>
            </w:r>
          </w:p>
        </w:tc>
        <w:tc>
          <w:tcPr>
            <w:tcW w:w="3010" w:type="dxa"/>
            <w:vAlign w:val="center"/>
          </w:tcPr>
          <w:p w14:paraId="4A2EA91D" w14:textId="77777777" w:rsidR="00E11EF2" w:rsidRDefault="00000000">
            <w:pPr>
              <w:spacing w:after="40"/>
            </w:pPr>
            <w:r>
              <w:rPr>
                <w:b/>
                <w:sz w:val="17"/>
              </w:rPr>
              <w:t>Seguridad</w:t>
            </w:r>
          </w:p>
        </w:tc>
        <w:tc>
          <w:tcPr>
            <w:tcW w:w="3010" w:type="dxa"/>
            <w:vAlign w:val="center"/>
          </w:tcPr>
          <w:p w14:paraId="7B1AA30F" w14:textId="77777777" w:rsidR="00E11EF2" w:rsidRDefault="00000000">
            <w:pPr>
              <w:spacing w:after="40"/>
            </w:pPr>
            <w:r>
              <w:rPr>
                <w:b/>
                <w:sz w:val="17"/>
              </w:rPr>
              <w:t>Uso en PowerSight</w:t>
            </w:r>
          </w:p>
        </w:tc>
      </w:tr>
      <w:tr w:rsidR="00E11EF2" w14:paraId="444DFEB1" w14:textId="77777777">
        <w:trPr>
          <w:jc w:val="center"/>
        </w:trPr>
        <w:tc>
          <w:tcPr>
            <w:tcW w:w="3010" w:type="dxa"/>
            <w:vAlign w:val="center"/>
          </w:tcPr>
          <w:p w14:paraId="22FFCE58" w14:textId="77777777" w:rsidR="00E11EF2" w:rsidRDefault="00000000">
            <w:pPr>
              <w:spacing w:after="40"/>
            </w:pPr>
            <w:r>
              <w:rPr>
                <w:sz w:val="17"/>
              </w:rPr>
              <w:t>ws://</w:t>
            </w:r>
          </w:p>
        </w:tc>
        <w:tc>
          <w:tcPr>
            <w:tcW w:w="3010" w:type="dxa"/>
            <w:vAlign w:val="center"/>
          </w:tcPr>
          <w:p w14:paraId="4A9BCFD9" w14:textId="77777777" w:rsidR="00E11EF2" w:rsidRDefault="00000000">
            <w:pPr>
              <w:spacing w:after="40"/>
            </w:pPr>
            <w:r>
              <w:rPr>
                <w:sz w:val="17"/>
              </w:rPr>
              <w:t>No cifra el contenido de la conexión.</w:t>
            </w:r>
          </w:p>
        </w:tc>
        <w:tc>
          <w:tcPr>
            <w:tcW w:w="3010" w:type="dxa"/>
            <w:vAlign w:val="center"/>
          </w:tcPr>
          <w:p w14:paraId="5681956B" w14:textId="77777777" w:rsidR="00E11EF2" w:rsidRDefault="00000000">
            <w:pPr>
              <w:spacing w:after="40"/>
            </w:pPr>
            <w:r>
              <w:rPr>
                <w:sz w:val="17"/>
              </w:rPr>
              <w:t>Usado en desarrollo local: ws://localhost:8080/ws?token=JWT. Adecuado para demo local, no para Internet.</w:t>
            </w:r>
          </w:p>
        </w:tc>
      </w:tr>
      <w:tr w:rsidR="00E11EF2" w14:paraId="6D30F24D" w14:textId="77777777">
        <w:trPr>
          <w:jc w:val="center"/>
        </w:trPr>
        <w:tc>
          <w:tcPr>
            <w:tcW w:w="3010" w:type="dxa"/>
            <w:vAlign w:val="center"/>
          </w:tcPr>
          <w:p w14:paraId="7F309773" w14:textId="77777777" w:rsidR="00E11EF2" w:rsidRDefault="00000000">
            <w:pPr>
              <w:spacing w:after="40"/>
            </w:pPr>
            <w:r>
              <w:rPr>
                <w:sz w:val="17"/>
              </w:rPr>
              <w:t>wss://</w:t>
            </w:r>
          </w:p>
        </w:tc>
        <w:tc>
          <w:tcPr>
            <w:tcW w:w="3010" w:type="dxa"/>
            <w:vAlign w:val="center"/>
          </w:tcPr>
          <w:p w14:paraId="062F1E1A" w14:textId="77777777" w:rsidR="00E11EF2" w:rsidRDefault="00000000">
            <w:pPr>
              <w:spacing w:after="40"/>
            </w:pPr>
            <w:r>
              <w:rPr>
                <w:sz w:val="17"/>
              </w:rPr>
              <w:t>Cifra la conexión mediante TLS.</w:t>
            </w:r>
          </w:p>
        </w:tc>
        <w:tc>
          <w:tcPr>
            <w:tcW w:w="3010" w:type="dxa"/>
            <w:vAlign w:val="center"/>
          </w:tcPr>
          <w:p w14:paraId="58A280B8" w14:textId="77777777" w:rsidR="00E11EF2" w:rsidRDefault="00000000">
            <w:pPr>
              <w:spacing w:after="40"/>
            </w:pPr>
            <w:r>
              <w:rPr>
                <w:sz w:val="17"/>
              </w:rPr>
              <w:t>Recomendado para despliegue real: wss://dominio/ws?token=JWT, terminando TLS en proxy o servidor HTTPS.</w:t>
            </w:r>
          </w:p>
        </w:tc>
      </w:tr>
    </w:tbl>
    <w:p w14:paraId="09CC5D8D" w14:textId="67226D10" w:rsidR="00E11EF2" w:rsidRDefault="00000000">
      <w:pPr>
        <w:pStyle w:val="Heading2"/>
      </w:pPr>
      <w:r>
        <w:t>6.</w:t>
      </w:r>
      <w:r w:rsidR="00DB6F97">
        <w:t>5</w:t>
      </w:r>
      <w:r>
        <w:t xml:space="preserve"> Evidencia visual requerida para la presentación</w:t>
      </w:r>
    </w:p>
    <w:p w14:paraId="002D9B28" w14:textId="77777777" w:rsidR="00E11EF2" w:rsidRDefault="00000000">
      <w:r>
        <w:t>Por limitaciones del entorno de captura automática, las imágenes deben tomarse desde una ejecución local completa con docker compose up --build. Para que la evidencia sea aceptable, las capturas deben mostrar datos visibles y no solo pantallas vacías. Se recomienda insertar las siguientes capturas después de esta subsección:</w:t>
      </w:r>
    </w:p>
    <w:tbl>
      <w:tblPr>
        <w:tblStyle w:val="TableNormal0"/>
        <w:tblW w:w="0" w:type="auto"/>
        <w:jc w:val="center"/>
        <w:tblInd w:w="0" w:type="dxa"/>
        <w:tblLook w:val="04A0" w:firstRow="1" w:lastRow="0" w:firstColumn="1" w:lastColumn="0" w:noHBand="0" w:noVBand="1"/>
      </w:tblPr>
      <w:tblGrid>
        <w:gridCol w:w="3009"/>
        <w:gridCol w:w="3010"/>
        <w:gridCol w:w="3010"/>
      </w:tblGrid>
      <w:tr w:rsidR="00E11EF2" w14:paraId="18B33F55" w14:textId="77777777">
        <w:trPr>
          <w:jc w:val="center"/>
        </w:trPr>
        <w:tc>
          <w:tcPr>
            <w:tcW w:w="3010" w:type="dxa"/>
            <w:vAlign w:val="center"/>
          </w:tcPr>
          <w:p w14:paraId="70A5F218" w14:textId="77777777" w:rsidR="00E11EF2" w:rsidRDefault="00000000">
            <w:pPr>
              <w:spacing w:after="40"/>
            </w:pPr>
            <w:r>
              <w:rPr>
                <w:b/>
                <w:sz w:val="17"/>
              </w:rPr>
              <w:t>Figura sugerida</w:t>
            </w:r>
          </w:p>
        </w:tc>
        <w:tc>
          <w:tcPr>
            <w:tcW w:w="3010" w:type="dxa"/>
            <w:vAlign w:val="center"/>
          </w:tcPr>
          <w:p w14:paraId="29457523" w14:textId="77777777" w:rsidR="00E11EF2" w:rsidRDefault="00000000">
            <w:pPr>
              <w:spacing w:after="40"/>
            </w:pPr>
            <w:r>
              <w:rPr>
                <w:b/>
                <w:sz w:val="17"/>
              </w:rPr>
              <w:t>Qué debe mostrar</w:t>
            </w:r>
          </w:p>
        </w:tc>
        <w:tc>
          <w:tcPr>
            <w:tcW w:w="3010" w:type="dxa"/>
            <w:vAlign w:val="center"/>
          </w:tcPr>
          <w:p w14:paraId="68AB8FA9" w14:textId="77777777" w:rsidR="00E11EF2" w:rsidRDefault="00000000">
            <w:pPr>
              <w:spacing w:after="40"/>
            </w:pPr>
            <w:r>
              <w:rPr>
                <w:b/>
                <w:sz w:val="17"/>
              </w:rPr>
              <w:t>Cómo obtenerla</w:t>
            </w:r>
          </w:p>
        </w:tc>
      </w:tr>
      <w:tr w:rsidR="00E11EF2" w14:paraId="60C6E5E3" w14:textId="77777777">
        <w:trPr>
          <w:jc w:val="center"/>
        </w:trPr>
        <w:tc>
          <w:tcPr>
            <w:tcW w:w="3010" w:type="dxa"/>
            <w:vAlign w:val="center"/>
          </w:tcPr>
          <w:p w14:paraId="2F9159CD" w14:textId="77777777" w:rsidR="00E11EF2" w:rsidRDefault="00000000">
            <w:pPr>
              <w:spacing w:after="40"/>
            </w:pPr>
            <w:r>
              <w:rPr>
                <w:sz w:val="17"/>
              </w:rPr>
              <w:t>Figura 16. Login y registro</w:t>
            </w:r>
          </w:p>
        </w:tc>
        <w:tc>
          <w:tcPr>
            <w:tcW w:w="3010" w:type="dxa"/>
            <w:vAlign w:val="center"/>
          </w:tcPr>
          <w:p w14:paraId="762ED09B" w14:textId="77777777" w:rsidR="00E11EF2" w:rsidRDefault="00000000">
            <w:pPr>
              <w:spacing w:after="40"/>
            </w:pPr>
            <w:r>
              <w:rPr>
                <w:sz w:val="17"/>
              </w:rPr>
              <w:t>Pantalla inicial con PowerSight, formulario de ingreso y opción de registro.</w:t>
            </w:r>
          </w:p>
        </w:tc>
        <w:tc>
          <w:tcPr>
            <w:tcW w:w="3010" w:type="dxa"/>
            <w:vAlign w:val="center"/>
          </w:tcPr>
          <w:p w14:paraId="7D05C0EB" w14:textId="77777777" w:rsidR="00E11EF2" w:rsidRDefault="00000000">
            <w:pPr>
              <w:spacing w:after="40"/>
            </w:pPr>
            <w:r>
              <w:rPr>
                <w:sz w:val="17"/>
              </w:rPr>
              <w:t>Abrir http://localhost:5173 antes de iniciar sesión.</w:t>
            </w:r>
          </w:p>
        </w:tc>
      </w:tr>
      <w:tr w:rsidR="00E11EF2" w14:paraId="1B4657D5" w14:textId="77777777">
        <w:trPr>
          <w:jc w:val="center"/>
        </w:trPr>
        <w:tc>
          <w:tcPr>
            <w:tcW w:w="3010" w:type="dxa"/>
            <w:vAlign w:val="center"/>
          </w:tcPr>
          <w:p w14:paraId="496E32AB" w14:textId="77777777" w:rsidR="00E11EF2" w:rsidRDefault="00000000">
            <w:pPr>
              <w:spacing w:after="40"/>
            </w:pPr>
            <w:r>
              <w:rPr>
                <w:sz w:val="17"/>
              </w:rPr>
              <w:t>Figura 17. Dashboard preventivo</w:t>
            </w:r>
          </w:p>
        </w:tc>
        <w:tc>
          <w:tcPr>
            <w:tcW w:w="3010" w:type="dxa"/>
            <w:vAlign w:val="center"/>
          </w:tcPr>
          <w:p w14:paraId="239AB7F8" w14:textId="77777777" w:rsidR="00E11EF2" w:rsidRDefault="00000000">
            <w:pPr>
              <w:spacing w:after="40"/>
            </w:pPr>
            <w:r>
              <w:rPr>
                <w:sz w:val="17"/>
              </w:rPr>
              <w:t>Decisión “conviene/no conviene conectar”, probabilidad, kW actual, recomendación y sparkline de 15 minutos.</w:t>
            </w:r>
          </w:p>
        </w:tc>
        <w:tc>
          <w:tcPr>
            <w:tcW w:w="3010" w:type="dxa"/>
            <w:vAlign w:val="center"/>
          </w:tcPr>
          <w:p w14:paraId="01906383" w14:textId="77777777" w:rsidR="00E11EF2" w:rsidRDefault="00000000">
            <w:pPr>
              <w:spacing w:after="40"/>
            </w:pPr>
            <w:r>
              <w:rPr>
                <w:sz w:val="17"/>
              </w:rPr>
              <w:t>Ingresar como admin / powersight, iniciar demo y usar escenario “Carga intensiva próxima”.</w:t>
            </w:r>
          </w:p>
        </w:tc>
      </w:tr>
      <w:tr w:rsidR="00E11EF2" w14:paraId="7FD142A8" w14:textId="77777777">
        <w:trPr>
          <w:jc w:val="center"/>
        </w:trPr>
        <w:tc>
          <w:tcPr>
            <w:tcW w:w="3010" w:type="dxa"/>
            <w:vAlign w:val="center"/>
          </w:tcPr>
          <w:p w14:paraId="74A4458B" w14:textId="77777777" w:rsidR="00E11EF2" w:rsidRDefault="00000000">
            <w:pPr>
              <w:spacing w:after="40"/>
            </w:pPr>
            <w:r>
              <w:rPr>
                <w:sz w:val="17"/>
              </w:rPr>
              <w:t>Figura 18. Visualización e historial</w:t>
            </w:r>
          </w:p>
        </w:tc>
        <w:tc>
          <w:tcPr>
            <w:tcW w:w="3010" w:type="dxa"/>
            <w:vAlign w:val="center"/>
          </w:tcPr>
          <w:p w14:paraId="5D0CCF8E" w14:textId="77777777" w:rsidR="00E11EF2" w:rsidRDefault="00000000">
            <w:pPr>
              <w:spacing w:after="40"/>
            </w:pPr>
            <w:r>
              <w:rPr>
                <w:sz w:val="17"/>
              </w:rPr>
              <w:t>Gráficos de consumo/probabilidad, horas pico históricas y tabla de predicciones persistidas.</w:t>
            </w:r>
          </w:p>
        </w:tc>
        <w:tc>
          <w:tcPr>
            <w:tcW w:w="3010" w:type="dxa"/>
            <w:vAlign w:val="center"/>
          </w:tcPr>
          <w:p w14:paraId="4F836BF4" w14:textId="77777777" w:rsidR="00E11EF2" w:rsidRDefault="00000000">
            <w:pPr>
              <w:spacing w:after="40"/>
            </w:pPr>
            <w:r>
              <w:rPr>
                <w:sz w:val="17"/>
              </w:rPr>
              <w:t>Navegar a Visualización e Historial luego de generar varias predicciones.</w:t>
            </w:r>
          </w:p>
        </w:tc>
      </w:tr>
      <w:tr w:rsidR="00E11EF2" w14:paraId="36BBA46E" w14:textId="77777777">
        <w:trPr>
          <w:jc w:val="center"/>
        </w:trPr>
        <w:tc>
          <w:tcPr>
            <w:tcW w:w="3010" w:type="dxa"/>
            <w:vAlign w:val="center"/>
          </w:tcPr>
          <w:p w14:paraId="19F73120" w14:textId="77777777" w:rsidR="00E11EF2" w:rsidRDefault="00000000">
            <w:pPr>
              <w:spacing w:after="40"/>
            </w:pPr>
            <w:r>
              <w:rPr>
                <w:sz w:val="17"/>
              </w:rPr>
              <w:t>Figura 19. Panel administrador</w:t>
            </w:r>
          </w:p>
        </w:tc>
        <w:tc>
          <w:tcPr>
            <w:tcW w:w="3010" w:type="dxa"/>
            <w:vAlign w:val="center"/>
          </w:tcPr>
          <w:p w14:paraId="3B246979" w14:textId="77777777" w:rsidR="00E11EF2" w:rsidRDefault="00000000">
            <w:pPr>
              <w:spacing w:after="40"/>
            </w:pPr>
            <w:r>
              <w:rPr>
                <w:sz w:val="17"/>
              </w:rPr>
              <w:t>Nodos ML, CPU estimado, latencia media, jobs, errores, métricas del modelo y ETL inicial.</w:t>
            </w:r>
          </w:p>
        </w:tc>
        <w:tc>
          <w:tcPr>
            <w:tcW w:w="3010" w:type="dxa"/>
            <w:vAlign w:val="center"/>
          </w:tcPr>
          <w:p w14:paraId="7EEF206B" w14:textId="77777777" w:rsidR="00E11EF2" w:rsidRDefault="00000000">
            <w:pPr>
              <w:spacing w:after="40"/>
            </w:pPr>
            <w:r>
              <w:rPr>
                <w:sz w:val="17"/>
              </w:rPr>
              <w:t>Entrar con usuario admin y abrir la pestaña Admin.</w:t>
            </w:r>
          </w:p>
        </w:tc>
      </w:tr>
      <w:tr w:rsidR="00E11EF2" w14:paraId="2CC82389" w14:textId="77777777">
        <w:trPr>
          <w:jc w:val="center"/>
        </w:trPr>
        <w:tc>
          <w:tcPr>
            <w:tcW w:w="3010" w:type="dxa"/>
            <w:vAlign w:val="center"/>
          </w:tcPr>
          <w:p w14:paraId="579FD7AB" w14:textId="77777777" w:rsidR="00E11EF2" w:rsidRDefault="00000000">
            <w:pPr>
              <w:spacing w:after="40"/>
            </w:pPr>
            <w:r>
              <w:rPr>
                <w:sz w:val="17"/>
              </w:rPr>
              <w:t>Figura 20. Predicción manual admin</w:t>
            </w:r>
          </w:p>
        </w:tc>
        <w:tc>
          <w:tcPr>
            <w:tcW w:w="3010" w:type="dxa"/>
            <w:vAlign w:val="center"/>
          </w:tcPr>
          <w:p w14:paraId="2A218E71" w14:textId="77777777" w:rsidR="00E11EF2" w:rsidRDefault="00000000">
            <w:pPr>
              <w:spacing w:after="40"/>
            </w:pPr>
            <w:r>
              <w:rPr>
                <w:sz w:val="17"/>
              </w:rPr>
              <w:t>Formulario de 15 lecturas editables y salida técnica del modelo con latencia, cache, versión y tiempos por etapa.</w:t>
            </w:r>
          </w:p>
        </w:tc>
        <w:tc>
          <w:tcPr>
            <w:tcW w:w="3010" w:type="dxa"/>
            <w:vAlign w:val="center"/>
          </w:tcPr>
          <w:p w14:paraId="64625E4A" w14:textId="77777777" w:rsidR="00E11EF2" w:rsidRDefault="00000000">
            <w:pPr>
              <w:spacing w:after="40"/>
            </w:pPr>
            <w:r>
              <w:rPr>
                <w:sz w:val="17"/>
              </w:rPr>
              <w:t>En Admin, abrir “Predicción manual de administrador” y ejecutar una predicción.</w:t>
            </w:r>
          </w:p>
        </w:tc>
      </w:tr>
    </w:tbl>
    <w:p w14:paraId="150812C4" w14:textId="77777777" w:rsidR="00E11EF2" w:rsidRDefault="00000000">
      <w:pPr>
        <w:pStyle w:val="Heading1"/>
      </w:pPr>
      <w:r>
        <w:lastRenderedPageBreak/>
        <w:t>7. Evaluación experimental</w:t>
      </w:r>
    </w:p>
    <w:p w14:paraId="71C4B46E" w14:textId="77777777" w:rsidR="00E11EF2" w:rsidRDefault="00000000">
      <w:r>
        <w:t>La evaluación experimental combina resultados de calidad del modelo, rendimiento del pipeline concurrente, comportamiento distribuido del clúster, latencia de inferencia, cache, persistencia y validación del frontend. Esta sección separa las métricas generadas por el pipeline local/concurrente de las pruebas operativas del backend distribuido y de la interfaz web.</w:t>
      </w:r>
    </w:p>
    <w:p w14:paraId="224AC7E3" w14:textId="77777777" w:rsidR="00E11EF2" w:rsidRDefault="00000000">
      <w:pPr>
        <w:pStyle w:val="Heading2"/>
      </w:pPr>
      <w:r>
        <w:t>7.1 Diseño experimental</w:t>
      </w:r>
    </w:p>
    <w:tbl>
      <w:tblPr>
        <w:tblStyle w:val="TableNormal0"/>
        <w:tblW w:w="0" w:type="auto"/>
        <w:jc w:val="center"/>
        <w:tblInd w:w="0" w:type="dxa"/>
        <w:tblLook w:val="04A0" w:firstRow="1" w:lastRow="0" w:firstColumn="1" w:lastColumn="0" w:noHBand="0" w:noVBand="1"/>
      </w:tblPr>
      <w:tblGrid>
        <w:gridCol w:w="3009"/>
        <w:gridCol w:w="3010"/>
        <w:gridCol w:w="3010"/>
      </w:tblGrid>
      <w:tr w:rsidR="00E11EF2" w14:paraId="69A1F3A2" w14:textId="77777777">
        <w:trPr>
          <w:jc w:val="center"/>
        </w:trPr>
        <w:tc>
          <w:tcPr>
            <w:tcW w:w="3010" w:type="dxa"/>
            <w:vAlign w:val="center"/>
          </w:tcPr>
          <w:p w14:paraId="29E326E8" w14:textId="77777777" w:rsidR="00E11EF2" w:rsidRDefault="00000000">
            <w:pPr>
              <w:spacing w:after="40"/>
            </w:pPr>
            <w:r>
              <w:rPr>
                <w:b/>
                <w:sz w:val="17"/>
              </w:rPr>
              <w:t>Elemento evaluado</w:t>
            </w:r>
          </w:p>
        </w:tc>
        <w:tc>
          <w:tcPr>
            <w:tcW w:w="3010" w:type="dxa"/>
            <w:vAlign w:val="center"/>
          </w:tcPr>
          <w:p w14:paraId="0A586B26" w14:textId="77777777" w:rsidR="00E11EF2" w:rsidRDefault="00000000">
            <w:pPr>
              <w:spacing w:after="40"/>
            </w:pPr>
            <w:r>
              <w:rPr>
                <w:b/>
                <w:sz w:val="17"/>
              </w:rPr>
              <w:t>Método</w:t>
            </w:r>
          </w:p>
        </w:tc>
        <w:tc>
          <w:tcPr>
            <w:tcW w:w="3010" w:type="dxa"/>
            <w:vAlign w:val="center"/>
          </w:tcPr>
          <w:p w14:paraId="7D13549D" w14:textId="77777777" w:rsidR="00E11EF2" w:rsidRDefault="00000000">
            <w:pPr>
              <w:spacing w:after="40"/>
            </w:pPr>
            <w:r>
              <w:rPr>
                <w:b/>
                <w:sz w:val="17"/>
              </w:rPr>
              <w:t>Evidencia</w:t>
            </w:r>
          </w:p>
        </w:tc>
      </w:tr>
      <w:tr w:rsidR="00E11EF2" w14:paraId="265C0544" w14:textId="77777777">
        <w:trPr>
          <w:jc w:val="center"/>
        </w:trPr>
        <w:tc>
          <w:tcPr>
            <w:tcW w:w="3010" w:type="dxa"/>
            <w:vAlign w:val="center"/>
          </w:tcPr>
          <w:p w14:paraId="050C7D93" w14:textId="77777777" w:rsidR="00E11EF2" w:rsidRDefault="00000000">
            <w:pPr>
              <w:spacing w:after="40"/>
            </w:pPr>
            <w:r>
              <w:rPr>
                <w:sz w:val="17"/>
              </w:rPr>
              <w:t>Calidad del dataset</w:t>
            </w:r>
          </w:p>
        </w:tc>
        <w:tc>
          <w:tcPr>
            <w:tcW w:w="3010" w:type="dxa"/>
            <w:vAlign w:val="center"/>
          </w:tcPr>
          <w:p w14:paraId="4B3A1D36" w14:textId="77777777" w:rsidR="00E11EF2" w:rsidRDefault="00000000">
            <w:pPr>
              <w:spacing w:after="40"/>
            </w:pPr>
            <w:r>
              <w:rPr>
                <w:sz w:val="17"/>
              </w:rPr>
              <w:t>Conteo de filas leídas, limpias y descartadas durante el pipeline.</w:t>
            </w:r>
          </w:p>
        </w:tc>
        <w:tc>
          <w:tcPr>
            <w:tcW w:w="3010" w:type="dxa"/>
            <w:vAlign w:val="center"/>
          </w:tcPr>
          <w:p w14:paraId="0F7F6BEC" w14:textId="77777777" w:rsidR="00E11EF2" w:rsidRDefault="00000000">
            <w:pPr>
              <w:spacing w:after="40"/>
            </w:pPr>
            <w:r>
              <w:rPr>
                <w:sz w:val="17"/>
              </w:rPr>
              <w:t>data/processed/pipeline_metrics.json y tablas de limpieza del informe.</w:t>
            </w:r>
          </w:p>
        </w:tc>
      </w:tr>
      <w:tr w:rsidR="00E11EF2" w:rsidRPr="00DB6F97" w14:paraId="67558B78" w14:textId="77777777">
        <w:trPr>
          <w:jc w:val="center"/>
        </w:trPr>
        <w:tc>
          <w:tcPr>
            <w:tcW w:w="3010" w:type="dxa"/>
            <w:vAlign w:val="center"/>
          </w:tcPr>
          <w:p w14:paraId="3342D4F3" w14:textId="77777777" w:rsidR="00E11EF2" w:rsidRDefault="00000000">
            <w:pPr>
              <w:spacing w:after="40"/>
            </w:pPr>
            <w:r>
              <w:rPr>
                <w:sz w:val="17"/>
              </w:rPr>
              <w:t>Modelo predictivo base</w:t>
            </w:r>
          </w:p>
        </w:tc>
        <w:tc>
          <w:tcPr>
            <w:tcW w:w="3010" w:type="dxa"/>
            <w:vAlign w:val="center"/>
          </w:tcPr>
          <w:p w14:paraId="25F0408D" w14:textId="77777777" w:rsidR="00E11EF2" w:rsidRDefault="00000000">
            <w:pPr>
              <w:spacing w:after="40"/>
            </w:pPr>
            <w:r>
              <w:rPr>
                <w:sz w:val="17"/>
              </w:rPr>
              <w:t>Evaluación temporal 80/20 sobre forecast_test.csv.</w:t>
            </w:r>
          </w:p>
        </w:tc>
        <w:tc>
          <w:tcPr>
            <w:tcW w:w="3010" w:type="dxa"/>
            <w:vAlign w:val="center"/>
          </w:tcPr>
          <w:p w14:paraId="0CE925A3" w14:textId="77777777" w:rsidR="00E11EF2" w:rsidRPr="00DB6F97" w:rsidRDefault="00000000">
            <w:pPr>
              <w:spacing w:after="40"/>
              <w:rPr>
                <w:lang w:val="en-US"/>
              </w:rPr>
            </w:pPr>
            <w:r w:rsidRPr="00DB6F97">
              <w:rPr>
                <w:sz w:val="17"/>
                <w:lang w:val="en-US"/>
              </w:rPr>
              <w:t>forecast_model.json con accuracy, precision, recall, specificity, F1, balanced accuracy y loss.</w:t>
            </w:r>
          </w:p>
        </w:tc>
      </w:tr>
      <w:tr w:rsidR="00E11EF2" w14:paraId="6B48A393" w14:textId="77777777">
        <w:trPr>
          <w:jc w:val="center"/>
        </w:trPr>
        <w:tc>
          <w:tcPr>
            <w:tcW w:w="3010" w:type="dxa"/>
            <w:vAlign w:val="center"/>
          </w:tcPr>
          <w:p w14:paraId="57D46FB5" w14:textId="77777777" w:rsidR="00E11EF2" w:rsidRDefault="00000000">
            <w:pPr>
              <w:spacing w:after="40"/>
            </w:pPr>
            <w:r>
              <w:rPr>
                <w:sz w:val="17"/>
              </w:rPr>
              <w:t>Concurrencia local</w:t>
            </w:r>
          </w:p>
        </w:tc>
        <w:tc>
          <w:tcPr>
            <w:tcW w:w="3010" w:type="dxa"/>
            <w:vAlign w:val="center"/>
          </w:tcPr>
          <w:p w14:paraId="0BCE48ED" w14:textId="77777777" w:rsidR="00E11EF2" w:rsidRDefault="00000000">
            <w:pPr>
              <w:spacing w:after="40"/>
            </w:pPr>
            <w:r>
              <w:rPr>
                <w:sz w:val="17"/>
              </w:rPr>
              <w:t>Comparación de tiempos con diferente número de workers y medición de speedup.</w:t>
            </w:r>
          </w:p>
        </w:tc>
        <w:tc>
          <w:tcPr>
            <w:tcW w:w="3010" w:type="dxa"/>
            <w:vAlign w:val="center"/>
          </w:tcPr>
          <w:p w14:paraId="03D05B3B" w14:textId="77777777" w:rsidR="00E11EF2" w:rsidRDefault="00000000">
            <w:pPr>
              <w:spacing w:after="40"/>
            </w:pPr>
            <w:r>
              <w:rPr>
                <w:sz w:val="17"/>
              </w:rPr>
              <w:t>Resultados documentados en sección 5.5.</w:t>
            </w:r>
          </w:p>
        </w:tc>
      </w:tr>
      <w:tr w:rsidR="00E11EF2" w:rsidRPr="00DB6F97" w14:paraId="3B79A56A" w14:textId="77777777">
        <w:trPr>
          <w:jc w:val="center"/>
        </w:trPr>
        <w:tc>
          <w:tcPr>
            <w:tcW w:w="3010" w:type="dxa"/>
            <w:vAlign w:val="center"/>
          </w:tcPr>
          <w:p w14:paraId="5CB820A2" w14:textId="77777777" w:rsidR="00E11EF2" w:rsidRDefault="00000000">
            <w:pPr>
              <w:spacing w:after="40"/>
            </w:pPr>
            <w:r>
              <w:rPr>
                <w:sz w:val="17"/>
              </w:rPr>
              <w:t>ETL y entrenamiento inicial</w:t>
            </w:r>
          </w:p>
        </w:tc>
        <w:tc>
          <w:tcPr>
            <w:tcW w:w="3010" w:type="dxa"/>
            <w:vAlign w:val="center"/>
          </w:tcPr>
          <w:p w14:paraId="1EC8C5CA" w14:textId="77777777" w:rsidR="00E11EF2" w:rsidRDefault="00000000">
            <w:pPr>
              <w:spacing w:after="40"/>
            </w:pPr>
            <w:r>
              <w:rPr>
                <w:sz w:val="17"/>
              </w:rPr>
              <w:t>Persistencia de tiempos por etapa del pipeline.</w:t>
            </w:r>
          </w:p>
        </w:tc>
        <w:tc>
          <w:tcPr>
            <w:tcW w:w="3010" w:type="dxa"/>
            <w:vAlign w:val="center"/>
          </w:tcPr>
          <w:p w14:paraId="17588F2E" w14:textId="77777777" w:rsidR="00E11EF2" w:rsidRPr="00DB6F97" w:rsidRDefault="00000000">
            <w:pPr>
              <w:spacing w:after="40"/>
              <w:rPr>
                <w:lang w:val="en-US"/>
              </w:rPr>
            </w:pPr>
            <w:r w:rsidRPr="00DB6F97">
              <w:rPr>
                <w:sz w:val="17"/>
                <w:lang w:val="en-US"/>
              </w:rPr>
              <w:t>pipeline_metrics.json generado por go run ./data-load/cmd -root . -workers 8.</w:t>
            </w:r>
          </w:p>
        </w:tc>
      </w:tr>
      <w:tr w:rsidR="00E11EF2" w:rsidRPr="00DB6F97" w14:paraId="2375B409" w14:textId="77777777">
        <w:trPr>
          <w:jc w:val="center"/>
        </w:trPr>
        <w:tc>
          <w:tcPr>
            <w:tcW w:w="3010" w:type="dxa"/>
            <w:vAlign w:val="center"/>
          </w:tcPr>
          <w:p w14:paraId="44CB94D8" w14:textId="77777777" w:rsidR="00E11EF2" w:rsidRDefault="00000000">
            <w:pPr>
              <w:spacing w:after="40"/>
            </w:pPr>
            <w:r>
              <w:rPr>
                <w:sz w:val="17"/>
              </w:rPr>
              <w:t>Inferencia distribuida</w:t>
            </w:r>
          </w:p>
        </w:tc>
        <w:tc>
          <w:tcPr>
            <w:tcW w:w="3010" w:type="dxa"/>
            <w:vAlign w:val="center"/>
          </w:tcPr>
          <w:p w14:paraId="511A0B4B" w14:textId="77777777" w:rsidR="00E11EF2" w:rsidRDefault="00000000">
            <w:pPr>
              <w:spacing w:after="40"/>
            </w:pPr>
            <w:r>
              <w:rPr>
                <w:sz w:val="17"/>
              </w:rPr>
              <w:t>Consulta real al endpoint /api/v1/forecasts con ventana de 15 lecturas.</w:t>
            </w:r>
          </w:p>
        </w:tc>
        <w:tc>
          <w:tcPr>
            <w:tcW w:w="3010" w:type="dxa"/>
            <w:vAlign w:val="center"/>
          </w:tcPr>
          <w:p w14:paraId="6F301A81" w14:textId="77777777" w:rsidR="00E11EF2" w:rsidRPr="00DB6F97" w:rsidRDefault="00000000">
            <w:pPr>
              <w:spacing w:after="40"/>
              <w:rPr>
                <w:lang w:val="en-US"/>
              </w:rPr>
            </w:pPr>
            <w:r w:rsidRPr="00DB6F97">
              <w:rPr>
                <w:sz w:val="17"/>
                <w:lang w:val="en-US"/>
              </w:rPr>
              <w:t>Respuesta JSON con node_id, cluster_latency_ms, processing_time_ms y cached.</w:t>
            </w:r>
          </w:p>
        </w:tc>
      </w:tr>
      <w:tr w:rsidR="00E11EF2" w14:paraId="68EA4B0D" w14:textId="77777777">
        <w:trPr>
          <w:jc w:val="center"/>
        </w:trPr>
        <w:tc>
          <w:tcPr>
            <w:tcW w:w="3010" w:type="dxa"/>
            <w:vAlign w:val="center"/>
          </w:tcPr>
          <w:p w14:paraId="758889C5" w14:textId="77777777" w:rsidR="00E11EF2" w:rsidRDefault="00000000">
            <w:pPr>
              <w:spacing w:after="40"/>
            </w:pPr>
            <w:r>
              <w:rPr>
                <w:sz w:val="17"/>
              </w:rPr>
              <w:t>Cache Redis</w:t>
            </w:r>
          </w:p>
        </w:tc>
        <w:tc>
          <w:tcPr>
            <w:tcW w:w="3010" w:type="dxa"/>
            <w:vAlign w:val="center"/>
          </w:tcPr>
          <w:p w14:paraId="121A35DE" w14:textId="77777777" w:rsidR="00E11EF2" w:rsidRDefault="00000000">
            <w:pPr>
              <w:spacing w:after="40"/>
            </w:pPr>
            <w:r>
              <w:rPr>
                <w:sz w:val="17"/>
              </w:rPr>
              <w:t>Repetición de una consulta con las mismas features.</w:t>
            </w:r>
          </w:p>
        </w:tc>
        <w:tc>
          <w:tcPr>
            <w:tcW w:w="3010" w:type="dxa"/>
            <w:vAlign w:val="center"/>
          </w:tcPr>
          <w:p w14:paraId="12913D53" w14:textId="77777777" w:rsidR="00E11EF2" w:rsidRDefault="00000000">
            <w:pPr>
              <w:spacing w:after="40"/>
            </w:pPr>
            <w:r>
              <w:rPr>
                <w:sz w:val="17"/>
              </w:rPr>
              <w:t>Primera consulta cached=false; segunda consulta cached=true y cluster_latency_ms=0.</w:t>
            </w:r>
          </w:p>
        </w:tc>
      </w:tr>
      <w:tr w:rsidR="00E11EF2" w14:paraId="7DDFFA76" w14:textId="77777777">
        <w:trPr>
          <w:jc w:val="center"/>
        </w:trPr>
        <w:tc>
          <w:tcPr>
            <w:tcW w:w="3010" w:type="dxa"/>
            <w:vAlign w:val="center"/>
          </w:tcPr>
          <w:p w14:paraId="7F4E30DF" w14:textId="77777777" w:rsidR="00E11EF2" w:rsidRDefault="00000000">
            <w:pPr>
              <w:spacing w:after="40"/>
            </w:pPr>
            <w:r>
              <w:rPr>
                <w:sz w:val="17"/>
              </w:rPr>
              <w:t>Frontend</w:t>
            </w:r>
          </w:p>
        </w:tc>
        <w:tc>
          <w:tcPr>
            <w:tcW w:w="3010" w:type="dxa"/>
            <w:vAlign w:val="center"/>
          </w:tcPr>
          <w:p w14:paraId="75B5E494" w14:textId="77777777" w:rsidR="00E11EF2" w:rsidRDefault="00000000">
            <w:pPr>
              <w:spacing w:after="40"/>
            </w:pPr>
            <w:r>
              <w:rPr>
                <w:sz w:val="17"/>
              </w:rPr>
              <w:t>Compilación de producción y prueba manual del flujo SPA.</w:t>
            </w:r>
          </w:p>
        </w:tc>
        <w:tc>
          <w:tcPr>
            <w:tcW w:w="3010" w:type="dxa"/>
            <w:vAlign w:val="center"/>
          </w:tcPr>
          <w:p w14:paraId="5E0EEE7C" w14:textId="77777777" w:rsidR="00E11EF2" w:rsidRDefault="00000000">
            <w:pPr>
              <w:spacing w:after="40"/>
            </w:pPr>
            <w:r>
              <w:rPr>
                <w:sz w:val="17"/>
              </w:rPr>
              <w:t>npm run build y capturas recomendadas de módulos.</w:t>
            </w:r>
          </w:p>
        </w:tc>
      </w:tr>
    </w:tbl>
    <w:p w14:paraId="149884E5" w14:textId="77777777" w:rsidR="00E11EF2" w:rsidRDefault="00000000">
      <w:pPr>
        <w:pStyle w:val="Heading2"/>
      </w:pPr>
      <w:r>
        <w:t>7.2 Resultados del ETL y entrenamiento inicial</w:t>
      </w:r>
    </w:p>
    <w:p w14:paraId="3A2EFAC4" w14:textId="77777777" w:rsidR="00E11EF2" w:rsidRDefault="00000000">
      <w:r>
        <w:t>El pipeline completo procesó 2,075,259 filas crudas, produjo 2,049,280 filas limpias y descartó 25,979 filas por valores faltantes. A partir de la serie limpia se generaron 409,239 ventanas forecast válidas, divididas temporalmente en 327,391 filas de entrenamiento y 81,848 filas de prueba. Con 8 workers, el tiempo total persistido del ETL más entrenamiento/evaluación inicial fue 7,183.354 ms.</w:t>
      </w:r>
    </w:p>
    <w:tbl>
      <w:tblPr>
        <w:tblStyle w:val="TableNormal0"/>
        <w:tblW w:w="0" w:type="auto"/>
        <w:jc w:val="center"/>
        <w:tblInd w:w="0" w:type="dxa"/>
        <w:tblLook w:val="04A0" w:firstRow="1" w:lastRow="0" w:firstColumn="1" w:lastColumn="0" w:noHBand="0" w:noVBand="1"/>
      </w:tblPr>
      <w:tblGrid>
        <w:gridCol w:w="4514"/>
        <w:gridCol w:w="4514"/>
      </w:tblGrid>
      <w:tr w:rsidR="00E11EF2" w14:paraId="00A7749F" w14:textId="77777777">
        <w:trPr>
          <w:jc w:val="center"/>
        </w:trPr>
        <w:tc>
          <w:tcPr>
            <w:tcW w:w="4514" w:type="dxa"/>
            <w:vAlign w:val="center"/>
          </w:tcPr>
          <w:p w14:paraId="3757062C" w14:textId="77777777" w:rsidR="00E11EF2" w:rsidRDefault="00000000">
            <w:pPr>
              <w:spacing w:after="40"/>
            </w:pPr>
            <w:r>
              <w:rPr>
                <w:b/>
                <w:sz w:val="17"/>
              </w:rPr>
              <w:t>Etapa</w:t>
            </w:r>
          </w:p>
        </w:tc>
        <w:tc>
          <w:tcPr>
            <w:tcW w:w="4514" w:type="dxa"/>
            <w:vAlign w:val="center"/>
          </w:tcPr>
          <w:p w14:paraId="20949F14" w14:textId="77777777" w:rsidR="00E11EF2" w:rsidRDefault="00000000">
            <w:pPr>
              <w:spacing w:after="40"/>
            </w:pPr>
            <w:r>
              <w:rPr>
                <w:b/>
                <w:sz w:val="17"/>
              </w:rPr>
              <w:t>Duración</w:t>
            </w:r>
          </w:p>
        </w:tc>
      </w:tr>
      <w:tr w:rsidR="00E11EF2" w14:paraId="6F9050C5" w14:textId="77777777">
        <w:trPr>
          <w:jc w:val="center"/>
        </w:trPr>
        <w:tc>
          <w:tcPr>
            <w:tcW w:w="4514" w:type="dxa"/>
            <w:vAlign w:val="center"/>
          </w:tcPr>
          <w:p w14:paraId="3331ADA3" w14:textId="77777777" w:rsidR="00E11EF2" w:rsidRDefault="00000000">
            <w:pPr>
              <w:spacing w:after="40"/>
            </w:pPr>
            <w:r>
              <w:rPr>
                <w:sz w:val="17"/>
              </w:rPr>
              <w:t>Carga y limpieza paralela</w:t>
            </w:r>
          </w:p>
        </w:tc>
        <w:tc>
          <w:tcPr>
            <w:tcW w:w="4514" w:type="dxa"/>
            <w:vAlign w:val="center"/>
          </w:tcPr>
          <w:p w14:paraId="13DF10B3" w14:textId="77777777" w:rsidR="00E11EF2" w:rsidRDefault="00000000">
            <w:pPr>
              <w:spacing w:after="40"/>
            </w:pPr>
            <w:r>
              <w:rPr>
                <w:sz w:val="17"/>
              </w:rPr>
              <w:t>895.857 ms</w:t>
            </w:r>
          </w:p>
        </w:tc>
      </w:tr>
      <w:tr w:rsidR="00E11EF2" w14:paraId="639A2C8B" w14:textId="77777777">
        <w:trPr>
          <w:jc w:val="center"/>
        </w:trPr>
        <w:tc>
          <w:tcPr>
            <w:tcW w:w="4514" w:type="dxa"/>
            <w:vAlign w:val="center"/>
          </w:tcPr>
          <w:p w14:paraId="0E777E6F" w14:textId="77777777" w:rsidR="00E11EF2" w:rsidRDefault="00000000">
            <w:pPr>
              <w:spacing w:after="40"/>
            </w:pPr>
            <w:r>
              <w:rPr>
                <w:sz w:val="17"/>
              </w:rPr>
              <w:t>Escritura del dataset limpio</w:t>
            </w:r>
          </w:p>
        </w:tc>
        <w:tc>
          <w:tcPr>
            <w:tcW w:w="4514" w:type="dxa"/>
            <w:vAlign w:val="center"/>
          </w:tcPr>
          <w:p w14:paraId="193A1090" w14:textId="77777777" w:rsidR="00E11EF2" w:rsidRDefault="00000000">
            <w:pPr>
              <w:spacing w:after="40"/>
            </w:pPr>
            <w:r>
              <w:rPr>
                <w:sz w:val="17"/>
              </w:rPr>
              <w:t>3,519.750 ms</w:t>
            </w:r>
          </w:p>
        </w:tc>
      </w:tr>
      <w:tr w:rsidR="00E11EF2" w14:paraId="4FD64AB6" w14:textId="77777777">
        <w:trPr>
          <w:jc w:val="center"/>
        </w:trPr>
        <w:tc>
          <w:tcPr>
            <w:tcW w:w="4514" w:type="dxa"/>
            <w:vAlign w:val="center"/>
          </w:tcPr>
          <w:p w14:paraId="2CABAE3C" w14:textId="77777777" w:rsidR="00E11EF2" w:rsidRDefault="00000000">
            <w:pPr>
              <w:spacing w:after="40"/>
            </w:pPr>
            <w:r>
              <w:rPr>
                <w:sz w:val="17"/>
              </w:rPr>
              <w:t>Análisis de demanda y sostenibilidad</w:t>
            </w:r>
          </w:p>
        </w:tc>
        <w:tc>
          <w:tcPr>
            <w:tcW w:w="4514" w:type="dxa"/>
            <w:vAlign w:val="center"/>
          </w:tcPr>
          <w:p w14:paraId="5147F030" w14:textId="77777777" w:rsidR="00E11EF2" w:rsidRDefault="00000000">
            <w:pPr>
              <w:spacing w:after="40"/>
            </w:pPr>
            <w:r>
              <w:rPr>
                <w:sz w:val="17"/>
              </w:rPr>
              <w:t>1,116.245 ms</w:t>
            </w:r>
          </w:p>
        </w:tc>
      </w:tr>
      <w:tr w:rsidR="00E11EF2" w14:paraId="1A9965D6" w14:textId="77777777">
        <w:trPr>
          <w:jc w:val="center"/>
        </w:trPr>
        <w:tc>
          <w:tcPr>
            <w:tcW w:w="4514" w:type="dxa"/>
            <w:vAlign w:val="center"/>
          </w:tcPr>
          <w:p w14:paraId="6AFD09D2" w14:textId="77777777" w:rsidR="00E11EF2" w:rsidRDefault="00000000">
            <w:pPr>
              <w:spacing w:after="40"/>
            </w:pPr>
            <w:r>
              <w:rPr>
                <w:sz w:val="17"/>
              </w:rPr>
              <w:lastRenderedPageBreak/>
              <w:t>Escritura de reportes de análisis</w:t>
            </w:r>
          </w:p>
        </w:tc>
        <w:tc>
          <w:tcPr>
            <w:tcW w:w="4514" w:type="dxa"/>
            <w:vAlign w:val="center"/>
          </w:tcPr>
          <w:p w14:paraId="086EB81A" w14:textId="77777777" w:rsidR="00E11EF2" w:rsidRDefault="00000000">
            <w:pPr>
              <w:spacing w:after="40"/>
            </w:pPr>
            <w:r>
              <w:rPr>
                <w:sz w:val="17"/>
              </w:rPr>
              <w:t>115.901 ms</w:t>
            </w:r>
          </w:p>
        </w:tc>
      </w:tr>
      <w:tr w:rsidR="00E11EF2" w14:paraId="75CA7232" w14:textId="77777777">
        <w:trPr>
          <w:jc w:val="center"/>
        </w:trPr>
        <w:tc>
          <w:tcPr>
            <w:tcW w:w="4514" w:type="dxa"/>
            <w:vAlign w:val="center"/>
          </w:tcPr>
          <w:p w14:paraId="09E4728D" w14:textId="77777777" w:rsidR="00E11EF2" w:rsidRDefault="00000000">
            <w:pPr>
              <w:spacing w:after="40"/>
            </w:pPr>
            <w:r>
              <w:rPr>
                <w:sz w:val="17"/>
              </w:rPr>
              <w:t>Construcción concurrente de ventanas futuras</w:t>
            </w:r>
          </w:p>
        </w:tc>
        <w:tc>
          <w:tcPr>
            <w:tcW w:w="4514" w:type="dxa"/>
            <w:vAlign w:val="center"/>
          </w:tcPr>
          <w:p w14:paraId="1C0B3A5B" w14:textId="77777777" w:rsidR="00E11EF2" w:rsidRDefault="00000000">
            <w:pPr>
              <w:spacing w:after="40"/>
            </w:pPr>
            <w:r>
              <w:rPr>
                <w:sz w:val="17"/>
              </w:rPr>
              <w:t>981.811 ms</w:t>
            </w:r>
          </w:p>
        </w:tc>
      </w:tr>
      <w:tr w:rsidR="00E11EF2" w14:paraId="032E9862" w14:textId="77777777">
        <w:trPr>
          <w:jc w:val="center"/>
        </w:trPr>
        <w:tc>
          <w:tcPr>
            <w:tcW w:w="4514" w:type="dxa"/>
            <w:vAlign w:val="center"/>
          </w:tcPr>
          <w:p w14:paraId="728BF0C1" w14:textId="77777777" w:rsidR="00E11EF2" w:rsidRDefault="00000000">
            <w:pPr>
              <w:spacing w:after="40"/>
            </w:pPr>
            <w:r>
              <w:rPr>
                <w:sz w:val="17"/>
              </w:rPr>
              <w:t>Entrenamiento predictivo y evaluación paralelos</w:t>
            </w:r>
          </w:p>
        </w:tc>
        <w:tc>
          <w:tcPr>
            <w:tcW w:w="4514" w:type="dxa"/>
            <w:vAlign w:val="center"/>
          </w:tcPr>
          <w:p w14:paraId="7DA02168" w14:textId="77777777" w:rsidR="00E11EF2" w:rsidRDefault="00000000">
            <w:pPr>
              <w:spacing w:after="40"/>
            </w:pPr>
            <w:r>
              <w:rPr>
                <w:sz w:val="17"/>
              </w:rPr>
              <w:t>553.791 ms</w:t>
            </w:r>
          </w:p>
        </w:tc>
      </w:tr>
      <w:tr w:rsidR="00E11EF2" w14:paraId="1A5C0A04" w14:textId="77777777">
        <w:trPr>
          <w:jc w:val="center"/>
        </w:trPr>
        <w:tc>
          <w:tcPr>
            <w:tcW w:w="4514" w:type="dxa"/>
            <w:vAlign w:val="center"/>
          </w:tcPr>
          <w:p w14:paraId="2D9895FC" w14:textId="77777777" w:rsidR="00E11EF2" w:rsidRDefault="00000000">
            <w:pPr>
              <w:spacing w:after="40"/>
            </w:pPr>
            <w:r>
              <w:rPr>
                <w:sz w:val="17"/>
              </w:rPr>
              <w:t>Escritura del modelo ML</w:t>
            </w:r>
          </w:p>
        </w:tc>
        <w:tc>
          <w:tcPr>
            <w:tcW w:w="4514" w:type="dxa"/>
            <w:vAlign w:val="center"/>
          </w:tcPr>
          <w:p w14:paraId="51BEA8BC" w14:textId="77777777" w:rsidR="00E11EF2" w:rsidRDefault="00000000">
            <w:pPr>
              <w:spacing w:after="40"/>
            </w:pPr>
            <w:r>
              <w:rPr>
                <w:sz w:val="17"/>
              </w:rPr>
              <w:t>0.000 ms</w:t>
            </w:r>
          </w:p>
        </w:tc>
      </w:tr>
      <w:tr w:rsidR="00E11EF2" w14:paraId="5A789F21" w14:textId="77777777">
        <w:trPr>
          <w:jc w:val="center"/>
        </w:trPr>
        <w:tc>
          <w:tcPr>
            <w:tcW w:w="4514" w:type="dxa"/>
            <w:vAlign w:val="center"/>
          </w:tcPr>
          <w:p w14:paraId="57F90D80" w14:textId="77777777" w:rsidR="00E11EF2" w:rsidRDefault="00000000">
            <w:pPr>
              <w:spacing w:after="40"/>
            </w:pPr>
            <w:r>
              <w:rPr>
                <w:sz w:val="17"/>
              </w:rPr>
              <w:t>TOTAL</w:t>
            </w:r>
          </w:p>
        </w:tc>
        <w:tc>
          <w:tcPr>
            <w:tcW w:w="4514" w:type="dxa"/>
            <w:vAlign w:val="center"/>
          </w:tcPr>
          <w:p w14:paraId="0887BD5F" w14:textId="77777777" w:rsidR="00E11EF2" w:rsidRDefault="00000000">
            <w:pPr>
              <w:spacing w:after="40"/>
            </w:pPr>
            <w:r>
              <w:rPr>
                <w:sz w:val="17"/>
              </w:rPr>
              <w:t>7,183.354 ms</w:t>
            </w:r>
          </w:p>
        </w:tc>
      </w:tr>
    </w:tbl>
    <w:p w14:paraId="607DA8FA" w14:textId="77777777" w:rsidR="00E11EF2" w:rsidRDefault="00000000">
      <w:r>
        <w:t>La medición muestra que la mayor parte del tiempo total no estuvo en el entrenamiento sino en E/S y escritura del dataset limpio. Este resultado explica por qué el speedup del entrenamiento es alto mientras el speedup total del pipeline es más bajo: la fracción serial y las operaciones de disco limitan la mejora global.</w:t>
      </w:r>
    </w:p>
    <w:p w14:paraId="4FC85F8D" w14:textId="77777777" w:rsidR="00E11EF2" w:rsidRDefault="00000000">
      <w:pPr>
        <w:pStyle w:val="Heading2"/>
      </w:pPr>
      <w:r>
        <w:t>7.3 Métricas del modelo base</w:t>
      </w:r>
    </w:p>
    <w:tbl>
      <w:tblPr>
        <w:tblStyle w:val="TableNormal0"/>
        <w:tblW w:w="0" w:type="auto"/>
        <w:jc w:val="center"/>
        <w:tblInd w:w="0" w:type="dxa"/>
        <w:tblLook w:val="04A0" w:firstRow="1" w:lastRow="0" w:firstColumn="1" w:lastColumn="0" w:noHBand="0" w:noVBand="1"/>
      </w:tblPr>
      <w:tblGrid>
        <w:gridCol w:w="4514"/>
        <w:gridCol w:w="4514"/>
      </w:tblGrid>
      <w:tr w:rsidR="00E11EF2" w14:paraId="1912D18F" w14:textId="77777777">
        <w:trPr>
          <w:jc w:val="center"/>
        </w:trPr>
        <w:tc>
          <w:tcPr>
            <w:tcW w:w="4514" w:type="dxa"/>
            <w:vAlign w:val="center"/>
          </w:tcPr>
          <w:p w14:paraId="5506912B" w14:textId="77777777" w:rsidR="00E11EF2" w:rsidRDefault="00000000">
            <w:pPr>
              <w:spacing w:after="40"/>
            </w:pPr>
            <w:r>
              <w:rPr>
                <w:b/>
                <w:sz w:val="17"/>
              </w:rPr>
              <w:t>Métrica en forecast_test.csv</w:t>
            </w:r>
          </w:p>
        </w:tc>
        <w:tc>
          <w:tcPr>
            <w:tcW w:w="4514" w:type="dxa"/>
            <w:vAlign w:val="center"/>
          </w:tcPr>
          <w:p w14:paraId="77FBFC81" w14:textId="77777777" w:rsidR="00E11EF2" w:rsidRDefault="00000000">
            <w:pPr>
              <w:spacing w:after="40"/>
            </w:pPr>
            <w:r>
              <w:rPr>
                <w:b/>
                <w:sz w:val="17"/>
              </w:rPr>
              <w:t>Resultado</w:t>
            </w:r>
          </w:p>
        </w:tc>
      </w:tr>
      <w:tr w:rsidR="00E11EF2" w14:paraId="35AF0EF6" w14:textId="77777777">
        <w:trPr>
          <w:jc w:val="center"/>
        </w:trPr>
        <w:tc>
          <w:tcPr>
            <w:tcW w:w="4514" w:type="dxa"/>
            <w:vAlign w:val="center"/>
          </w:tcPr>
          <w:p w14:paraId="01FE159F" w14:textId="77777777" w:rsidR="00E11EF2" w:rsidRDefault="00000000">
            <w:pPr>
              <w:spacing w:after="40"/>
            </w:pPr>
            <w:r>
              <w:rPr>
                <w:sz w:val="17"/>
              </w:rPr>
              <w:t>Filas de prueba</w:t>
            </w:r>
          </w:p>
        </w:tc>
        <w:tc>
          <w:tcPr>
            <w:tcW w:w="4514" w:type="dxa"/>
            <w:vAlign w:val="center"/>
          </w:tcPr>
          <w:p w14:paraId="0B9030DC" w14:textId="77777777" w:rsidR="00E11EF2" w:rsidRDefault="00000000">
            <w:pPr>
              <w:spacing w:after="40"/>
            </w:pPr>
            <w:r>
              <w:rPr>
                <w:sz w:val="17"/>
              </w:rPr>
              <w:t>81,848</w:t>
            </w:r>
          </w:p>
        </w:tc>
      </w:tr>
      <w:tr w:rsidR="00E11EF2" w14:paraId="1A3D8E2E" w14:textId="77777777">
        <w:trPr>
          <w:jc w:val="center"/>
        </w:trPr>
        <w:tc>
          <w:tcPr>
            <w:tcW w:w="4514" w:type="dxa"/>
            <w:vAlign w:val="center"/>
          </w:tcPr>
          <w:p w14:paraId="17DDD631" w14:textId="77777777" w:rsidR="00E11EF2" w:rsidRDefault="00000000">
            <w:pPr>
              <w:spacing w:after="40"/>
            </w:pPr>
            <w:r>
              <w:rPr>
                <w:sz w:val="17"/>
              </w:rPr>
              <w:t>Accuracy</w:t>
            </w:r>
          </w:p>
        </w:tc>
        <w:tc>
          <w:tcPr>
            <w:tcW w:w="4514" w:type="dxa"/>
            <w:vAlign w:val="center"/>
          </w:tcPr>
          <w:p w14:paraId="346ED065" w14:textId="77777777" w:rsidR="00E11EF2" w:rsidRDefault="00000000">
            <w:pPr>
              <w:spacing w:after="40"/>
            </w:pPr>
            <w:r>
              <w:rPr>
                <w:sz w:val="17"/>
              </w:rPr>
              <w:t>79.29%</w:t>
            </w:r>
          </w:p>
        </w:tc>
      </w:tr>
      <w:tr w:rsidR="00E11EF2" w14:paraId="6BD21EB7" w14:textId="77777777">
        <w:trPr>
          <w:jc w:val="center"/>
        </w:trPr>
        <w:tc>
          <w:tcPr>
            <w:tcW w:w="4514" w:type="dxa"/>
            <w:vAlign w:val="center"/>
          </w:tcPr>
          <w:p w14:paraId="46844C3C" w14:textId="77777777" w:rsidR="00E11EF2" w:rsidRDefault="00000000">
            <w:pPr>
              <w:spacing w:after="40"/>
            </w:pPr>
            <w:r>
              <w:rPr>
                <w:sz w:val="17"/>
              </w:rPr>
              <w:t>Precision</w:t>
            </w:r>
          </w:p>
        </w:tc>
        <w:tc>
          <w:tcPr>
            <w:tcW w:w="4514" w:type="dxa"/>
            <w:vAlign w:val="center"/>
          </w:tcPr>
          <w:p w14:paraId="5C6D6540" w14:textId="77777777" w:rsidR="00E11EF2" w:rsidRDefault="00000000">
            <w:pPr>
              <w:spacing w:after="40"/>
            </w:pPr>
            <w:r>
              <w:rPr>
                <w:sz w:val="17"/>
              </w:rPr>
              <w:t>57.09%</w:t>
            </w:r>
          </w:p>
        </w:tc>
      </w:tr>
      <w:tr w:rsidR="00E11EF2" w14:paraId="3477A4DF" w14:textId="77777777">
        <w:trPr>
          <w:jc w:val="center"/>
        </w:trPr>
        <w:tc>
          <w:tcPr>
            <w:tcW w:w="4514" w:type="dxa"/>
            <w:vAlign w:val="center"/>
          </w:tcPr>
          <w:p w14:paraId="76F143D8" w14:textId="77777777" w:rsidR="00E11EF2" w:rsidRDefault="00000000">
            <w:pPr>
              <w:spacing w:after="40"/>
            </w:pPr>
            <w:r>
              <w:rPr>
                <w:sz w:val="17"/>
              </w:rPr>
              <w:t>Recall</w:t>
            </w:r>
          </w:p>
        </w:tc>
        <w:tc>
          <w:tcPr>
            <w:tcW w:w="4514" w:type="dxa"/>
            <w:vAlign w:val="center"/>
          </w:tcPr>
          <w:p w14:paraId="20C4AEEE" w14:textId="77777777" w:rsidR="00E11EF2" w:rsidRDefault="00000000">
            <w:pPr>
              <w:spacing w:after="40"/>
            </w:pPr>
            <w:r>
              <w:rPr>
                <w:sz w:val="17"/>
              </w:rPr>
              <w:t>87.90%</w:t>
            </w:r>
          </w:p>
        </w:tc>
      </w:tr>
      <w:tr w:rsidR="00E11EF2" w14:paraId="60456D30" w14:textId="77777777">
        <w:trPr>
          <w:jc w:val="center"/>
        </w:trPr>
        <w:tc>
          <w:tcPr>
            <w:tcW w:w="4514" w:type="dxa"/>
            <w:vAlign w:val="center"/>
          </w:tcPr>
          <w:p w14:paraId="6CFCD2A1" w14:textId="77777777" w:rsidR="00E11EF2" w:rsidRDefault="00000000">
            <w:pPr>
              <w:spacing w:after="40"/>
            </w:pPr>
            <w:r>
              <w:rPr>
                <w:sz w:val="17"/>
              </w:rPr>
              <w:t>Specificity</w:t>
            </w:r>
          </w:p>
        </w:tc>
        <w:tc>
          <w:tcPr>
            <w:tcW w:w="4514" w:type="dxa"/>
            <w:vAlign w:val="center"/>
          </w:tcPr>
          <w:p w14:paraId="3A295F9A" w14:textId="77777777" w:rsidR="00E11EF2" w:rsidRDefault="00000000">
            <w:pPr>
              <w:spacing w:after="40"/>
            </w:pPr>
            <w:r>
              <w:rPr>
                <w:sz w:val="17"/>
              </w:rPr>
              <w:t>76.20%</w:t>
            </w:r>
          </w:p>
        </w:tc>
      </w:tr>
      <w:tr w:rsidR="00E11EF2" w14:paraId="3B016DCB" w14:textId="77777777">
        <w:trPr>
          <w:jc w:val="center"/>
        </w:trPr>
        <w:tc>
          <w:tcPr>
            <w:tcW w:w="4514" w:type="dxa"/>
            <w:vAlign w:val="center"/>
          </w:tcPr>
          <w:p w14:paraId="627AA6E6" w14:textId="77777777" w:rsidR="00E11EF2" w:rsidRDefault="00000000">
            <w:pPr>
              <w:spacing w:after="40"/>
            </w:pPr>
            <w:r>
              <w:rPr>
                <w:sz w:val="17"/>
              </w:rPr>
              <w:t>F1-score</w:t>
            </w:r>
          </w:p>
        </w:tc>
        <w:tc>
          <w:tcPr>
            <w:tcW w:w="4514" w:type="dxa"/>
            <w:vAlign w:val="center"/>
          </w:tcPr>
          <w:p w14:paraId="1661A4F1" w14:textId="77777777" w:rsidR="00E11EF2" w:rsidRDefault="00000000">
            <w:pPr>
              <w:spacing w:after="40"/>
            </w:pPr>
            <w:r>
              <w:rPr>
                <w:sz w:val="17"/>
              </w:rPr>
              <w:t>69.22%</w:t>
            </w:r>
          </w:p>
        </w:tc>
      </w:tr>
      <w:tr w:rsidR="00E11EF2" w14:paraId="2EC75476" w14:textId="77777777">
        <w:trPr>
          <w:jc w:val="center"/>
        </w:trPr>
        <w:tc>
          <w:tcPr>
            <w:tcW w:w="4514" w:type="dxa"/>
            <w:vAlign w:val="center"/>
          </w:tcPr>
          <w:p w14:paraId="40DDE015" w14:textId="77777777" w:rsidR="00E11EF2" w:rsidRDefault="00000000">
            <w:pPr>
              <w:spacing w:after="40"/>
            </w:pPr>
            <w:r>
              <w:rPr>
                <w:sz w:val="17"/>
              </w:rPr>
              <w:t>Balanced accuracy</w:t>
            </w:r>
          </w:p>
        </w:tc>
        <w:tc>
          <w:tcPr>
            <w:tcW w:w="4514" w:type="dxa"/>
            <w:vAlign w:val="center"/>
          </w:tcPr>
          <w:p w14:paraId="1AEA6F95" w14:textId="77777777" w:rsidR="00E11EF2" w:rsidRDefault="00000000">
            <w:pPr>
              <w:spacing w:after="40"/>
            </w:pPr>
            <w:r>
              <w:rPr>
                <w:sz w:val="17"/>
              </w:rPr>
              <w:t>82.05%</w:t>
            </w:r>
          </w:p>
        </w:tc>
      </w:tr>
      <w:tr w:rsidR="00E11EF2" w14:paraId="622A6800" w14:textId="77777777">
        <w:trPr>
          <w:jc w:val="center"/>
        </w:trPr>
        <w:tc>
          <w:tcPr>
            <w:tcW w:w="4514" w:type="dxa"/>
            <w:vAlign w:val="center"/>
          </w:tcPr>
          <w:p w14:paraId="30000896" w14:textId="77777777" w:rsidR="00E11EF2" w:rsidRDefault="00000000">
            <w:pPr>
              <w:spacing w:after="40"/>
            </w:pPr>
            <w:r>
              <w:rPr>
                <w:sz w:val="17"/>
              </w:rPr>
              <w:t>Loss</w:t>
            </w:r>
          </w:p>
        </w:tc>
        <w:tc>
          <w:tcPr>
            <w:tcW w:w="4514" w:type="dxa"/>
            <w:vAlign w:val="center"/>
          </w:tcPr>
          <w:p w14:paraId="0C56348B" w14:textId="77777777" w:rsidR="00E11EF2" w:rsidRDefault="00000000">
            <w:pPr>
              <w:spacing w:after="40"/>
            </w:pPr>
            <w:r>
              <w:rPr>
                <w:sz w:val="17"/>
              </w:rPr>
              <w:t>0.4379</w:t>
            </w:r>
          </w:p>
        </w:tc>
      </w:tr>
    </w:tbl>
    <w:p w14:paraId="0FE4A7FD" w14:textId="77777777" w:rsidR="00E11EF2" w:rsidRDefault="00000000">
      <w:r>
        <w:t>El recall alto es coherente con el objetivo preventivo del proyecto: es preferible detectar la mayoría de periodos futuros de alto consumo, aun aceptando algunas alertas conservadoras. En una aplicación residencial, un falso positivo implica postergar una carga no esencial; un falso negativo puede significar no advertir un periodo real de alto consumo sostenido.</w:t>
      </w:r>
    </w:p>
    <w:p w14:paraId="520D3C2C" w14:textId="77777777" w:rsidR="00E11EF2" w:rsidRDefault="00000000">
      <w:pPr>
        <w:pStyle w:val="Heading2"/>
      </w:pPr>
      <w:r>
        <w:t>7.4 Rendimiento concurrente y distribuido</w:t>
      </w:r>
    </w:p>
    <w:p w14:paraId="60CA44B7" w14:textId="77777777" w:rsidR="00E11EF2" w:rsidRDefault="00000000">
      <w:r>
        <w:t>La etapa de entrenamiento local/concurrente mostró un speedup de 6.74x al pasar de 1 worker a 8 workers, con eficiencia paralela de 84.28%. El speedup total del pipeline fue 1.50x porque no todas las fases son paralelizables en la misma proporción. Las escrituras CSV y la generación de artefactos representan una fracción de trabajo dependiente de E/S.</w:t>
      </w:r>
    </w:p>
    <w:p w14:paraId="4ABB0D6D" w14:textId="77777777" w:rsidR="00E11EF2" w:rsidRDefault="00000000">
      <w:r>
        <w:t>En la arquitectura distribuida, el coordinador divide el entrenamiento en shards y asigna trabajo a los nodos saludables por TCP. Cada nodo vuelve a subdividir su shard internamente con goroutines. Esta combinación demuestra paralelismo local y distribución por red: el coordinador maneja asignación, tolerancia a fallos y agregación; los nodos ejecutan inferencia o cálculo de gradientes.</w:t>
      </w:r>
    </w:p>
    <w:p w14:paraId="04FEEC7D" w14:textId="77777777" w:rsidR="00E11EF2" w:rsidRDefault="00000000">
      <w:pPr>
        <w:pStyle w:val="Heading2"/>
      </w:pPr>
      <w:r>
        <w:lastRenderedPageBreak/>
        <w:t>7.5 Latencia, cache y salida técnica del modelo</w:t>
      </w:r>
    </w:p>
    <w:tbl>
      <w:tblPr>
        <w:tblStyle w:val="TableNormal0"/>
        <w:tblW w:w="0" w:type="auto"/>
        <w:jc w:val="center"/>
        <w:tblInd w:w="0" w:type="dxa"/>
        <w:tblLook w:val="04A0" w:firstRow="1" w:lastRow="0" w:firstColumn="1" w:lastColumn="0" w:noHBand="0" w:noVBand="1"/>
      </w:tblPr>
      <w:tblGrid>
        <w:gridCol w:w="4514"/>
        <w:gridCol w:w="4514"/>
      </w:tblGrid>
      <w:tr w:rsidR="00E11EF2" w14:paraId="1B2830BD" w14:textId="77777777">
        <w:trPr>
          <w:jc w:val="center"/>
        </w:trPr>
        <w:tc>
          <w:tcPr>
            <w:tcW w:w="4514" w:type="dxa"/>
            <w:vAlign w:val="center"/>
          </w:tcPr>
          <w:p w14:paraId="42C31B60" w14:textId="77777777" w:rsidR="00E11EF2" w:rsidRDefault="00000000">
            <w:pPr>
              <w:spacing w:after="40"/>
            </w:pPr>
            <w:r>
              <w:rPr>
                <w:b/>
                <w:sz w:val="17"/>
              </w:rPr>
              <w:t>Salida del modelo</w:t>
            </w:r>
          </w:p>
        </w:tc>
        <w:tc>
          <w:tcPr>
            <w:tcW w:w="4514" w:type="dxa"/>
            <w:vAlign w:val="center"/>
          </w:tcPr>
          <w:p w14:paraId="51FE12E8" w14:textId="77777777" w:rsidR="00E11EF2" w:rsidRDefault="00000000">
            <w:pPr>
              <w:spacing w:after="40"/>
            </w:pPr>
            <w:r>
              <w:rPr>
                <w:b/>
                <w:sz w:val="17"/>
              </w:rPr>
              <w:t>Resultado documentado</w:t>
            </w:r>
          </w:p>
        </w:tc>
      </w:tr>
      <w:tr w:rsidR="00E11EF2" w14:paraId="3E234386" w14:textId="77777777">
        <w:trPr>
          <w:jc w:val="center"/>
        </w:trPr>
        <w:tc>
          <w:tcPr>
            <w:tcW w:w="4514" w:type="dxa"/>
            <w:vAlign w:val="center"/>
          </w:tcPr>
          <w:p w14:paraId="6FE2900F" w14:textId="77777777" w:rsidR="00E11EF2" w:rsidRDefault="00000000">
            <w:pPr>
              <w:spacing w:after="40"/>
            </w:pPr>
            <w:r>
              <w:rPr>
                <w:sz w:val="17"/>
              </w:rPr>
              <w:t>Probabilidad estimada de riesgo</w:t>
            </w:r>
          </w:p>
        </w:tc>
        <w:tc>
          <w:tcPr>
            <w:tcW w:w="4514" w:type="dxa"/>
            <w:vAlign w:val="center"/>
          </w:tcPr>
          <w:p w14:paraId="61BD81A3" w14:textId="77777777" w:rsidR="00E11EF2" w:rsidRDefault="00000000">
            <w:pPr>
              <w:spacing w:after="40"/>
            </w:pPr>
            <w:r>
              <w:rPr>
                <w:sz w:val="17"/>
              </w:rPr>
              <w:t>0.4147</w:t>
            </w:r>
          </w:p>
        </w:tc>
      </w:tr>
      <w:tr w:rsidR="00E11EF2" w14:paraId="49C57509" w14:textId="77777777">
        <w:trPr>
          <w:jc w:val="center"/>
        </w:trPr>
        <w:tc>
          <w:tcPr>
            <w:tcW w:w="4514" w:type="dxa"/>
            <w:vAlign w:val="center"/>
          </w:tcPr>
          <w:p w14:paraId="69E24870" w14:textId="77777777" w:rsidR="00E11EF2" w:rsidRDefault="00000000">
            <w:pPr>
              <w:spacing w:after="40"/>
            </w:pPr>
            <w:r>
              <w:rPr>
                <w:sz w:val="17"/>
              </w:rPr>
              <w:t>Umbral de decisión</w:t>
            </w:r>
          </w:p>
        </w:tc>
        <w:tc>
          <w:tcPr>
            <w:tcW w:w="4514" w:type="dxa"/>
            <w:vAlign w:val="center"/>
          </w:tcPr>
          <w:p w14:paraId="2901EBF2" w14:textId="77777777" w:rsidR="00E11EF2" w:rsidRDefault="00000000">
            <w:pPr>
              <w:spacing w:after="40"/>
            </w:pPr>
            <w:r>
              <w:rPr>
                <w:sz w:val="17"/>
              </w:rPr>
              <w:t>0.30</w:t>
            </w:r>
          </w:p>
        </w:tc>
      </w:tr>
      <w:tr w:rsidR="00E11EF2" w14:paraId="1BDE2E7D" w14:textId="77777777">
        <w:trPr>
          <w:jc w:val="center"/>
        </w:trPr>
        <w:tc>
          <w:tcPr>
            <w:tcW w:w="4514" w:type="dxa"/>
            <w:vAlign w:val="center"/>
          </w:tcPr>
          <w:p w14:paraId="3727B71B" w14:textId="77777777" w:rsidR="00E11EF2" w:rsidRDefault="00000000">
            <w:pPr>
              <w:spacing w:after="40"/>
            </w:pPr>
            <w:r>
              <w:rPr>
                <w:sz w:val="17"/>
              </w:rPr>
              <w:t>Clase predicha</w:t>
            </w:r>
          </w:p>
        </w:tc>
        <w:tc>
          <w:tcPr>
            <w:tcW w:w="4514" w:type="dxa"/>
            <w:vAlign w:val="center"/>
          </w:tcPr>
          <w:p w14:paraId="09A862AD" w14:textId="77777777" w:rsidR="00E11EF2" w:rsidRDefault="00000000">
            <w:pPr>
              <w:spacing w:after="40"/>
            </w:pPr>
            <w:r>
              <w:rPr>
                <w:sz w:val="17"/>
              </w:rPr>
              <w:t>1</w:t>
            </w:r>
          </w:p>
        </w:tc>
      </w:tr>
      <w:tr w:rsidR="00E11EF2" w14:paraId="6C64B72F" w14:textId="77777777">
        <w:trPr>
          <w:jc w:val="center"/>
        </w:trPr>
        <w:tc>
          <w:tcPr>
            <w:tcW w:w="4514" w:type="dxa"/>
            <w:vAlign w:val="center"/>
          </w:tcPr>
          <w:p w14:paraId="35AA2842" w14:textId="77777777" w:rsidR="00E11EF2" w:rsidRDefault="00000000">
            <w:pPr>
              <w:spacing w:after="40"/>
            </w:pPr>
            <w:r>
              <w:rPr>
                <w:sz w:val="17"/>
              </w:rPr>
              <w:t>Nivel de riesgo</w:t>
            </w:r>
          </w:p>
        </w:tc>
        <w:tc>
          <w:tcPr>
            <w:tcW w:w="4514" w:type="dxa"/>
            <w:vAlign w:val="center"/>
          </w:tcPr>
          <w:p w14:paraId="5BD74451" w14:textId="77777777" w:rsidR="00E11EF2" w:rsidRDefault="00000000">
            <w:pPr>
              <w:spacing w:after="40"/>
            </w:pPr>
            <w:r>
              <w:rPr>
                <w:sz w:val="17"/>
              </w:rPr>
              <w:t>Alto</w:t>
            </w:r>
          </w:p>
        </w:tc>
      </w:tr>
      <w:tr w:rsidR="00E11EF2" w14:paraId="6E3D71E4" w14:textId="77777777">
        <w:trPr>
          <w:jc w:val="center"/>
        </w:trPr>
        <w:tc>
          <w:tcPr>
            <w:tcW w:w="4514" w:type="dxa"/>
            <w:vAlign w:val="center"/>
          </w:tcPr>
          <w:p w14:paraId="6ED46528" w14:textId="77777777" w:rsidR="00E11EF2" w:rsidRDefault="00000000">
            <w:pPr>
              <w:spacing w:after="40"/>
            </w:pPr>
            <w:r>
              <w:rPr>
                <w:sz w:val="17"/>
              </w:rPr>
              <w:t>Horizonte de predicción</w:t>
            </w:r>
          </w:p>
        </w:tc>
        <w:tc>
          <w:tcPr>
            <w:tcW w:w="4514" w:type="dxa"/>
            <w:vAlign w:val="center"/>
          </w:tcPr>
          <w:p w14:paraId="65399CB3" w14:textId="77777777" w:rsidR="00E11EF2" w:rsidRDefault="00000000">
            <w:pPr>
              <w:spacing w:after="40"/>
            </w:pPr>
            <w:r>
              <w:rPr>
                <w:sz w:val="17"/>
              </w:rPr>
              <w:t>30 minutos</w:t>
            </w:r>
          </w:p>
        </w:tc>
      </w:tr>
      <w:tr w:rsidR="00E11EF2" w14:paraId="5F580BA9" w14:textId="77777777">
        <w:trPr>
          <w:jc w:val="center"/>
        </w:trPr>
        <w:tc>
          <w:tcPr>
            <w:tcW w:w="4514" w:type="dxa"/>
            <w:vAlign w:val="center"/>
          </w:tcPr>
          <w:p w14:paraId="46472320" w14:textId="77777777" w:rsidR="00E11EF2" w:rsidRDefault="00000000">
            <w:pPr>
              <w:spacing w:after="40"/>
            </w:pPr>
            <w:r>
              <w:rPr>
                <w:sz w:val="17"/>
              </w:rPr>
              <w:t>Nodo ML que respondió</w:t>
            </w:r>
          </w:p>
        </w:tc>
        <w:tc>
          <w:tcPr>
            <w:tcW w:w="4514" w:type="dxa"/>
            <w:vAlign w:val="center"/>
          </w:tcPr>
          <w:p w14:paraId="321B60A9" w14:textId="77777777" w:rsidR="00E11EF2" w:rsidRDefault="00000000">
            <w:pPr>
              <w:spacing w:after="40"/>
            </w:pPr>
            <w:r>
              <w:rPr>
                <w:sz w:val="17"/>
              </w:rPr>
              <w:t>ml-node-1</w:t>
            </w:r>
          </w:p>
        </w:tc>
      </w:tr>
      <w:tr w:rsidR="00E11EF2" w14:paraId="706DC983" w14:textId="77777777">
        <w:trPr>
          <w:jc w:val="center"/>
        </w:trPr>
        <w:tc>
          <w:tcPr>
            <w:tcW w:w="4514" w:type="dxa"/>
            <w:vAlign w:val="center"/>
          </w:tcPr>
          <w:p w14:paraId="4FC42B2F" w14:textId="77777777" w:rsidR="00E11EF2" w:rsidRDefault="00000000">
            <w:pPr>
              <w:spacing w:after="40"/>
            </w:pPr>
            <w:r>
              <w:rPr>
                <w:sz w:val="17"/>
              </w:rPr>
              <w:t>Latencia del clúster</w:t>
            </w:r>
          </w:p>
        </w:tc>
        <w:tc>
          <w:tcPr>
            <w:tcW w:w="4514" w:type="dxa"/>
            <w:vAlign w:val="center"/>
          </w:tcPr>
          <w:p w14:paraId="33B98D48" w14:textId="77777777" w:rsidR="00E11EF2" w:rsidRDefault="00000000">
            <w:pPr>
              <w:spacing w:after="40"/>
            </w:pPr>
            <w:r>
              <w:rPr>
                <w:sz w:val="17"/>
              </w:rPr>
              <w:t>6.505 ms</w:t>
            </w:r>
          </w:p>
        </w:tc>
      </w:tr>
      <w:tr w:rsidR="00E11EF2" w14:paraId="1DAB0F9B" w14:textId="77777777">
        <w:trPr>
          <w:jc w:val="center"/>
        </w:trPr>
        <w:tc>
          <w:tcPr>
            <w:tcW w:w="4514" w:type="dxa"/>
            <w:vAlign w:val="center"/>
          </w:tcPr>
          <w:p w14:paraId="3ED895EF" w14:textId="77777777" w:rsidR="00E11EF2" w:rsidRDefault="00000000">
            <w:pPr>
              <w:spacing w:after="40"/>
            </w:pPr>
            <w:r>
              <w:rPr>
                <w:sz w:val="17"/>
              </w:rPr>
              <w:t>Tiempo total de procesamiento</w:t>
            </w:r>
          </w:p>
        </w:tc>
        <w:tc>
          <w:tcPr>
            <w:tcW w:w="4514" w:type="dxa"/>
            <w:vAlign w:val="center"/>
          </w:tcPr>
          <w:p w14:paraId="15FCC8AB" w14:textId="77777777" w:rsidR="00E11EF2" w:rsidRDefault="00000000">
            <w:pPr>
              <w:spacing w:after="40"/>
            </w:pPr>
            <w:r>
              <w:rPr>
                <w:sz w:val="17"/>
              </w:rPr>
              <w:t>42.163 ms</w:t>
            </w:r>
          </w:p>
        </w:tc>
      </w:tr>
      <w:tr w:rsidR="00E11EF2" w14:paraId="7AC653B9" w14:textId="77777777">
        <w:trPr>
          <w:jc w:val="center"/>
        </w:trPr>
        <w:tc>
          <w:tcPr>
            <w:tcW w:w="4514" w:type="dxa"/>
            <w:vAlign w:val="center"/>
          </w:tcPr>
          <w:p w14:paraId="46826BB9" w14:textId="77777777" w:rsidR="00E11EF2" w:rsidRDefault="00000000">
            <w:pPr>
              <w:spacing w:after="40"/>
            </w:pPr>
            <w:r>
              <w:rPr>
                <w:sz w:val="17"/>
              </w:rPr>
              <w:t>Objetivo de rendimiento</w:t>
            </w:r>
          </w:p>
        </w:tc>
        <w:tc>
          <w:tcPr>
            <w:tcW w:w="4514" w:type="dxa"/>
            <w:vAlign w:val="center"/>
          </w:tcPr>
          <w:p w14:paraId="146B7DD0" w14:textId="77777777" w:rsidR="00E11EF2" w:rsidRDefault="00000000">
            <w:pPr>
              <w:spacing w:after="40"/>
            </w:pPr>
            <w:r>
              <w:rPr>
                <w:sz w:val="17"/>
              </w:rPr>
              <w:t>100 ms</w:t>
            </w:r>
          </w:p>
        </w:tc>
      </w:tr>
      <w:tr w:rsidR="00E11EF2" w14:paraId="7F19132A" w14:textId="77777777">
        <w:trPr>
          <w:jc w:val="center"/>
        </w:trPr>
        <w:tc>
          <w:tcPr>
            <w:tcW w:w="4514" w:type="dxa"/>
            <w:vAlign w:val="center"/>
          </w:tcPr>
          <w:p w14:paraId="2586E522" w14:textId="77777777" w:rsidR="00E11EF2" w:rsidRDefault="00000000">
            <w:pPr>
              <w:spacing w:after="40"/>
            </w:pPr>
            <w:r>
              <w:rPr>
                <w:sz w:val="17"/>
              </w:rPr>
              <w:t>Cumplimiento del objetivo</w:t>
            </w:r>
          </w:p>
        </w:tc>
        <w:tc>
          <w:tcPr>
            <w:tcW w:w="4514" w:type="dxa"/>
            <w:vAlign w:val="center"/>
          </w:tcPr>
          <w:p w14:paraId="431105D2" w14:textId="77777777" w:rsidR="00E11EF2" w:rsidRDefault="00000000">
            <w:pPr>
              <w:spacing w:after="40"/>
            </w:pPr>
            <w:r>
              <w:rPr>
                <w:sz w:val="17"/>
              </w:rPr>
              <w:t>Sí</w:t>
            </w:r>
          </w:p>
        </w:tc>
      </w:tr>
      <w:tr w:rsidR="00E11EF2" w14:paraId="36D3D7EE" w14:textId="77777777">
        <w:trPr>
          <w:jc w:val="center"/>
        </w:trPr>
        <w:tc>
          <w:tcPr>
            <w:tcW w:w="4514" w:type="dxa"/>
            <w:vAlign w:val="center"/>
          </w:tcPr>
          <w:p w14:paraId="00013636" w14:textId="77777777" w:rsidR="00E11EF2" w:rsidRDefault="00000000">
            <w:pPr>
              <w:spacing w:after="40"/>
            </w:pPr>
            <w:r>
              <w:rPr>
                <w:sz w:val="17"/>
              </w:rPr>
              <w:t>Versión de modelo usada</w:t>
            </w:r>
          </w:p>
        </w:tc>
        <w:tc>
          <w:tcPr>
            <w:tcW w:w="4514" w:type="dxa"/>
            <w:vAlign w:val="center"/>
          </w:tcPr>
          <w:p w14:paraId="49896426" w14:textId="77777777" w:rsidR="00E11EF2" w:rsidRDefault="00000000">
            <w:pPr>
              <w:spacing w:after="40"/>
            </w:pPr>
            <w:r>
              <w:rPr>
                <w:sz w:val="17"/>
              </w:rPr>
              <w:t>distributed-1782872826466046473</w:t>
            </w:r>
          </w:p>
        </w:tc>
      </w:tr>
      <w:tr w:rsidR="00E11EF2" w14:paraId="5D36C2C9" w14:textId="77777777">
        <w:trPr>
          <w:jc w:val="center"/>
        </w:trPr>
        <w:tc>
          <w:tcPr>
            <w:tcW w:w="4514" w:type="dxa"/>
            <w:vAlign w:val="center"/>
          </w:tcPr>
          <w:p w14:paraId="780F89CB" w14:textId="77777777" w:rsidR="00E11EF2" w:rsidRDefault="00000000">
            <w:pPr>
              <w:spacing w:after="40"/>
            </w:pPr>
            <w:r>
              <w:rPr>
                <w:sz w:val="17"/>
              </w:rPr>
              <w:t>Cache en primera consulta</w:t>
            </w:r>
          </w:p>
        </w:tc>
        <w:tc>
          <w:tcPr>
            <w:tcW w:w="4514" w:type="dxa"/>
            <w:vAlign w:val="center"/>
          </w:tcPr>
          <w:p w14:paraId="072623C4" w14:textId="77777777" w:rsidR="00E11EF2" w:rsidRDefault="00000000">
            <w:pPr>
              <w:spacing w:after="40"/>
            </w:pPr>
            <w:r>
              <w:rPr>
                <w:sz w:val="17"/>
              </w:rPr>
              <w:t>false</w:t>
            </w:r>
          </w:p>
        </w:tc>
      </w:tr>
      <w:tr w:rsidR="00E11EF2" w14:paraId="28CC4959" w14:textId="77777777">
        <w:trPr>
          <w:jc w:val="center"/>
        </w:trPr>
        <w:tc>
          <w:tcPr>
            <w:tcW w:w="4514" w:type="dxa"/>
            <w:vAlign w:val="center"/>
          </w:tcPr>
          <w:p w14:paraId="18DB75C9" w14:textId="77777777" w:rsidR="00E11EF2" w:rsidRDefault="00000000">
            <w:pPr>
              <w:spacing w:after="40"/>
            </w:pPr>
            <w:r>
              <w:rPr>
                <w:sz w:val="17"/>
              </w:rPr>
              <w:t>Cache en segunda consulta</w:t>
            </w:r>
          </w:p>
        </w:tc>
        <w:tc>
          <w:tcPr>
            <w:tcW w:w="4514" w:type="dxa"/>
            <w:vAlign w:val="center"/>
          </w:tcPr>
          <w:p w14:paraId="36424E8D" w14:textId="77777777" w:rsidR="00E11EF2" w:rsidRDefault="00000000">
            <w:pPr>
              <w:spacing w:after="40"/>
            </w:pPr>
            <w:r>
              <w:rPr>
                <w:sz w:val="17"/>
              </w:rPr>
              <w:t>true; cluster_latency_ms=0</w:t>
            </w:r>
          </w:p>
        </w:tc>
      </w:tr>
    </w:tbl>
    <w:p w14:paraId="402691CE" w14:textId="77777777" w:rsidR="00E11EF2" w:rsidRDefault="00000000">
      <w:r>
        <w:t>El tiempo total de procesamiento corresponde al flujo completo de una predicción en la API: recepción y parseo del request, transformación de las 15 lecturas a features, consulta a Redis, inferencia en el clúster si no existe cache, generación de recomendación y encolado de persistencia en MongoDB. La latencia del clúster mide solo el tramo API -&gt; nodo ML -&gt; API. Por ello, en una respuesta con cache hit, cluster_latency_ms puede ser 0 aunque processing_time_ms siga midiendo el tiempo total de la API.</w:t>
      </w:r>
    </w:p>
    <w:p w14:paraId="22B467B3" w14:textId="77777777" w:rsidR="00E11EF2" w:rsidRDefault="00000000">
      <w:pPr>
        <w:pStyle w:val="Heading2"/>
      </w:pPr>
      <w:r>
        <w:t>7.6 Validación automatizada y frontend</w:t>
      </w:r>
    </w:p>
    <w:p w14:paraId="7DFB0C06" w14:textId="77777777" w:rsidR="00E11EF2" w:rsidRDefault="00000000">
      <w:r>
        <w:t>La verificación actual del repositorio se ejecutó con go test ./..., cubriendo pipeline de datos, funciones ML, protocolo TCP, cache Redis, store MongoDB, autenticación JWT, coordinador de clúster y API. Además, el frontend compiló correctamente con npm run build, generando un bundle de producción con index.html, CSS y JavaScript. Esta validación no reemplaza pruebas de usabilidad, pero sí confirma que la SPA es construible y que el backend mantiene sus contratos principales.</w:t>
      </w:r>
    </w:p>
    <w:tbl>
      <w:tblPr>
        <w:tblStyle w:val="TableNormal0"/>
        <w:tblW w:w="0" w:type="auto"/>
        <w:jc w:val="center"/>
        <w:tblInd w:w="0" w:type="dxa"/>
        <w:tblLook w:val="04A0" w:firstRow="1" w:lastRow="0" w:firstColumn="1" w:lastColumn="0" w:noHBand="0" w:noVBand="1"/>
      </w:tblPr>
      <w:tblGrid>
        <w:gridCol w:w="4514"/>
        <w:gridCol w:w="4514"/>
      </w:tblGrid>
      <w:tr w:rsidR="00E11EF2" w14:paraId="019AA2E7" w14:textId="77777777">
        <w:trPr>
          <w:jc w:val="center"/>
        </w:trPr>
        <w:tc>
          <w:tcPr>
            <w:tcW w:w="4514" w:type="dxa"/>
            <w:vAlign w:val="center"/>
          </w:tcPr>
          <w:p w14:paraId="230945C1" w14:textId="77777777" w:rsidR="00E11EF2" w:rsidRDefault="00000000">
            <w:pPr>
              <w:spacing w:after="40"/>
            </w:pPr>
            <w:r>
              <w:rPr>
                <w:b/>
                <w:sz w:val="17"/>
              </w:rPr>
              <w:t>Comando</w:t>
            </w:r>
          </w:p>
        </w:tc>
        <w:tc>
          <w:tcPr>
            <w:tcW w:w="4514" w:type="dxa"/>
            <w:vAlign w:val="center"/>
          </w:tcPr>
          <w:p w14:paraId="35C5D574" w14:textId="77777777" w:rsidR="00E11EF2" w:rsidRDefault="00000000">
            <w:pPr>
              <w:spacing w:after="40"/>
            </w:pPr>
            <w:r>
              <w:rPr>
                <w:b/>
                <w:sz w:val="17"/>
              </w:rPr>
              <w:t>Resultado</w:t>
            </w:r>
          </w:p>
        </w:tc>
      </w:tr>
      <w:tr w:rsidR="00E11EF2" w14:paraId="54443006" w14:textId="77777777">
        <w:trPr>
          <w:jc w:val="center"/>
        </w:trPr>
        <w:tc>
          <w:tcPr>
            <w:tcW w:w="4514" w:type="dxa"/>
            <w:vAlign w:val="center"/>
          </w:tcPr>
          <w:p w14:paraId="246830A4" w14:textId="77777777" w:rsidR="00E11EF2" w:rsidRDefault="00000000">
            <w:pPr>
              <w:spacing w:after="40"/>
            </w:pPr>
            <w:r>
              <w:rPr>
                <w:sz w:val="17"/>
              </w:rPr>
              <w:t>go test ./...</w:t>
            </w:r>
          </w:p>
        </w:tc>
        <w:tc>
          <w:tcPr>
            <w:tcW w:w="4514" w:type="dxa"/>
            <w:vAlign w:val="center"/>
          </w:tcPr>
          <w:p w14:paraId="4C1ECA50" w14:textId="77777777" w:rsidR="00E11EF2" w:rsidRDefault="00000000">
            <w:pPr>
              <w:spacing w:after="40"/>
            </w:pPr>
            <w:r>
              <w:rPr>
                <w:sz w:val="17"/>
              </w:rPr>
              <w:t>Todas las pruebas del repositorio pasaron.</w:t>
            </w:r>
          </w:p>
        </w:tc>
      </w:tr>
      <w:tr w:rsidR="00E11EF2" w14:paraId="72ABE507" w14:textId="77777777">
        <w:trPr>
          <w:jc w:val="center"/>
        </w:trPr>
        <w:tc>
          <w:tcPr>
            <w:tcW w:w="4514" w:type="dxa"/>
            <w:vAlign w:val="center"/>
          </w:tcPr>
          <w:p w14:paraId="56F326F4" w14:textId="77777777" w:rsidR="00E11EF2" w:rsidRPr="00DB6F97" w:rsidRDefault="00000000">
            <w:pPr>
              <w:spacing w:after="40"/>
              <w:rPr>
                <w:lang w:val="en-US"/>
              </w:rPr>
            </w:pPr>
            <w:r w:rsidRPr="00DB6F97">
              <w:rPr>
                <w:sz w:val="17"/>
                <w:lang w:val="en-US"/>
              </w:rPr>
              <w:t>npm run build en frontend</w:t>
            </w:r>
          </w:p>
        </w:tc>
        <w:tc>
          <w:tcPr>
            <w:tcW w:w="4514" w:type="dxa"/>
            <w:vAlign w:val="center"/>
          </w:tcPr>
          <w:p w14:paraId="492A3123" w14:textId="77777777" w:rsidR="00E11EF2" w:rsidRDefault="00000000">
            <w:pPr>
              <w:spacing w:after="40"/>
            </w:pPr>
            <w:r>
              <w:rPr>
                <w:sz w:val="17"/>
              </w:rPr>
              <w:t>Build de Vite completado correctamente.</w:t>
            </w:r>
          </w:p>
        </w:tc>
      </w:tr>
      <w:tr w:rsidR="00E11EF2" w14:paraId="23D655D4" w14:textId="77777777">
        <w:trPr>
          <w:jc w:val="center"/>
        </w:trPr>
        <w:tc>
          <w:tcPr>
            <w:tcW w:w="4514" w:type="dxa"/>
            <w:vAlign w:val="center"/>
          </w:tcPr>
          <w:p w14:paraId="477E2B2A" w14:textId="77777777" w:rsidR="00E11EF2" w:rsidRDefault="00000000">
            <w:pPr>
              <w:spacing w:after="40"/>
            </w:pPr>
            <w:r>
              <w:rPr>
                <w:sz w:val="17"/>
              </w:rPr>
              <w:t>docker compose up --build</w:t>
            </w:r>
          </w:p>
        </w:tc>
        <w:tc>
          <w:tcPr>
            <w:tcW w:w="4514" w:type="dxa"/>
            <w:vAlign w:val="center"/>
          </w:tcPr>
          <w:p w14:paraId="4E4ABA35" w14:textId="77777777" w:rsidR="00E11EF2" w:rsidRDefault="00000000">
            <w:pPr>
              <w:spacing w:after="40"/>
            </w:pPr>
            <w:r>
              <w:rPr>
                <w:sz w:val="17"/>
              </w:rPr>
              <w:t>Comando de despliegue integrado para API, MongoDB, Redis, tres nodos ML y frontend.</w:t>
            </w:r>
          </w:p>
        </w:tc>
      </w:tr>
    </w:tbl>
    <w:p w14:paraId="70A75FEF" w14:textId="77777777" w:rsidR="00E11EF2" w:rsidRDefault="00000000">
      <w:pPr>
        <w:pStyle w:val="Heading2"/>
      </w:pPr>
      <w:r>
        <w:lastRenderedPageBreak/>
        <w:t>7.7 Limitaciones de la evaluación</w:t>
      </w:r>
    </w:p>
    <w:p w14:paraId="60183D52" w14:textId="77777777" w:rsidR="00E11EF2" w:rsidRDefault="00000000">
      <w:r>
        <w:t>La evaluación se realizó sobre el dataset Individual Household Electric Power Consumption, correspondiente a un hogar. Por tanto, los resultados no deben interpretarse como generalización directa a todos los hogares o ciudades. Para validar impacto social a mayor escala se necesitarían datos de múltiples viviendas, medidores inteligentes reales y condiciones de despliegue con privacidad y consentimiento.</w:t>
      </w:r>
    </w:p>
    <w:p w14:paraId="1CF56967" w14:textId="77777777" w:rsidR="00E11EF2" w:rsidRDefault="00000000">
      <w:r>
        <w:t>La métrica CPU mostrada en el panel administrador es una estimación operativa basada en trabajos activos sobre capacidad declarada del nodo, no una medición de CPU física del sistema operativo. Para producción se recomienda obtener CPU real desde Docker stats, cgroups, Prometheus Node Exporter o métricas del orquestador. Asimismo, el entorno local usa ws:// sin cifrado; un despliegue real debe usar wss:// con TLS.</w:t>
      </w:r>
    </w:p>
    <w:p w14:paraId="0DD95C81" w14:textId="77777777" w:rsidR="00E11EF2" w:rsidRDefault="00000000">
      <w:pPr>
        <w:pStyle w:val="Heading1"/>
        <w:keepNext w:val="0"/>
        <w:keepLines w:val="0"/>
        <w:spacing w:before="240" w:line="360" w:lineRule="auto"/>
        <w:rPr>
          <w:rFonts w:ascii="Times New Roman" w:eastAsia="Times New Roman" w:hAnsi="Times New Roman" w:cs="Times New Roman"/>
          <w:b/>
          <w:bCs/>
          <w:sz w:val="46"/>
          <w:szCs w:val="46"/>
        </w:rPr>
      </w:pPr>
      <w:r>
        <w:t>8. Conclusiones</w:t>
      </w:r>
    </w:p>
    <w:p w14:paraId="66BE6A4C" w14:textId="77777777" w:rsidR="00E11EF2" w:rsidRDefault="00000000">
      <w:r>
        <w:t>PowerSight demuestra que la programación concurrente y distribuida puede convertir un dataset residencial de alta granularidad en un servicio preventivo útil. El principal aprendizaje no es solo que el sistema predice una clase, sino que separa dos preguntas operacionalmente distintas: si el consumo actual ya es alto y si existe riesgo de alto consumo sostenido en los próximos 30 minutos. Esta separación permite recomendaciones antes del pico, que es el punto de valor social del proyecto.</w:t>
      </w:r>
    </w:p>
    <w:p w14:paraId="3200D09C" w14:textId="77777777" w:rsidR="00E11EF2" w:rsidRDefault="00000000">
      <w:r>
        <w:t>Los resultados evidencian que la paralelización aporta mayor beneficio en etapas computacionalmente intensivas, especialmente el cálculo de gradientes y la construcción de ventanas. El entrenamiento obtuvo 6.74x de speedup con 8 workers, pero el pipeline completo solo alcanzó 1.50x porque la escritura de archivos y otras operaciones de E/S limitan la aceleración global. Esta diferencia confirma una lección central de sistemas concurrentes: optimizar solo la parte paralela no garantiza acelerar todo el sistema si la fracción serial sigue dominando.</w:t>
      </w:r>
    </w:p>
    <w:p w14:paraId="644FB2D5" w14:textId="77777777" w:rsidR="00E11EF2" w:rsidRDefault="00000000">
      <w:r>
        <w:t>El modelo prioriza recall sobre precision, lo cual es coherente con una aplicación preventiva. En forecast_test.csv alcanzó 87.90% de recall y 69.22% de F1-score. Esto implica que el sistema detecta la mayoría de ventanas futuras de riesgo, aunque puede generar alertas conservadoras. Para un hogar, esa decisión de diseño es defendible porque postergar una carga no esencial suele ser menos costoso que omitir una advertencia real de consumo alto sostenido.</w:t>
      </w:r>
    </w:p>
    <w:p w14:paraId="608C7E21" w14:textId="77777777" w:rsidR="00E11EF2" w:rsidRDefault="00000000">
      <w:r>
        <w:t>La arquitectura distribuida separa responsabilidades de forma clara: la API coordina, autentica y persiste; los nodos ML ejecutan inferencia y entrenamiento por TCP; Redis reduce latencia mediante cache; MongoDB conserva pronósticos, modelos, entrenamientos y eventos. Esta separación permitió demostrar tolerancia parcial a fallos, cache hit/cache miss y entrenamiento distribuido sin acoplar la interfaz al detalle interno de cada nodo.</w:t>
      </w:r>
    </w:p>
    <w:p w14:paraId="08CF8F49" w14:textId="77777777" w:rsidR="00E11EF2" w:rsidRDefault="00000000">
      <w:r>
        <w:t>El frontend cambia el carácter del proyecto: deja de ser una API técnica y se convierte en una herramienta de decisión. La SPA permite configurar escenarios, observar predicciones en tiempo real, revisar historial, ejecutar pruebas manuales y auditar métricas del clúster. Esto es importante porque un sistema de eficiencia energética solo aporta valor si presenta el resultado de forma entendible y accionable para el usuario final.</w:t>
      </w:r>
    </w:p>
    <w:p w14:paraId="1DB88816" w14:textId="77777777" w:rsidR="00E11EF2" w:rsidRDefault="00000000">
      <w:r>
        <w:t xml:space="preserve">La evaluación también muestra los límites del prototipo. El dataset proviene de un solo hogar; la CPU del panel admin es estimada; el WebSocket local usa ws:// sin cifrado; y las pruebas de estrés aún son acotadas. Reconocer estos límites no debilita el proyecto: </w:t>
      </w:r>
      <w:r>
        <w:lastRenderedPageBreak/>
        <w:t>delimita con precisión qué fue demostrado y qué condiciones serían necesarias para convertir PowerSight en una solución productiva.</w:t>
      </w:r>
    </w:p>
    <w:p w14:paraId="4B49800B" w14:textId="77777777" w:rsidR="00E11EF2" w:rsidRDefault="00000000">
      <w:pPr>
        <w:pStyle w:val="Heading1"/>
        <w:keepNext w:val="0"/>
        <w:keepLines w:val="0"/>
        <w:spacing w:before="240" w:line="360" w:lineRule="auto"/>
        <w:rPr>
          <w:rFonts w:ascii="Times New Roman" w:eastAsia="Times New Roman" w:hAnsi="Times New Roman" w:cs="Times New Roman"/>
          <w:b/>
          <w:bCs/>
          <w:sz w:val="46"/>
          <w:szCs w:val="46"/>
        </w:rPr>
      </w:pPr>
      <w:r>
        <w:t>9. Recomendaciones</w:t>
      </w:r>
    </w:p>
    <w:p w14:paraId="5DC20DD8" w14:textId="77777777" w:rsidR="00E11EF2" w:rsidRDefault="00000000">
      <w:r>
        <w:t>Ampliar la validación con datos de múltiples hogares y, si es posible, con lecturas de medidores inteligentes reales. Esto permitiría medir si los patrones aprendidos se mantienen entre viviendas, zonas horarias, perfiles de uso y estaciones, además de estimar impacto social con evidencia poblacional y no solo con un caso residencial.</w:t>
      </w:r>
    </w:p>
    <w:p w14:paraId="789A0E3A" w14:textId="77777777" w:rsidR="00E11EF2" w:rsidRDefault="00000000">
      <w:r>
        <w:t>Incorporar métricas de infraestructura reales en el panel administrador. La CPU actualmente puede estimarse desde trabajos activos/capacidad del nodo, pero una versión productiva debería integrarse con Docker stats, cgroups, Prometheus o un exportador del sistema operativo para reportar CPU, memoria, red y uso de disco por nodo.</w:t>
      </w:r>
    </w:p>
    <w:p w14:paraId="4920C373" w14:textId="77777777" w:rsidR="00E11EF2" w:rsidRDefault="00000000">
      <w:r>
        <w:t>Desplegar el sistema detrás de HTTPS y WebSocket Secure. En desarrollo local es razonable usar ws://localhost:8080/ws?token=JWT, pero en producción debe usarse wss:// para cifrar eventos, tokens y datos de consumo. También se recomienda mover el token fuera de query string cuando sea posible y reforzar expiración, refresh tokens y control de roles.</w:t>
      </w:r>
    </w:p>
    <w:p w14:paraId="08F700B3" w14:textId="77777777" w:rsidR="00E11EF2" w:rsidRDefault="00000000">
      <w:r>
        <w:t>Comparar la regresión logística con modelos temporales y baselines adicionales. Como trabajos futuros se podrían evaluar Random Forest, Gradient Boosting, redes recurrentes simples o modelos con features de calendario más ricas. La comparación debe incluir no solo accuracy, sino recall, F1-score, calibración de probabilidad y costo de falsos positivos/falsos negativos.</w:t>
      </w:r>
    </w:p>
    <w:p w14:paraId="06E2986A" w14:textId="77777777" w:rsidR="00E11EF2" w:rsidRDefault="00000000">
      <w:r>
        <w:t>Ejecutar pruebas de carga más extensas sobre POST /api/v1/forecasts y WebSocket. Herramientas como k6, JMeter o scripts concurrentes en Go permitirían medir P50/P95/P99, throughput, tasa de cache hit, degradación al apagar nodos y comportamiento bajo múltiples usuarios simultáneos.</w:t>
      </w:r>
    </w:p>
    <w:p w14:paraId="3DFDD5A0" w14:textId="77777777" w:rsidR="00E11EF2" w:rsidRDefault="00000000">
      <w:r>
        <w:t>Mejorar la experiencia de usuario con notificaciones y explicación de predicción. Una siguiente versión podría incluir alertas push, modo PWA, explicación visual de qué variables influyeron en el riesgo, comparación con hábitos históricos del usuario y recomendaciones personalizadas por tipo de dispositivo.</w:t>
      </w:r>
    </w:p>
    <w:p w14:paraId="4DF94107" w14:textId="77777777" w:rsidR="00E11EF2" w:rsidRDefault="00000000">
      <w:r>
        <w:t>Fortalecer el ciclo de calidad del frontend con pruebas automatizadas. Se recomienda agregar pruebas de componentes, pruebas end-to-end con Playwright o Cypress, capturas automáticas de pantallas críticas y validaciones de accesibilidad para asegurar que el sistema siga siendo usable al crecer.</w:t>
      </w:r>
    </w:p>
    <w:p w14:paraId="6E408494" w14:textId="77777777" w:rsidR="00E11EF2" w:rsidRDefault="00000000">
      <w:pPr>
        <w:pStyle w:val="Heading1"/>
        <w:keepNext w:val="0"/>
        <w:keepLines w:val="0"/>
        <w:spacing w:before="240" w:line="360" w:lineRule="auto"/>
        <w:rPr>
          <w:rFonts w:ascii="Times New Roman" w:eastAsia="Times New Roman" w:hAnsi="Times New Roman" w:cs="Times New Roman"/>
          <w:b/>
          <w:bCs/>
          <w:sz w:val="46"/>
          <w:szCs w:val="46"/>
        </w:rPr>
      </w:pPr>
      <w:r>
        <w:t>10. Reporte de participación</w:t>
      </w:r>
    </w:p>
    <w:p w14:paraId="3C2B1634" w14:textId="77777777" w:rsidR="00E11EF2" w:rsidRDefault="00000000">
      <w:pPr>
        <w:spacing w:line="360" w:lineRule="auto"/>
        <w:rPr>
          <w:rFonts w:ascii="Times New Roman" w:eastAsia="Times New Roman" w:hAnsi="Times New Roman" w:cs="Times New Roman"/>
          <w:color w:val="1155CC"/>
          <w:sz w:val="24"/>
          <w:szCs w:val="24"/>
          <w:u w:val="single"/>
        </w:rPr>
      </w:pPr>
      <w:hyperlink r:id="rId22">
        <w:r>
          <w:rPr>
            <w:rFonts w:ascii="Times New Roman" w:eastAsia="Times New Roman" w:hAnsi="Times New Roman" w:cs="Times New Roman"/>
            <w:color w:val="1155CC"/>
            <w:sz w:val="24"/>
            <w:szCs w:val="24"/>
            <w:u w:val="single"/>
          </w:rPr>
          <w:t>report_performance_1ACC0065-202610 - Documentos de Google</w:t>
        </w:r>
      </w:hyperlink>
    </w:p>
    <w:p w14:paraId="5BFFAD38"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participación del equipo se evidencia en la implementación del procesamiento concurrente, el entrenamiento del modelo, el diseño de la arquitectura distribuida, la construcción de la API REST, la generación de artefactos y el análisis experimental del sistema.</w:t>
      </w:r>
    </w:p>
    <w:p w14:paraId="7AA51F7F" w14:textId="77777777" w:rsidR="00E11EF2" w:rsidRDefault="00000000">
      <w:pPr>
        <w:pStyle w:val="Heading1"/>
        <w:keepNext w:val="0"/>
        <w:keepLines w:val="0"/>
        <w:spacing w:before="240" w:line="360" w:lineRule="auto"/>
        <w:rPr>
          <w:rFonts w:ascii="Times New Roman" w:eastAsia="Times New Roman" w:hAnsi="Times New Roman" w:cs="Times New Roman"/>
          <w:b/>
          <w:bCs/>
          <w:sz w:val="46"/>
          <w:szCs w:val="46"/>
        </w:rPr>
      </w:pPr>
      <w:r>
        <w:lastRenderedPageBreak/>
        <w:t>11. Anexos</w:t>
      </w:r>
    </w:p>
    <w:p w14:paraId="2BB64964" w14:textId="77777777" w:rsidR="00E11E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Dataset: https://archive.ics.uci.edu/dataset/235</w:t>
      </w:r>
    </w:p>
    <w:p w14:paraId="0B2A5DB8" w14:textId="77777777" w:rsidR="00E11EF2" w:rsidRDefault="00000000">
      <w:pPr>
        <w:spacing w:line="36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Código fuente:</w:t>
      </w:r>
      <w:hyperlink r:id="rId23">
        <w:r>
          <w:rPr>
            <w:rFonts w:ascii="Times New Roman" w:eastAsia="Times New Roman" w:hAnsi="Times New Roman" w:cs="Times New Roman"/>
            <w:sz w:val="24"/>
            <w:szCs w:val="24"/>
          </w:rPr>
          <w:t xml:space="preserve"> </w:t>
        </w:r>
      </w:hyperlink>
      <w:hyperlink r:id="rId24">
        <w:r>
          <w:rPr>
            <w:rFonts w:ascii="Times New Roman" w:eastAsia="Times New Roman" w:hAnsi="Times New Roman" w:cs="Times New Roman"/>
            <w:color w:val="1155CC"/>
            <w:sz w:val="24"/>
            <w:szCs w:val="24"/>
            <w:u w:val="single"/>
          </w:rPr>
          <w:t>github.com/progra-concurrente/trabajoFinal</w:t>
        </w:r>
      </w:hyperlink>
    </w:p>
    <w:p w14:paraId="735A0DE5" w14:textId="77777777" w:rsidR="00E11EF2" w:rsidRDefault="00000000">
      <w:pPr>
        <w:pStyle w:val="Heading1"/>
        <w:keepNext w:val="0"/>
        <w:keepLines w:val="0"/>
        <w:spacing w:before="240" w:line="360" w:lineRule="auto"/>
        <w:rPr>
          <w:rFonts w:ascii="Times New Roman" w:eastAsia="Times New Roman" w:hAnsi="Times New Roman" w:cs="Times New Roman"/>
          <w:b/>
          <w:bCs/>
          <w:sz w:val="46"/>
          <w:szCs w:val="46"/>
        </w:rPr>
      </w:pPr>
      <w:r>
        <w:t>12. Referencias Bibliográficas</w:t>
      </w:r>
    </w:p>
    <w:p w14:paraId="60D3F0EB" w14:textId="77777777" w:rsidR="00E11EF2" w:rsidRPr="00DB6F97" w:rsidRDefault="00000000">
      <w:pPr>
        <w:spacing w:line="36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Hebrail, G. y Berard, A. (2006). </w:t>
      </w:r>
      <w:r w:rsidRPr="00DB6F97">
        <w:rPr>
          <w:rFonts w:ascii="Times New Roman" w:eastAsia="Times New Roman" w:hAnsi="Times New Roman" w:cs="Times New Roman"/>
          <w:sz w:val="24"/>
          <w:szCs w:val="24"/>
          <w:lang w:val="en-US"/>
        </w:rPr>
        <w:t>Individual Household Electric Power Consumption. UCI Machine Learning Repository.</w:t>
      </w:r>
    </w:p>
    <w:p w14:paraId="3DCE4269" w14:textId="77777777" w:rsidR="00E11EF2" w:rsidRPr="00DB6F97" w:rsidRDefault="00000000">
      <w:pPr>
        <w:spacing w:line="360" w:lineRule="auto"/>
        <w:rPr>
          <w:rFonts w:ascii="Times New Roman" w:eastAsia="Times New Roman" w:hAnsi="Times New Roman" w:cs="Times New Roman"/>
          <w:sz w:val="24"/>
          <w:szCs w:val="24"/>
          <w:lang w:val="en-US"/>
        </w:rPr>
      </w:pPr>
      <w:r w:rsidRPr="00DB6F97">
        <w:rPr>
          <w:rFonts w:ascii="Times New Roman" w:eastAsia="Times New Roman" w:hAnsi="Times New Roman" w:cs="Times New Roman"/>
          <w:sz w:val="24"/>
          <w:szCs w:val="24"/>
          <w:lang w:val="en-US"/>
        </w:rPr>
        <w:t>IEA. (2024). World Energy Outlook 2024. International Energy Agency, Paris.</w:t>
      </w:r>
    </w:p>
    <w:p w14:paraId="2CD68439" w14:textId="77777777" w:rsidR="00E11EF2" w:rsidRPr="00DB6F97" w:rsidRDefault="00000000">
      <w:pPr>
        <w:spacing w:line="360" w:lineRule="auto"/>
        <w:rPr>
          <w:rFonts w:ascii="Times New Roman" w:eastAsia="Times New Roman" w:hAnsi="Times New Roman" w:cs="Times New Roman"/>
          <w:sz w:val="24"/>
          <w:szCs w:val="24"/>
          <w:lang w:val="en-US"/>
        </w:rPr>
      </w:pPr>
      <w:r w:rsidRPr="00DB6F97">
        <w:rPr>
          <w:rFonts w:ascii="Times New Roman" w:eastAsia="Times New Roman" w:hAnsi="Times New Roman" w:cs="Times New Roman"/>
          <w:sz w:val="24"/>
          <w:szCs w:val="24"/>
          <w:lang w:val="en-US"/>
        </w:rPr>
        <w:t xml:space="preserve"> </w:t>
      </w:r>
    </w:p>
    <w:p w14:paraId="3C9B3C86" w14:textId="77777777" w:rsidR="00E11EF2" w:rsidRPr="00DB6F97" w:rsidRDefault="00000000">
      <w:pPr>
        <w:spacing w:line="360" w:lineRule="auto"/>
        <w:rPr>
          <w:rFonts w:ascii="Times New Roman" w:eastAsia="Times New Roman" w:hAnsi="Times New Roman" w:cs="Times New Roman"/>
          <w:sz w:val="24"/>
          <w:szCs w:val="24"/>
          <w:lang w:val="en-US"/>
        </w:rPr>
      </w:pPr>
      <w:r w:rsidRPr="00DB6F97">
        <w:rPr>
          <w:rFonts w:ascii="Times New Roman" w:eastAsia="Times New Roman" w:hAnsi="Times New Roman" w:cs="Times New Roman"/>
          <w:sz w:val="24"/>
          <w:szCs w:val="24"/>
          <w:lang w:val="en-US"/>
        </w:rPr>
        <w:t xml:space="preserve"> </w:t>
      </w:r>
    </w:p>
    <w:p w14:paraId="2A6DB4E7" w14:textId="77777777" w:rsidR="00E11EF2" w:rsidRPr="00DB6F97" w:rsidRDefault="00000000">
      <w:pPr>
        <w:spacing w:line="360" w:lineRule="auto"/>
        <w:rPr>
          <w:rFonts w:ascii="Times New Roman" w:eastAsia="Times New Roman" w:hAnsi="Times New Roman" w:cs="Times New Roman"/>
          <w:sz w:val="24"/>
          <w:szCs w:val="24"/>
          <w:lang w:val="en-US"/>
        </w:rPr>
      </w:pPr>
      <w:r w:rsidRPr="00DB6F97">
        <w:rPr>
          <w:rFonts w:ascii="Times New Roman" w:eastAsia="Times New Roman" w:hAnsi="Times New Roman" w:cs="Times New Roman"/>
          <w:sz w:val="24"/>
          <w:szCs w:val="24"/>
          <w:lang w:val="en-US"/>
        </w:rPr>
        <w:t xml:space="preserve"> </w:t>
      </w:r>
    </w:p>
    <w:p w14:paraId="4DC1BBB0" w14:textId="77777777" w:rsidR="00E11EF2" w:rsidRPr="00DB6F97" w:rsidRDefault="00000000">
      <w:pPr>
        <w:spacing w:line="360" w:lineRule="auto"/>
        <w:rPr>
          <w:rFonts w:ascii="Times New Roman" w:eastAsia="Times New Roman" w:hAnsi="Times New Roman" w:cs="Times New Roman"/>
          <w:sz w:val="24"/>
          <w:szCs w:val="24"/>
          <w:lang w:val="en-US"/>
        </w:rPr>
      </w:pPr>
      <w:r w:rsidRPr="00DB6F97">
        <w:rPr>
          <w:rFonts w:ascii="Times New Roman" w:eastAsia="Times New Roman" w:hAnsi="Times New Roman" w:cs="Times New Roman"/>
          <w:sz w:val="24"/>
          <w:szCs w:val="24"/>
          <w:lang w:val="en-US"/>
        </w:rPr>
        <w:t xml:space="preserve"> </w:t>
      </w:r>
    </w:p>
    <w:p w14:paraId="1C4A2A81" w14:textId="77777777" w:rsidR="00E11EF2" w:rsidRPr="00DB6F97" w:rsidRDefault="00000000">
      <w:pPr>
        <w:spacing w:line="360" w:lineRule="auto"/>
        <w:rPr>
          <w:rFonts w:ascii="Times New Roman" w:eastAsia="Times New Roman" w:hAnsi="Times New Roman" w:cs="Times New Roman"/>
          <w:sz w:val="24"/>
          <w:szCs w:val="24"/>
          <w:lang w:val="en-US"/>
        </w:rPr>
      </w:pPr>
      <w:r w:rsidRPr="00DB6F97">
        <w:rPr>
          <w:rFonts w:ascii="Times New Roman" w:eastAsia="Times New Roman" w:hAnsi="Times New Roman" w:cs="Times New Roman"/>
          <w:sz w:val="24"/>
          <w:szCs w:val="24"/>
          <w:lang w:val="en-US"/>
        </w:rPr>
        <w:t xml:space="preserve"> </w:t>
      </w:r>
    </w:p>
    <w:p w14:paraId="644D48FD" w14:textId="77777777" w:rsidR="00E11EF2" w:rsidRPr="00DB6F97" w:rsidRDefault="00E11EF2">
      <w:pPr>
        <w:spacing w:line="360" w:lineRule="auto"/>
        <w:rPr>
          <w:rFonts w:ascii="Times New Roman" w:eastAsia="Times New Roman" w:hAnsi="Times New Roman" w:cs="Times New Roman"/>
          <w:sz w:val="24"/>
          <w:szCs w:val="24"/>
          <w:lang w:val="en-US"/>
        </w:rPr>
      </w:pPr>
    </w:p>
    <w:sectPr w:rsidR="00E11EF2" w:rsidRPr="00DB6F97">
      <w:footerReference w:type="default" r:id="rId25"/>
      <w:footerReference w:type="first" r:id="rId26"/>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6DE8E" w14:textId="77777777" w:rsidR="00BB3A0F" w:rsidRDefault="00BB3A0F">
      <w:pPr>
        <w:spacing w:line="240" w:lineRule="auto"/>
      </w:pPr>
      <w:r>
        <w:separator/>
      </w:r>
    </w:p>
  </w:endnote>
  <w:endnote w:type="continuationSeparator" w:id="0">
    <w:p w14:paraId="1921192F" w14:textId="77777777" w:rsidR="00BB3A0F" w:rsidRDefault="00BB3A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rdo">
    <w:charset w:val="00"/>
    <w:family w:val="auto"/>
    <w:pitch w:val="default"/>
    <w:embedRegular r:id="rId1" w:fontKey="{558295C9-835D-488E-877E-C66F44B2A78D}"/>
  </w:font>
  <w:font w:name="Calibri">
    <w:panose1 w:val="020F0502020204030204"/>
    <w:charset w:val="00"/>
    <w:family w:val="swiss"/>
    <w:pitch w:val="variable"/>
    <w:sig w:usb0="E4002EFF" w:usb1="C200247B" w:usb2="00000009" w:usb3="00000000" w:csb0="000001FF" w:csb1="00000000"/>
    <w:embedRegular r:id="rId2" w:fontKey="{C6452311-2FF6-461E-940E-D398DB86C395}"/>
  </w:font>
  <w:font w:name="Cambria">
    <w:panose1 w:val="02040503050406030204"/>
    <w:charset w:val="00"/>
    <w:family w:val="roman"/>
    <w:pitch w:val="variable"/>
    <w:sig w:usb0="E00006FF" w:usb1="420024FF" w:usb2="02000000" w:usb3="00000000" w:csb0="0000019F" w:csb1="00000000"/>
    <w:embedRegular r:id="rId3" w:fontKey="{FA7FFD8D-8256-4D62-8D70-3CA052C727F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3CC3C" w14:textId="77777777" w:rsidR="00E11EF2" w:rsidRDefault="00000000">
    <w:pPr>
      <w:jc w:val="right"/>
    </w:pPr>
    <w:r>
      <w:fldChar w:fldCharType="begin"/>
    </w:r>
    <w:r>
      <w:instrText>PAGE</w:instrText>
    </w:r>
    <w:r>
      <w:fldChar w:fldCharType="separate"/>
    </w:r>
    <w:r w:rsidR="00DB6F97">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4AF30" w14:textId="77777777" w:rsidR="00E11EF2" w:rsidRDefault="00E11EF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BAD99" w14:textId="77777777" w:rsidR="00BB3A0F" w:rsidRDefault="00BB3A0F">
      <w:pPr>
        <w:spacing w:line="240" w:lineRule="auto"/>
      </w:pPr>
      <w:r>
        <w:separator/>
      </w:r>
    </w:p>
  </w:footnote>
  <w:footnote w:type="continuationSeparator" w:id="0">
    <w:p w14:paraId="64B8DD6E" w14:textId="77777777" w:rsidR="00BB3A0F" w:rsidRDefault="00BB3A0F">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EF2"/>
    <w:rsid w:val="005C2150"/>
    <w:rsid w:val="00BB3A0F"/>
    <w:rsid w:val="00DB6F97"/>
    <w:rsid w:val="00E11E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8F4F6"/>
  <w15:docId w15:val="{62FE1D41-47A8-4056-925F-781D6F71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oter" Target="footer2.xml"/><Relationship Id="rId3" Type="http://schemas.openxmlformats.org/officeDocument/2006/relationships/webSettings" Target="webSetting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hyperlink" Target="https://github.com/progra-concurrente/trabajoFinal" TargetMode="External"/><Relationship Id="rId5" Type="http://schemas.openxmlformats.org/officeDocument/2006/relationships/endnotes" Target="endnotes.xml"/><Relationship Id="rId15" Type="http://schemas.openxmlformats.org/officeDocument/2006/relationships/image" Target="media/image10.gif"/><Relationship Id="rId23" Type="http://schemas.openxmlformats.org/officeDocument/2006/relationships/hyperlink" Target="https://github.com/progra-concurrente/trabajoFinal" TargetMode="External"/><Relationship Id="rId28" Type="http://schemas.openxmlformats.org/officeDocument/2006/relationships/theme" Target="theme/theme1.xml"/><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hyperlink" Target="https://docs.google.com/document/d/175nIEaE_knoMFGVJn7vUBGg6QVgc08YI7w_ddThzHaE/edit?tab=t.0" TargetMode="Externa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48</Pages>
  <Words>9479</Words>
  <Characters>54031</Characters>
  <Application>Microsoft Office Word</Application>
  <DocSecurity>0</DocSecurity>
  <Lines>450</Lines>
  <Paragraphs>126</Paragraphs>
  <ScaleCrop>false</ScaleCrop>
  <Company/>
  <LinksUpToDate>false</LinksUpToDate>
  <CharactersWithSpaces>63384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u202216148 (Diaz Aguirre, Salvador)</cp:lastModifiedBy>
  <cp:revision>2</cp:revision>
  <dcterms:created xsi:type="dcterms:W3CDTF">2026-07-02T17:58:00Z</dcterms:created>
  <dcterms:modified xsi:type="dcterms:W3CDTF">2026-07-02T18:04:00Z</dcterms:modified>
</cp:coreProperties>
</file>