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ПРОЕКТ Концепції державної політики щодо досягнення цілі 13.1. «Кожен українець почуває себе захищеним від фізичних загроз» Програми діяльності Кабінету Міністрів України</w:t>
      </w:r>
    </w:p>
    <w:p>
      <w:pPr/>
      <w:r>
        <w:rPr>
          <w:b w:val="1"/>
          <w:bCs w:val="1"/>
        </w:rPr>
        <w:t xml:space="preserve">1.	ПРОБЛЕМА ПОЛІТИКИ</w:t>
      </w:r>
    </w:p>
    <w:p>
      <w:pPr/>
      <w:r>
        <w:rPr>
          <w:b w:val="1"/>
          <w:bCs w:val="1"/>
        </w:rPr>
        <w:t xml:space="preserve">1.1. Проблема</w:t>
      </w:r>
    </w:p>
    <w:p>
      <w:pPr/>
      <w:r>
        <w:rPr/>
        <w:t xml:space="preserve">Відсутність у людини відчуття безпеки, впевненості в отриманні відповідної допомоги та захисту від держави через недостатній рівень ефективності превентивних заходів з протидії злочинності, розкриття та розслідування кримінальних правопорушень</w:t>
      </w:r>
    </w:p>
    <w:p>
      <w:pPr/>
      <w:r>
        <w:rPr>
          <w:b w:val="1"/>
          <w:bCs w:val="1"/>
        </w:rPr>
        <w:t xml:space="preserve">1.2. Носій проблеми </w:t>
      </w:r>
    </w:p>
    <w:p>
      <w:pPr/>
      <w:r>
        <w:rPr/>
        <w:t xml:space="preserve">кожна людина, яка знаходиться на території України</w:t>
      </w:r>
    </w:p>
    <w:p>
      <w:pPr/>
      <w:r>
        <w:rPr>
          <w:b w:val="1"/>
          <w:bCs w:val="1"/>
        </w:rPr>
        <w:t xml:space="preserve">1.3. Масштаб проблеми: Загальнонаціональна</w:t>
      </w:r>
    </w:p>
    <w:p>
      <w:pPr/>
      <w:r>
        <w:rPr/>
        <w:t xml:space="preserve">Більша частина населення країни стикається у своєму житті з протиправними посяганнями на життя, здоров’я та власність.</w:t>
      </w:r>
    </w:p>
    <w:p>
      <w:pPr/>
      <w:r>
        <w:rPr/>
        <w:t xml:space="preserve">Відповідно до аналітичних даних Національної поліції кількість заяв та повідомлень про кримінальні правопорушення та інші події щороку зростає. Так, у 2015 році зареєстровано 4806783 таких заяв та повідомлень, у 2016 – 6207844, у 2017 – 6757247, у 2018 – 7303120.</w:t>
      </w:r>
    </w:p>
    <w:p>
      <w:pPr/>
      <w:r>
        <w:rPr>
          <w:b w:val="1"/>
          <w:bCs w:val="1"/>
        </w:rPr>
        <w:t xml:space="preserve">1.4. Гострота проблеми: Гостра</w:t>
      </w:r>
    </w:p>
    <w:p>
      <w:pPr/>
      <w:r>
        <w:rPr/>
        <w:t xml:space="preserve">Проблема недостатньої ефективності превентивних заходів з протидії злочинності та розкриття кримінальних правопорушень є гострою, оскільки наслідком її невирішення є зневіра людей у спроможності держави не допустити порушення їх прав та свобод та\або захистити та відновити справедливість. До того ж людина, її життя, здоров’я та безпека є найвищою соціальною цінністю в Україні.</w:t>
      </w:r>
    </w:p>
    <w:p>
      <w:pPr/>
      <w:r>
        <w:rPr>
          <w:b w:val="1"/>
          <w:bCs w:val="1"/>
        </w:rPr>
        <w:t xml:space="preserve">1.5. Динаміка проблеми:  Нейтральна</w:t>
      </w:r>
    </w:p>
    <w:p>
      <w:pPr/>
      <w:r>
        <w:rPr/>
        <w:t xml:space="preserve">Згідно з даними Національної поліції рівень розслідування кримінальних проваджень залишається приблизно на одному рівні із року в рік. Так, у 2015 році розслідувано 194950 кримінальних проваджень, у 2016 – 165744, у 2017 – 198474, у 2018 – 198026 кримінальних проваджень відповідно.</w:t>
      </w:r>
    </w:p>
    <w:p>
      <w:pPr/>
      <w:r>
        <w:rPr>
          <w:b w:val="1"/>
          <w:bCs w:val="1"/>
        </w:rPr>
        <w:t xml:space="preserve">1.6. Причини проблеми</w:t>
      </w:r>
    </w:p>
    <w:p>
      <w:pPr/>
      <w:r>
        <w:rPr/>
        <w:t xml:space="preserve">Причина 1 - Недосконалість механізмів розкриття та досудового розслідування кримінальних правопорушень</w:t>
      </w:r>
    </w:p>
    <w:p>
      <w:pPr/>
      <w:r>
        <w:rPr/>
        <w:t xml:space="preserve">Причина 2 - Недостатність технологічного та аналітичного забезпечення підрозділів Національної поліції</w:t>
      </w:r>
    </w:p>
    <w:p>
      <w:pPr/>
      <w:r>
        <w:rPr/>
        <w:t xml:space="preserve">Причина 3 - Низький рівень залученості громадян до протидії злочинності</w:t>
      </w:r>
    </w:p>
    <w:p>
      <w:pPr/>
      <w:r>
        <w:rPr>
          <w:b w:val="1"/>
          <w:bCs w:val="1"/>
        </w:rPr>
        <w:t xml:space="preserve">1.7. Показники ефективності політики</w:t>
      </w:r>
    </w:p>
    <w:p>
      <w:pPr>
        <w:numPr>
          <w:ilvl w:val="0"/>
          <w:numId w:val="1"/>
        </w:numPr>
      </w:pPr>
      <w:r>
        <w:rPr/>
        <w:t xml:space="preserve">Кількість тяжких та особливо тяжких злочинів</w:t>
      </w:r>
    </w:p>
    <w:p>
      <w:pPr>
        <w:numPr>
          <w:ilvl w:val="0"/>
          <w:numId w:val="1"/>
        </w:numPr>
      </w:pPr>
      <w:r>
        <w:rPr/>
        <w:t xml:space="preserve">Кількість злочинів, пов’язаних з незаконним заволодінням транспортними засобами</w:t>
      </w:r>
    </w:p>
    <w:p>
      <w:pPr>
        <w:numPr>
          <w:ilvl w:val="0"/>
          <w:numId w:val="1"/>
        </w:numPr>
      </w:pPr>
      <w:r>
        <w:rPr/>
        <w:t xml:space="preserve">Кількість злочинів проти власності</w:t>
      </w:r>
    </w:p>
    <w:p>
      <w:pPr/>
      <w:r>
        <w:rPr>
          <w:b w:val="1"/>
          <w:bCs w:val="1"/>
        </w:rPr>
        <w:t xml:space="preserve">1.8. Опис чинної державної політики щодо вирішення проблеми / її причин.</w:t>
      </w:r>
    </w:p>
    <w:p>
      <w:pPr/>
      <w:r>
        <w:rPr>
          <w:b w:val="1"/>
          <w:bCs w:val="1"/>
        </w:rPr>
        <w:t xml:space="preserve">2.	ПРОПОНОВАНИЙ КУРС ПОЛІТИКИ</w:t>
      </w:r>
    </w:p>
    <w:p>
      <w:pPr/>
      <w:r>
        <w:rPr>
          <w:b w:val="1"/>
          <w:bCs w:val="1"/>
        </w:rPr>
        <w:t xml:space="preserve">2.1. Підціль 1 “Створено ефективну систему протидії тяжким та особливо тяжким злочинам”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Кількість тяжких та особливо тяжких злочинів</w:t>
      </w:r>
    </w:p>
    <w:p>
      <w:pPr>
        <w:numPr>
          <w:ilvl w:val="0"/>
          <w:numId w:val="1"/>
        </w:numPr>
      </w:pPr>
      <w:r>
        <w:rPr/>
        <w:t xml:space="preserve">% розкритих та розслідуваних від тих, що знаходились у провадженні тяжких та особливо тяжких злочинів</w:t>
      </w:r>
    </w:p>
    <w:p>
      <w:pPr/>
      <w:r>
        <w:rPr>
          <w:b w:val="1"/>
          <w:bCs w:val="1"/>
        </w:rPr>
        <w:t xml:space="preserve">Завдання до підцілі 1: </w:t>
      </w:r>
    </w:p>
    <w:p>
      <w:pPr>
        <w:numPr>
          <w:ilvl w:val="0"/>
          <w:numId w:val="1"/>
        </w:numPr>
      </w:pPr>
      <w:r>
        <w:rPr/>
        <w:t xml:space="preserve">Реформування кримінальної поліції та органів досудового розслідування з метою підвищення ефективності розкриття та розслідування кримінальних правопорушень (до 2023 року).</w:t>
      </w:r>
    </w:p>
    <w:p>
      <w:pPr>
        <w:numPr>
          <w:ilvl w:val="0"/>
          <w:numId w:val="1"/>
        </w:numPr>
      </w:pPr>
      <w:r>
        <w:rPr/>
        <w:t xml:space="preserve">Запровадження системи захисту та безпеки свідків (до 2023 року)</w:t>
      </w:r>
    </w:p>
    <w:p>
      <w:pPr>
        <w:numPr>
          <w:ilvl w:val="0"/>
          <w:numId w:val="1"/>
        </w:numPr>
      </w:pPr>
      <w:r>
        <w:rPr/>
        <w:t xml:space="preserve">Запровадження сучасного принципу поліцейської діяльності, керованого аналітикою (Intelligence –Led Policing) (до 2021 року)</w:t>
      </w:r>
    </w:p>
    <w:p>
      <w:pPr/>
      <w:r>
        <w:rPr>
          <w:b w:val="1"/>
          <w:bCs w:val="1"/>
        </w:rPr>
        <w:t xml:space="preserve">2.2. Підціль 2 “Введено дієві аналітична і технологічна складові превентивної діяльності, розкриття та розслідування злочинів, пов’язаних з незаконним заволодінням транспортними засобами”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Кількість злочинів, пов’язаних з незаконним заволодінням транспортними засобами</w:t>
      </w:r>
    </w:p>
    <w:p>
      <w:pPr>
        <w:numPr>
          <w:ilvl w:val="0"/>
          <w:numId w:val="1"/>
        </w:numPr>
      </w:pPr>
      <w:r>
        <w:rPr/>
        <w:t xml:space="preserve">% розкритих та розслідуваних від тих, що знаходились у провадженні злочинів, пов’язаних з незаконним заволодінням транспортними засобами</w:t>
      </w:r>
    </w:p>
    <w:p>
      <w:pPr/>
      <w:r>
        <w:rPr>
          <w:b w:val="1"/>
          <w:bCs w:val="1"/>
        </w:rPr>
        <w:t xml:space="preserve">Завдання до підцілі 2: </w:t>
      </w:r>
    </w:p>
    <w:p>
      <w:pPr>
        <w:numPr>
          <w:ilvl w:val="0"/>
          <w:numId w:val="1"/>
        </w:numPr>
      </w:pPr>
      <w:r>
        <w:rPr/>
        <w:t xml:space="preserve">Запровадження інтелектуальної системи відеоспостереження з потужною аналітичною складовою (до 2023 року)</w:t>
      </w:r>
    </w:p>
    <w:p>
      <w:pPr>
        <w:numPr>
          <w:ilvl w:val="0"/>
          <w:numId w:val="1"/>
        </w:numPr>
      </w:pPr>
      <w:r>
        <w:rPr/>
        <w:t xml:space="preserve">Запровадження програмних компонентів геоінформаційних систем для аналізу картографічної інформації (до 2023 року)</w:t>
      </w:r>
    </w:p>
    <w:p>
      <w:pPr>
        <w:numPr>
          <w:ilvl w:val="0"/>
          <w:numId w:val="1"/>
        </w:numPr>
      </w:pPr>
      <w:r>
        <w:rPr/>
        <w:t xml:space="preserve">Запровадження використання сучасних технічних засобів ідентифікації особи (до 2023 року)</w:t>
      </w:r>
    </w:p>
    <w:p>
      <w:pPr/>
      <w:r>
        <w:rPr>
          <w:b w:val="1"/>
          <w:bCs w:val="1"/>
        </w:rPr>
        <w:t xml:space="preserve">2.3. Підціль 3 “Підвищено оперативність інформування, реагування, розкриття та розслідування злочинів проти власності на засадах технологічності та конфіденційності взаємодії”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Кількість злочинів проти власності</w:t>
      </w:r>
    </w:p>
    <w:p>
      <w:pPr>
        <w:numPr>
          <w:ilvl w:val="0"/>
          <w:numId w:val="1"/>
        </w:numPr>
      </w:pPr>
      <w:r>
        <w:rPr/>
        <w:t xml:space="preserve">% розкритих та розслідуваних від від тих, що знаходились у провадженні злочинів проти власності</w:t>
      </w:r>
    </w:p>
    <w:p>
      <w:pPr/>
      <w:r>
        <w:rPr>
          <w:b w:val="1"/>
          <w:bCs w:val="1"/>
        </w:rPr>
        <w:t xml:space="preserve">Завдання до підцілі 3: </w:t>
      </w:r>
    </w:p>
    <w:p>
      <w:pPr>
        <w:numPr>
          <w:ilvl w:val="0"/>
          <w:numId w:val="1"/>
        </w:numPr>
      </w:pPr>
      <w:r>
        <w:rPr/>
        <w:t xml:space="preserve">Запровадження механізм залучення громадян до участі в протидії кримінальним правопорушенням на засадах конфіденційності, співробітництва та партнерства (до 2023 року)</w:t>
      </w:r>
    </w:p>
    <w:p>
      <w:pPr>
        <w:numPr>
          <w:ilvl w:val="0"/>
          <w:numId w:val="1"/>
        </w:numPr>
      </w:pPr>
      <w:r>
        <w:rPr/>
        <w:t xml:space="preserve">Запуск мобільних додатків для швидкої комунікації з підрозділами поліції (до 2020 року)</w:t>
      </w:r>
    </w:p>
    <w:p>
      <w:pPr>
        <w:sectPr>
          <w:pgSz w:orient="portrait" w:w="11905.511811024" w:h="16837.795275591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24"/>
          <w:szCs w:val="24"/>
          <w:b w:val="1"/>
          <w:bCs w:val="1"/>
        </w:rPr>
        <w:t xml:space="preserve">План реалізації державної політики для досягнення цілі</w:t>
      </w:r>
    </w:p>
    <w:tbl>
      <w:tblGrid>
        <w:gridCol/>
        <w:gridCol/>
        <w:gridCol/>
        <w:gridCol/>
        <w:gridCol/>
        <w:gridCol/>
      </w:tblGrid>
      <w:tblPr>
        <w:tblStyle w:val="Colspan Rowspan"/>
      </w:tblPr>
      <w:tr>
        <w:trPr/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Підціль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Завдання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Захід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Початок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Закінчення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Відповідальний орган влади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Створено ефективну систему протидії тяжким та особливо тяжким злочинам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Реформування кримінальної поліції та органів досудового розслідування з метою підвищення ефективності розкриття та розслідування кримінальних правопорушень (до 2023 року).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організаційно-штатні зміни у зв’язку із запровадженням інституту кримінальних проступків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01-10-2019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01-06-2020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Національна поліція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в разі потреби проекти організаційно-штатних змін щодо реорганізації уповноважених підрозділів Національної поліції з розслідування окремих видів тяжких та особливо тяжких злочинів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01-10-2019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Національна поліція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Запровадити єдину електронну систему роботи з даними і матеріалами досудових розслідувань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МВС; Національна поліція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системи захисту та безпеки свідків (до 2023 року)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законопроект про внесення змін до деяких законодавчих актів у частині посилення захисту прав потерпілих від злочинів і свідків злочинів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Національна поліція; МВС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проект Програми захисту свідків та інших учасників кримінального судочинства, кошторису фінасування відповідних заходів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МВС; Національна поліція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сучасного принципу поліцейської діяльності, керованого аналітикою (Intelligence –Led Policing) (до 2021 року)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нормативно-правовий акт про організацію та проведення кримінального аналізу підрозділами Національної поліції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01-10-2019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Національна поліція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Утворити міжрегіональні центри кримінологічного аналізу та прогнозування при закладах вищої освіти із специфічними умовами навчання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30-09-2021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МВС; Національна поліція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Введено дієві аналітична і технологічна складові превентивної діяльності, розкриття та розслідування злочинів, пов’язаних з незаконним заволодінням транспортними засобами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інтелектуальної системи відеоспостереження з потужною аналітичною складовою (до 2023 року)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Запровадити системи відеофіксації правопорушень та ідентифікації осіб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МВС; Національна поліція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програмних компонентів геоінформаційних систем для аналізу картографічної інформації (до 2023 року)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Створити електронні карти для проведення аналізу подій та кримінальних правопорушень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Національна поліція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програмний продукт "Планшет керівника" з компонентами геоінформаційних підсистем для візуалізації інформації у вигляді електронних карт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Національна поліція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використання сучасних технічних засобів ідентифікації особи (до 2023 року)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Унести зміни до нормативно-правових актів у зв’язку із запровадженням єдиного ідентифікатора - унікального номера запису в Єдиному державному демографічному реєстрі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МВС; Національна поліція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Оснастити підрозділи органів і установ системи МВС портативними біометричними системами, що дають змогу встановлювати та порівнювати біометричні параметри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01-06-2020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МВС; Національна поліція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Підвищено оперативність інформування, реагування, розкриття та розслідування злочинів проти власності на засадах технологічності та конфіденційності взаємодії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механізм залучення громадян до участі в протидії кримінальним правопорушенням на засадах конфіденційності, співробітництва та партнерства (до 2023 року)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Поширити проект "Активний свідок" у всіх регіонах держави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Національна поліція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 урахуванням найбільш прийнятного міжнародного досвіду запровадити принцип “Community policing” у діяльності підрозділів поліції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Національна поліція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 участю асоціацій органів місцевого самоврядування та об’єднаних територіальних громад розробити заходи із превенції злочинних посягань майнового характеру щодо суб’єктів господарської діяльності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МВС; Національна поліція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Запуск мобільних додатків для швидкої комунікації з підрозділами поліції (до 2020 року)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Запровадити мобільний додаток "MyPol"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МВС; Національна поліція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Запровадити мобільний додаток "Червона кнопка"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МВС; Національна поліція</w:t>
            </w:r>
          </w:p>
        </w:tc>
      </w:tr>
    </w:tbl>
    <w:sectPr>
      <w:pgSz w:orient="landscape" w:w="16837.795275591" w:h="11905.511811024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52C8ED91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2020-02-10T10:30:03+02:00</dcterms:created>
  <dcterms:modified xsi:type="dcterms:W3CDTF">2020-02-10T10:30:03+02:00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