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15.5. «Рівень корупції в силах оборони суттєво знижено»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Корупція в секторі оборони знижує рівень обороноздатності та спроможність складових сил оборони захищати державу</w:t>
      </w:r>
    </w:p>
    <w:p>
      <w:pPr/>
      <w:r>
        <w:rPr>
          <w:b w:val="1"/>
          <w:bCs w:val="1"/>
        </w:rPr>
        <w:t xml:space="preserve">1.2. Носій проблеми </w:t>
      </w:r>
    </w:p>
    <w:p>
      <w:pPr/>
      <w:r>
        <w:rPr/>
        <w:t xml:space="preserve">Військовослужбовці та члени їх сімей ,Платники податків</w:t>
      </w:r>
    </w:p>
    <w:p>
      <w:pPr/>
      <w:r>
        <w:rPr>
          <w:b w:val="1"/>
          <w:bCs w:val="1"/>
        </w:rPr>
        <w:t xml:space="preserve">1.3. Масштаб проблеми: Загальнонаціональна</w:t>
      </w:r>
    </w:p>
    <w:p>
      <w:pPr/>
      <w:r>
        <w:rPr/>
        <w:t xml:space="preserve">Корупція безпосередньо призводить закупівлі та використання менш якісного обладнання і знижує операційну ефективність, що ставить під загрозу життя і безпеку військових і громадян. Через корупцію втрачаються дефіцитні ресурси, а кошти, спрямовані на армію, можуть опинитись не в тих руках, в тому числі -руках ворога. Опосередковано корупція в сфері оборони підриває довіру до сектору оборони і Збройних сил, провокує такі загрози як міжнародна та організована злочинність, терористична діяльність, підриває верховенство права і культивує безкарність</w:t>
      </w:r>
    </w:p>
    <w:p>
      <w:pPr/>
      <w:r>
        <w:rPr>
          <w:b w:val="1"/>
          <w:bCs w:val="1"/>
        </w:rPr>
        <w:t xml:space="preserve">1.4. Гострота проблеми: Гостра</w:t>
      </w:r>
    </w:p>
    <w:p>
      <w:pPr/>
      <w:r>
        <w:rPr/>
        <w:t xml:space="preserve">У 2015-му рейтинг The Government Defence Anti-Corruption Index відніс Україну до держав групи D2, що свідчить про високий ризик корупції. З того часу за три роки (2016-2018) фінансування оборонно-промислового комплексу було збільшено у понад 100 разів, у 2018 році Міністерство оборони України (Міноборони) витратило на озброєння та військову техніку більше 24 млрд грн. Проте через існування громіздкої та неефективної системи державного оборонного замовлення та внаслідок браку конкуренції, відсутності реального розвитку ринку оборонно-промислового комплексу через застарілу систему планування виробництва частина цих коштів втрачається через розтрату, шахрайство та зловживання владою. Так, за даними НАБУ, найбільш поширена схема корупції в оборонній сфері, які розслідують детективи, - це закупівля через фірми-«прокладки», в результаті яких держава отримує неякісну продукцію за завищеною ціною. При цьому надмірна засекреченість договорів обмежує можливості громадянського суспільства, платників податків та парламенту знати, а правоохоронних органів -виявляти і розслідувати такі злочини, а отже, збільшує ризики безкарності причетних до корупційних схем осіб і продовження існування самих схем. Неефективне управління і корупція призводять до втрат в усіх сферах діяльності Міноборони. Наприклад, неефективне управління і корупція у системі житло забезпечення спричинили формування черги, на забезпечення якої за підрахунками незалежних експертів знадобиться більше 600 років. У той самий час за результатами перевірки Рахункової палати, через неефективне управління підпорядкованими Міноборони державними підприємствами і численні порушення, які в тому числі розслідуються антикорупційними органами, не виконуються статутні завдання зі зміцнення обороноздатності держави, а держава втрачає десятки мільйонів гривень.</w:t>
      </w:r>
    </w:p>
    <w:p>
      <w:pPr/>
      <w:r>
        <w:rPr>
          <w:b w:val="1"/>
          <w:bCs w:val="1"/>
        </w:rPr>
        <w:t xml:space="preserve">1.5. Динаміка проблеми:  Негативна</w:t>
      </w:r>
    </w:p>
    <w:p>
      <w:pPr/>
      <w:r>
        <w:rPr/>
        <w:t xml:space="preserve">За останні роки підтримка громадянського, експертного, міжнародного середовища допомогла започаткувати в Міноборони важливі ініціативи та процеси, спрямовані на підвищення прозорості, підзвітності і подолання корупції в Міноборони. Проте підтримка цих ініціатив керівництвом мала декларативний характер, що не дозволило забезпечити побудову ефективної системи внутрішнього контролю та не усунуло корупційних ризиків. Враховуючи фактичне збільшення витрат з державного бюджету, невирішеність проблеми може призвести до неефективного витрачання коштів платників податків з потенційно деструктивним впливом на обороноздатність та спроможність складових сил оборони захищати державу</w:t>
      </w:r>
    </w:p>
    <w:p>
      <w:pPr/>
      <w:r>
        <w:rPr>
          <w:b w:val="1"/>
          <w:bCs w:val="1"/>
        </w:rPr>
        <w:t xml:space="preserve">1.6. Причини проблеми</w:t>
      </w:r>
    </w:p>
    <w:p>
      <w:pPr/>
      <w:r>
        <w:rPr/>
        <w:t xml:space="preserve">Причина 1 - Відсутність ефективного внутрішнього контролю та управління ризиками</w:t>
      </w:r>
    </w:p>
    <w:p>
      <w:pPr/>
      <w:r>
        <w:rPr/>
        <w:t xml:space="preserve">Причина 2 - Заплутані, непрозорі, надміру бюрократизовані процедури, інструкції, порядки,. нормативно-правові акти і процеси, які створюють умови для корупції</w:t>
      </w:r>
    </w:p>
    <w:p>
      <w:pPr/>
      <w:r>
        <w:rPr/>
        <w:t xml:space="preserve">Причина 3 - Відсутність відповідальності за корупцію</w:t>
      </w:r>
    </w:p>
    <w:p>
      <w:pPr/>
      <w:r>
        <w:rPr/>
        <w:t xml:space="preserve">Причина 4 - Толерування корупції в системі Міноборони та Збройних Сил України</w:t>
      </w:r>
    </w:p>
    <w:p>
      <w:pPr/>
      <w:r>
        <w:rPr>
          <w:b w:val="1"/>
          <w:bCs w:val="1"/>
        </w:rPr>
        <w:t xml:space="preserve">1.7. Показники ефективності політики</w:t>
      </w:r>
    </w:p>
    <w:p>
      <w:pPr>
        <w:numPr>
          <w:ilvl w:val="0"/>
          <w:numId w:val="1"/>
        </w:numPr>
      </w:pPr>
      <w:r>
        <w:rPr/>
        <w:t xml:space="preserve">Суттєво зменшені ризики корупції та прояви корупційних явищ в силах оборони</w:t>
      </w:r>
    </w:p>
    <w:p>
      <w:pPr>
        <w:numPr>
          <w:ilvl w:val="0"/>
          <w:numId w:val="1"/>
        </w:numPr>
      </w:pPr>
      <w:r>
        <w:rPr/>
        <w:t xml:space="preserve">Посилення системи управління силами оборони, спрямованої на підвищення рівня доброчесності</w:t>
      </w:r>
    </w:p>
    <w:p>
      <w:pPr/>
      <w:r>
        <w:rPr>
          <w:b w:val="1"/>
          <w:bCs w:val="1"/>
        </w:rPr>
        <w:t xml:space="preserve">1.8. Опис чинної державної політики щодо вирішення проблеми / її причин.</w:t>
      </w:r>
    </w:p>
    <w:p>
      <w:pPr/>
      <w:r>
        <w:rPr/>
        <w:t xml:space="preserve">За даними нещодавнього звіту НАТО за підсумками самооцінки в рамках Програми ВІ, Україна продемонструвала бажання до подолання корупції, запровадивши спеціальне законодавство, покращивши антикорупційні стратегії, політики, плани, створивши спеціалізовані антикорупційні органи. Проте для досягнення стійких результатів необхідно продовжувати стратегічний напрямок боротьби з корупцією через демократизацію та верховенство права. При цьому фокусування виключно на фактах корупції, які вже мали місце, є важливим, але не достатнім заходом для зниження рівня корупції в секторі оборони. Необхідна комплексна політика з розбудови доброчесності, яка забезпечить усунення умов корупції, невідворотність відповідальності за корупцію та виховання нетерпимості до корупції через запровадження ефективної системи внутрішнього контролю та управління ризиками</w:t>
      </w:r>
    </w:p>
    <w:p>
      <w:pPr/>
      <w:r>
        <w:rPr>
          <w:b w:val="1"/>
          <w:bCs w:val="1"/>
        </w:rPr>
        <w:t xml:space="preserve">2.	ПРОПОНОВАНИЙ КУРС ПОЛІТИКИ</w:t>
      </w:r>
    </w:p>
    <w:p>
      <w:pPr/>
      <w:r>
        <w:rPr>
          <w:b w:val="1"/>
          <w:bCs w:val="1"/>
        </w:rPr>
        <w:t xml:space="preserve">2.1. Підціль 1 “Забезпечено ефективний внутрішній контроль та управління ризиками”</w:t>
      </w:r>
    </w:p>
    <w:p>
      <w:pPr/>
      <w:r>
        <w:rPr>
          <w:b w:val="1"/>
          <w:bCs w:val="1"/>
        </w:rPr>
        <w:t xml:space="preserve">Показники результативності: </w:t>
      </w:r>
    </w:p>
    <w:p>
      <w:pPr>
        <w:numPr>
          <w:ilvl w:val="0"/>
          <w:numId w:val="1"/>
        </w:numPr>
      </w:pPr>
      <w:r>
        <w:rPr/>
        <w:t xml:space="preserve">% випадків корупційних правопорушень (від загальної кількості) в МОУ та ЗСУ, викритих системою внутрішнього контролю, про які стало відомо незалежно від джерела інформування</w:t>
      </w:r>
    </w:p>
    <w:p>
      <w:pPr/>
      <w:r>
        <w:rPr>
          <w:b w:val="1"/>
          <w:bCs w:val="1"/>
        </w:rPr>
        <w:t xml:space="preserve">Завдання до підцілі 1: </w:t>
      </w:r>
    </w:p>
    <w:p>
      <w:pPr>
        <w:numPr>
          <w:ilvl w:val="0"/>
          <w:numId w:val="1"/>
        </w:numPr>
      </w:pPr>
      <w:r>
        <w:rPr/>
        <w:t xml:space="preserve">Забезпечити координацію внутрішнього контролю</w:t>
      </w:r>
    </w:p>
    <w:p>
      <w:pPr>
        <w:numPr>
          <w:ilvl w:val="0"/>
          <w:numId w:val="1"/>
        </w:numPr>
      </w:pPr>
      <w:r>
        <w:rPr/>
        <w:t xml:space="preserve">Організувати систему з управління ризиками</w:t>
      </w:r>
    </w:p>
    <w:p>
      <w:pPr/>
      <w:r>
        <w:rPr>
          <w:b w:val="1"/>
          <w:bCs w:val="1"/>
        </w:rPr>
        <w:t xml:space="preserve">2.2. Підціль 2 “Усунено умови корупції у 5 пріоритетних сферах”</w:t>
      </w:r>
    </w:p>
    <w:p>
      <w:pPr/>
      <w:r>
        <w:rPr>
          <w:b w:val="1"/>
          <w:bCs w:val="1"/>
        </w:rPr>
        <w:t xml:space="preserve">Показники результативності: </w:t>
      </w:r>
    </w:p>
    <w:p>
      <w:pPr>
        <w:numPr>
          <w:ilvl w:val="0"/>
          <w:numId w:val="1"/>
        </w:numPr>
      </w:pPr>
      <w:r>
        <w:rPr/>
        <w:t xml:space="preserve">100% земель оборони та нерухомих об’єктів обліковується в електронному вигляді та занесено до державних електронних реєстрів (зараз близько 50% земель зареєстровані)</w:t>
      </w:r>
    </w:p>
    <w:p>
      <w:pPr>
        <w:numPr>
          <w:ilvl w:val="0"/>
          <w:numId w:val="1"/>
        </w:numPr>
      </w:pPr>
      <w:r>
        <w:rPr/>
        <w:t xml:space="preserve">Споживання 100% пального, що закуповується для потреб ЗСУ, відстежується через автоматизовану систему моніторингу (зараз відсоток - 0.01%)</w:t>
      </w:r>
    </w:p>
    <w:p>
      <w:pPr>
        <w:numPr>
          <w:ilvl w:val="0"/>
          <w:numId w:val="1"/>
        </w:numPr>
      </w:pPr>
      <w:r>
        <w:rPr/>
        <w:t xml:space="preserve">100% об’єктів (від загальної кількості) і хід виконання робіт по ним доступні для перегляду через веб-інтерфейс, за умови авторизації (зараз відсоток - 0%)</w:t>
      </w:r>
    </w:p>
    <w:p>
      <w:pPr>
        <w:numPr>
          <w:ilvl w:val="0"/>
          <w:numId w:val="1"/>
        </w:numPr>
      </w:pPr>
      <w:r>
        <w:rPr/>
        <w:t xml:space="preserve">Не менше 50% (від загального обсягу) цільових бюджетних коштів, призначених на розвиток, закупівлю, модернізацію та ремонт озброєння, військової техніки, засобів та обладнання, витрачено за новими прозорими і конкурентними процедурами (зараз близько 5%)</w:t>
      </w:r>
    </w:p>
    <w:p>
      <w:pPr>
        <w:numPr>
          <w:ilvl w:val="0"/>
          <w:numId w:val="1"/>
        </w:numPr>
      </w:pPr>
      <w:r>
        <w:rPr/>
        <w:t xml:space="preserve">Кількість непрофільних галузевих державних підприємств в підпорядкуванні Міністерства оборони України зменшено не менше ніж втричі (зі 100+ зараз до не більше 30, а в перспективі - не більше 10)</w:t>
      </w:r>
    </w:p>
    <w:p>
      <w:pPr/>
      <w:r>
        <w:rPr>
          <w:b w:val="1"/>
          <w:bCs w:val="1"/>
        </w:rPr>
        <w:t xml:space="preserve">Завдання до підцілі 2: </w:t>
      </w:r>
    </w:p>
    <w:p>
      <w:pPr>
        <w:numPr>
          <w:ilvl w:val="0"/>
          <w:numId w:val="1"/>
        </w:numPr>
      </w:pPr>
      <w:r>
        <w:rPr/>
        <w:t xml:space="preserve">Оптимізувати управління землями оборони і об’єктами нерухомості</w:t>
      </w:r>
    </w:p>
    <w:p>
      <w:pPr>
        <w:numPr>
          <w:ilvl w:val="0"/>
          <w:numId w:val="1"/>
        </w:numPr>
      </w:pPr>
      <w:r>
        <w:rPr/>
        <w:t xml:space="preserve">Запровадити автоматизовану систему логістики (закупівля, поставки, зберігання, розподіл і споживання) та автоматизовану систему контролю якості пального</w:t>
      </w:r>
    </w:p>
    <w:p>
      <w:pPr>
        <w:numPr>
          <w:ilvl w:val="0"/>
          <w:numId w:val="1"/>
        </w:numPr>
      </w:pPr>
      <w:r>
        <w:rPr/>
        <w:t xml:space="preserve">Запровадити централізований проектний менеджмент проектів капітального будівництва на базі ІТ-рішень</w:t>
      </w:r>
    </w:p>
    <w:p>
      <w:pPr>
        <w:numPr>
          <w:ilvl w:val="0"/>
          <w:numId w:val="1"/>
        </w:numPr>
      </w:pPr>
      <w:r>
        <w:rPr/>
        <w:t xml:space="preserve">Забезпечити прозоре та конкурентне використання бюджетних коштів призначених на розвиток, закупівлю, модернізацію та ремонт озброєння, військової техніки, засобів та обладнання</w:t>
      </w:r>
    </w:p>
    <w:p>
      <w:pPr>
        <w:numPr>
          <w:ilvl w:val="0"/>
          <w:numId w:val="1"/>
        </w:numPr>
      </w:pPr>
      <w:r>
        <w:rPr/>
        <w:t xml:space="preserve">Забезпечити ефективне управління майном та активами, закріпленими за державними підприємствами</w:t>
      </w:r>
    </w:p>
    <w:p>
      <w:pPr/>
      <w:r>
        <w:rPr>
          <w:b w:val="1"/>
          <w:bCs w:val="1"/>
        </w:rPr>
        <w:t xml:space="preserve">2.3. Підціль 3 “Забезпечено невідворотність відповідальності (адміністративної, дисциплінарної, кримінальної) за корупцію”</w:t>
      </w:r>
    </w:p>
    <w:p>
      <w:pPr/>
      <w:r>
        <w:rPr>
          <w:b w:val="1"/>
          <w:bCs w:val="1"/>
        </w:rPr>
        <w:t xml:space="preserve">Показники результативності: </w:t>
      </w:r>
    </w:p>
    <w:p>
      <w:pPr>
        <w:numPr>
          <w:ilvl w:val="0"/>
          <w:numId w:val="1"/>
        </w:numPr>
      </w:pPr>
      <w:r>
        <w:rPr/>
        <w:t xml:space="preserve">% випадків корупційних правопорушень в МОУ та ЗСУ (від загальної кількості, про які стало відомо незалежно від джерела інформування), за які понесено відповідальність</w:t>
      </w:r>
    </w:p>
    <w:p>
      <w:pPr>
        <w:numPr>
          <w:ilvl w:val="0"/>
          <w:numId w:val="1"/>
        </w:numPr>
      </w:pPr>
      <w:r>
        <w:rPr/>
        <w:t xml:space="preserve">% внутрішніх розслідувань (від загальної кількості), рекомендації яких були повністю виконані</w:t>
      </w:r>
    </w:p>
    <w:p>
      <w:pPr>
        <w:numPr>
          <w:ilvl w:val="0"/>
          <w:numId w:val="1"/>
        </w:numPr>
      </w:pPr>
      <w:r>
        <w:rPr/>
        <w:t xml:space="preserve">% направлених до правоохоронних органів повідомлень про правопорушення (від загальної кількості), за якими були розпочаті кримінальні провадження</w:t>
      </w:r>
    </w:p>
    <w:p>
      <w:pPr/>
      <w:r>
        <w:rPr>
          <w:b w:val="1"/>
          <w:bCs w:val="1"/>
        </w:rPr>
        <w:t xml:space="preserve">Завдання до підцілі 3: </w:t>
      </w:r>
    </w:p>
    <w:p>
      <w:pPr>
        <w:numPr>
          <w:ilvl w:val="0"/>
          <w:numId w:val="1"/>
        </w:numPr>
      </w:pPr>
      <w:r>
        <w:rPr/>
        <w:t xml:space="preserve">Підвищити ефективність внутрішніх перевірок і розслідувань для реагування на неналежну поведінку посадових осіб для запобігання корупції і викриття фактів корупції</w:t>
      </w:r>
    </w:p>
    <w:p>
      <w:pPr>
        <w:numPr>
          <w:ilvl w:val="0"/>
          <w:numId w:val="1"/>
        </w:numPr>
      </w:pPr>
      <w:r>
        <w:rPr/>
        <w:t xml:space="preserve">Запровадити механізм звітування та контролю за виконанням рекомендацій внутрішнього контролю</w:t>
      </w:r>
    </w:p>
    <w:p>
      <w:pPr>
        <w:numPr>
          <w:ilvl w:val="0"/>
          <w:numId w:val="1"/>
        </w:numPr>
      </w:pPr>
      <w:r>
        <w:rPr/>
        <w:t xml:space="preserve">Налагодити постійну співпрацю із правоохоронними та антикорупційними органами для належного реагування на можливі та зафіксовані факти корупції</w:t>
      </w:r>
    </w:p>
    <w:p>
      <w:pPr/>
      <w:r>
        <w:rPr>
          <w:b w:val="1"/>
          <w:bCs w:val="1"/>
        </w:rPr>
        <w:t xml:space="preserve">2.4. Підціль 4 “Сформовано нетерпимість до корупції”</w:t>
      </w:r>
    </w:p>
    <w:p>
      <w:pPr/>
      <w:r>
        <w:rPr>
          <w:b w:val="1"/>
          <w:bCs w:val="1"/>
        </w:rPr>
        <w:t xml:space="preserve">Показники результативності: </w:t>
      </w:r>
    </w:p>
    <w:p>
      <w:pPr>
        <w:numPr>
          <w:ilvl w:val="0"/>
          <w:numId w:val="1"/>
        </w:numPr>
      </w:pPr>
      <w:r>
        <w:rPr/>
        <w:t xml:space="preserve">% повідомлень від викривачів, які отримали відповідну реакцію та/чи реагування протягом 30 днів з моменту повідомлення</w:t>
      </w:r>
    </w:p>
    <w:p>
      <w:pPr>
        <w:numPr>
          <w:ilvl w:val="0"/>
          <w:numId w:val="1"/>
        </w:numPr>
      </w:pPr>
      <w:r>
        <w:rPr/>
        <w:t xml:space="preserve">Кількість продуктів (аналітичних звітів, розслідувань тощо), створених у співпраці з представниками громадського та експертного середовища, в тому числі міжнародного</w:t>
      </w:r>
    </w:p>
    <w:p>
      <w:pPr>
        <w:numPr>
          <w:ilvl w:val="0"/>
          <w:numId w:val="1"/>
        </w:numPr>
      </w:pPr>
      <w:r>
        <w:rPr/>
        <w:t xml:space="preserve">% особового складу та працівників сил оборони, що пройшли навчання/тренування з питань запобігання корупції та виховання доброчесності (цей показник взяли з проекту показників до РНП-2020)</w:t>
      </w:r>
    </w:p>
    <w:p>
      <w:pPr/>
      <w:r>
        <w:rPr>
          <w:b w:val="1"/>
          <w:bCs w:val="1"/>
        </w:rPr>
        <w:t xml:space="preserve">Завдання до підцілі 4: </w:t>
      </w:r>
    </w:p>
    <w:p>
      <w:pPr>
        <w:numPr>
          <w:ilvl w:val="0"/>
          <w:numId w:val="1"/>
        </w:numPr>
      </w:pPr>
      <w:r>
        <w:rPr/>
        <w:t xml:space="preserve">Запровадити ефективну систему роботи з викривачами корупції</w:t>
      </w:r>
    </w:p>
    <w:p>
      <w:pPr>
        <w:numPr>
          <w:ilvl w:val="0"/>
          <w:numId w:val="1"/>
        </w:numPr>
      </w:pPr>
      <w:r>
        <w:rPr/>
        <w:t xml:space="preserve">Підтримувати постійну спільну роботу з визначеними громадськими та експертними організаціями, у тому числі з міжнародними</w:t>
      </w:r>
    </w:p>
    <w:p>
      <w:pPr>
        <w:numPr>
          <w:ilvl w:val="0"/>
          <w:numId w:val="1"/>
        </w:numPr>
      </w:pPr>
      <w:r>
        <w:rPr/>
        <w:t xml:space="preserve">Забезпечити навчання та тренування з питань доброчесності для військового та цивільного персоналу керівного складу та відповідальність за дотримання цих принципів</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Забезпечено ефективний внутрішній контроль та управління ризиками</w:t>
            </w:r>
          </w:p>
        </w:tc>
        <w:tc>
          <w:tcPr>
            <w:vAlign w:val="center"/>
            <w:vMerge w:val="restart"/>
          </w:tcPr>
          <w:p>
            <w:pPr>
              <w:jc w:val="center"/>
            </w:pPr>
            <w:r>
              <w:rPr>
                <w:sz w:val="20"/>
                <w:szCs w:val="20"/>
              </w:rPr>
              <w:t xml:space="preserve">Забезпечити координацію внутрішнього контролю</w:t>
            </w:r>
          </w:p>
        </w:tc>
        <w:tc>
          <w:tcPr>
            <w:vAlign w:val="center"/>
          </w:tcPr>
          <w:p>
            <w:pPr>
              <w:jc w:val="center"/>
            </w:pPr>
            <w:r>
              <w:rPr>
                <w:sz w:val="20"/>
                <w:szCs w:val="20"/>
              </w:rPr>
              <w:t xml:space="preserve">Створити центр для координації внутрішнього контролю і управління ризиками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Затвердити положення про внутрішній контроль та управління ризиками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Переглянути розподіл повноважень між підрозділами і ліквідувати дублюючі функції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Оновити профільні підрозділи (Головна інспекція, Управління із запобігання корупції, Центр виховання доброчесності), в тому числі шляхом ротації особового складу Адміністративно-організаційного забезпечення січень 2020 року червень 2020 року Міноборони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Перейти на електронний документообіг (як господарсько-адміністративний, так і військовий)</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28-02-2021</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Організувати систему з управління ризиками</w:t>
            </w:r>
          </w:p>
        </w:tc>
        <w:tc>
          <w:tcPr>
            <w:vAlign w:val="center"/>
          </w:tcPr>
          <w:p>
            <w:pPr>
              <w:jc w:val="center"/>
            </w:pPr>
            <w:r>
              <w:rPr>
                <w:sz w:val="20"/>
                <w:szCs w:val="20"/>
              </w:rPr>
              <w:t xml:space="preserve">Зробити оцінку, план управління і базу даних з управління ризиками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Переглянути на ефективність антикорупційні інструкції, вимоги, накази, плани, програми. Розробити нову Антикорупційну програму Міноборони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w:t>
            </w:r>
          </w:p>
        </w:tc>
      </w:tr>
      <w:tr>
        <w:trPr/>
        <w:tc>
          <w:tcPr>
            <w:vAlign w:val="center"/>
            <w:vMerge w:val="restart"/>
          </w:tcPr>
          <w:p>
            <w:pPr>
              <w:jc w:val="center"/>
            </w:pPr>
            <w:r>
              <w:rPr>
                <w:sz w:val="20"/>
                <w:szCs w:val="20"/>
              </w:rPr>
              <w:t xml:space="preserve">Усунено умови корупції у 5 пріоритетних сферах</w:t>
            </w:r>
          </w:p>
        </w:tc>
        <w:tc>
          <w:tcPr>
            <w:vAlign w:val="center"/>
            <w:vMerge w:val="restart"/>
          </w:tcPr>
          <w:p>
            <w:pPr>
              <w:jc w:val="center"/>
            </w:pPr>
            <w:r>
              <w:rPr>
                <w:sz w:val="20"/>
                <w:szCs w:val="20"/>
              </w:rPr>
              <w:t xml:space="preserve">Оптимізувати управління землями оборони і об’єктами нерухомості</w:t>
            </w:r>
          </w:p>
        </w:tc>
        <w:tc>
          <w:tcPr>
            <w:vAlign w:val="center"/>
          </w:tcPr>
          <w:p>
            <w:pPr>
              <w:jc w:val="center"/>
            </w:pPr>
            <w:r>
              <w:rPr>
                <w:sz w:val="20"/>
                <w:szCs w:val="20"/>
              </w:rPr>
              <w:t xml:space="preserve">Провести документальну та фактичну звірку земель оборони з Держгеокадастром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28-02-2023</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Упорядкувати електронний реєстр для обліку та контролю земель оборони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Провести реєстрацію земель оборони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Провести інвентаризацію будівель Міноборони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Визначити перелік втрачених земель та будівель, атакож об'єктів незаконного будівництва. Передати правоохоронним органам для розслідування фактів незаконного відчуження і виділення земель і будівель оборони, підготувати судові позови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Повернути до державної власності незаконно виділені та відчужені землі і будівлі оборони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Переглянути і внести необхідні зміни до нормативно-правових актів, які регулюють порядок і процес виділення, відчуження і використання земель оборони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Запровадити автоматизовану систему логістики (закупівля, поставки, зберігання, розподіл і споживання) та автоматизовану систему контролю якості пального</w:t>
            </w:r>
          </w:p>
        </w:tc>
        <w:tc>
          <w:tcPr>
            <w:vAlign w:val="center"/>
          </w:tcPr>
          <w:p>
            <w:pPr>
              <w:jc w:val="center"/>
            </w:pPr>
            <w:r>
              <w:rPr>
                <w:sz w:val="20"/>
                <w:szCs w:val="20"/>
              </w:rPr>
              <w:t xml:space="preserve">Розробити і затвердити типові договори для використання під час публічних закупівель пального через відкриті торги, вивчити можливість запровадження формульного ціноутворення</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Запровадити ефективні санкції для порушників умов договорів</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Створити електронну систему моніторингу закупівлі, поставок, зберігання, розподілу і споживання пального</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Провести пілотне випробування системи, проаналізувати дані і внести відповідні корективи</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Масштабувати автоматизовану систему на закупівлю, поставку, зберігання, розподіл і споживання пального</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Вивчити можливість запровадження автоматизованої системи логістики для інших класів поставок</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Запровадити централізований проектний менеджмент проектів капітального будівництва на базі ІТ-рішень</w:t>
            </w:r>
          </w:p>
        </w:tc>
        <w:tc>
          <w:tcPr>
            <w:vAlign w:val="center"/>
          </w:tcPr>
          <w:p>
            <w:pPr>
              <w:jc w:val="center"/>
            </w:pPr>
            <w:r>
              <w:rPr>
                <w:sz w:val="20"/>
                <w:szCs w:val="20"/>
              </w:rPr>
              <w:t xml:space="preserve">Провести ревізію (аудит) об’єктів, які будує Міністерство оборони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Розробити альтернативні варіанти соціального забезпечення військовослужбовців і стратегію виконання існуючих соціальних зобов’язань на перехідний період</w:t>
            </w:r>
          </w:p>
        </w:tc>
        <w:tc>
          <w:tcPr>
            <w:tcW w:w="1500" w:type="dxa"/>
            <w:vAlign w:val="center"/>
          </w:tcPr>
          <w:p>
            <w:pPr>
              <w:jc w:val="center"/>
            </w:pPr>
            <w:r>
              <w:rPr>
                <w:sz w:val="20"/>
                <w:szCs w:val="20"/>
              </w:rPr>
              <w:t xml:space="preserve">01-02-2019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Провести аудит існуючої житлової черги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Забезпечити передачу правоохоронним органам для розслідування фактів зловживань на будівництві об’єктів Міноборони Адміністративно-організаційного забезпечення грудень 
2019 року грудень
2021року Міноборони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Запровадити систему низового моніторингу та використовувати та/або запровадити електронні системи (Майно, Житло тощо) для підвищення прозорості, підзвітності і ефективності в питаннях інфраструктури, черг та закупівельних процедур</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Розробити і внести зміни до нормативно-правових актів, які регулюють питання будівництва,придбання, розподілу житла (закони, постанови, накази, положення, вкл. Закон України “Про соціальний захист військовослужбовців та членів їх сімей”)</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Забезпечити прозоре та конкурентне використання бюджетних коштів призначених на розвиток, закупівлю, модернізацію та ремонт озброєння, військової техніки, засобів та обладнання</w:t>
            </w:r>
          </w:p>
        </w:tc>
        <w:tc>
          <w:tcPr>
            <w:vAlign w:val="center"/>
          </w:tcPr>
          <w:p>
            <w:pPr>
              <w:jc w:val="center"/>
            </w:pPr>
            <w:r>
              <w:rPr>
                <w:sz w:val="20"/>
                <w:szCs w:val="20"/>
              </w:rPr>
              <w:t xml:space="preserve">Розробити і впровадити нове законодавство у сфері оборонних закупівель, що забезпечить прозорість, конкурентність та максимально ефективне використання оборонних ресурсів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Запровадити систему 5-річного програмування оборонного ресурсу (планування, програмування, бюджетування та виконання (PPBES)</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Розробити нові типові контракти, підвищити кваліфікації з управління контрактами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Взяти участь у розробці нового законодавства у сфері охорони державної таємниці, що забезпечить зниження рівня надмірної засекреченості,встановить нові критерії визначення грифу таємності, а також запровадить нову систему відповідальності за прийняття рішень щодо державної таємниці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Забезпечити проведення зовнішнього аудиту 100% контрактів від єдиного постачальника (2016-2019рроку згідно Стратегічного оборонного бюлетеню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Утворити міжвідомчу комісію з закупівель у єдиного постачальника/виробника на чолі з Міноборони, куди мають входити представники інших відомств (наприклад, Мінфін, МЕРТ) у разі якщо вартість контракту досягає певного порогу</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Провести антикорупційну експертизу НПА, які регулюють порядок здійснення оборонних закупівель</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Створити механізми для розсекречування інформації про контракти, за якими сплив термін давності грифу таємності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Забезпечити ефективне управління майном та активами, закріпленими за державними підприємствами</w:t>
            </w:r>
          </w:p>
        </w:tc>
        <w:tc>
          <w:tcPr>
            <w:vAlign w:val="center"/>
          </w:tcPr>
          <w:p>
            <w:pPr>
              <w:jc w:val="center"/>
            </w:pPr>
            <w:r>
              <w:rPr>
                <w:sz w:val="20"/>
                <w:szCs w:val="20"/>
              </w:rPr>
              <w:t xml:space="preserve">Провести інвентаризацію та фінансову діагностику (duediligence) суб’єктів господарювання, підпорядко-ваних Міноборони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Виявлені порушення направити до правоохоронних органів для проведення розслідувань</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 результатами діагностики: 
1) ліквідувати недіючі, 
2) робочі військового типу  передати в управління Укроборонпрому; 
3) робочі, але не необхідні для цілей Міноборони  віддати на приватизацію; 
4) робочі, необхідні для цілей Міноборони  передати у в/ч</w:t>
            </w:r>
          </w:p>
        </w:tc>
        <w:tc>
          <w:tcPr>
            <w:tcW w:w="1500" w:type="dxa"/>
            <w:vAlign w:val="center"/>
          </w:tcPr>
          <w:p>
            <w:pPr>
              <w:jc w:val="center"/>
            </w:pPr>
            <w:r>
              <w:rPr>
                <w:sz w:val="20"/>
                <w:szCs w:val="20"/>
              </w:rPr>
              <w:t xml:space="preserve">01-03-2021</w:t>
            </w:r>
          </w:p>
        </w:tc>
        <w:tc>
          <w:tcPr>
            <w:tcW w:w="1500" w:type="dxa"/>
            <w:vAlign w:val="center"/>
          </w:tcPr>
          <w:p>
            <w:pPr>
              <w:jc w:val="center"/>
            </w:pPr>
            <w:r>
              <w:rPr>
                <w:sz w:val="20"/>
                <w:szCs w:val="20"/>
              </w:rPr>
              <w:t xml:space="preserve">31-03-2022</w:t>
            </w:r>
          </w:p>
        </w:tc>
        <w:tc>
          <w:tcPr>
            <w:vAlign w:val="center"/>
          </w:tcPr>
          <w:p>
            <w:pPr>
              <w:jc w:val="center"/>
            </w:pPr>
            <w:r>
              <w:rPr>
                <w:sz w:val="20"/>
                <w:szCs w:val="20"/>
              </w:rPr>
              <w:t xml:space="preserve">Міноборони</w:t>
            </w:r>
          </w:p>
        </w:tc>
      </w:tr>
      <w:tr>
        <w:trPr/>
        <w:tc>
          <w:tcPr>
            <w:vAlign w:val="center"/>
            <w:vMerge w:val="restart"/>
          </w:tcPr>
          <w:p>
            <w:pPr>
              <w:jc w:val="center"/>
            </w:pPr>
            <w:r>
              <w:rPr>
                <w:sz w:val="20"/>
                <w:szCs w:val="20"/>
              </w:rPr>
              <w:t xml:space="preserve">Забезпечено невідворотність відповідальності (адміністративної, дисциплінарної, кримінальної) за корупцію</w:t>
            </w:r>
          </w:p>
        </w:tc>
        <w:tc>
          <w:tcPr>
            <w:vAlign w:val="center"/>
            <w:vMerge w:val="restart"/>
          </w:tcPr>
          <w:p>
            <w:pPr>
              <w:jc w:val="center"/>
            </w:pPr>
            <w:r>
              <w:rPr>
                <w:sz w:val="20"/>
                <w:szCs w:val="20"/>
              </w:rPr>
              <w:t xml:space="preserve">Підвищити ефективність внутрішніх перевірок і розслідувань для реагування на неналежну поведінку посадових осіб для запобігання корупції і викриття фактів корупції</w:t>
            </w:r>
          </w:p>
        </w:tc>
        <w:tc>
          <w:tcPr>
            <w:vAlign w:val="center"/>
          </w:tcPr>
          <w:p>
            <w:pPr>
              <w:jc w:val="center"/>
            </w:pPr>
            <w:r>
              <w:rPr>
                <w:sz w:val="20"/>
                <w:szCs w:val="20"/>
              </w:rPr>
              <w:t xml:space="preserve">Переглянути повноваження з проведення аудиту, заходів із запобігання корупції, інспекцій і розслідувань між відповідними структурними підрозділами, закріпити чіткий розподіл повноважень і горизонтальну координацію діяльності</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Забезпечити постійну оцінку стратегічних цілей та пов'язаних з ними ризиків для зосередження обмежених ресурсів аудиту, оцінки та звітності внутрішнього контролю у зонах високого ризику</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Запровадити механізм звітування та контролю за виконанням рекомендацій внутрішнього контролю</w:t>
            </w:r>
          </w:p>
        </w:tc>
        <w:tc>
          <w:tcPr>
            <w:vAlign w:val="center"/>
          </w:tcPr>
          <w:p>
            <w:pPr>
              <w:jc w:val="center"/>
            </w:pPr>
            <w:r>
              <w:rPr>
                <w:sz w:val="20"/>
                <w:szCs w:val="20"/>
              </w:rPr>
              <w:t xml:space="preserve">Створити електронну систему відстеження і контролю за виконанням рекомендацій за результатами внутрішніх (аудитів, службових розслідувань тощо) та зовнішніх (Державної аудиторської служби, Рахункової палати тощо) перевірок</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Налагодити постійну співпрацю із правоохоронними та антикорупційними органами для належного реагування на можливі та зафіксовані факти корупції</w:t>
            </w:r>
          </w:p>
        </w:tc>
        <w:tc>
          <w:tcPr>
            <w:vAlign w:val="center"/>
          </w:tcPr>
          <w:p>
            <w:pPr>
              <w:jc w:val="center"/>
            </w:pPr>
            <w:r>
              <w:rPr>
                <w:sz w:val="20"/>
                <w:szCs w:val="20"/>
              </w:rPr>
              <w:t xml:space="preserve">Організувати централізовану комунікацію з правоохоронними органами (створити єдиного відповідального за дану комунікацію)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Міноборони</w:t>
            </w:r>
          </w:p>
        </w:tc>
      </w:tr>
      <w:tr>
        <w:trPr/>
        <w:tc>
          <w:tcPr>
            <w:vAlign w:val="center"/>
            <w:vMerge w:val="restart"/>
          </w:tcPr>
          <w:p>
            <w:pPr>
              <w:jc w:val="center"/>
            </w:pPr>
            <w:r>
              <w:rPr>
                <w:sz w:val="20"/>
                <w:szCs w:val="20"/>
              </w:rPr>
              <w:t xml:space="preserve">Сформовано нетерпимість до корупції</w:t>
            </w:r>
          </w:p>
        </w:tc>
        <w:tc>
          <w:tcPr>
            <w:vAlign w:val="center"/>
            <w:vMerge w:val="restart"/>
          </w:tcPr>
          <w:p>
            <w:pPr>
              <w:jc w:val="center"/>
            </w:pPr>
            <w:r>
              <w:rPr>
                <w:sz w:val="20"/>
                <w:szCs w:val="20"/>
              </w:rPr>
              <w:t xml:space="preserve">Запровадити ефективну систему роботи з викривачами корупції</w:t>
            </w:r>
          </w:p>
        </w:tc>
        <w:tc>
          <w:tcPr>
            <w:vAlign w:val="center"/>
          </w:tcPr>
          <w:p>
            <w:pPr>
              <w:jc w:val="center"/>
            </w:pPr>
            <w:r>
              <w:rPr>
                <w:sz w:val="20"/>
                <w:szCs w:val="20"/>
              </w:rPr>
              <w:t xml:space="preserve">Централізувати канали для повідомлень від викривачів корупції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Створити систему оперативного аналізу та реагування на отриману від викривачів інформацію</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Забезпечити інформування викривачів та суспільство про результати роботи з повідомленнями від викривачів корупції</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Організувати систему захисту викривачів (в т.ч. захист персональних даних)</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Підтримувати постійну спільну роботу з визначеними громадськими та експертними організаціями, у тому числі з міжнародними</w:t>
            </w:r>
          </w:p>
        </w:tc>
        <w:tc>
          <w:tcPr>
            <w:vAlign w:val="center"/>
          </w:tcPr>
          <w:p>
            <w:pPr>
              <w:jc w:val="center"/>
            </w:pPr>
            <w:r>
              <w:rPr>
                <w:sz w:val="20"/>
                <w:szCs w:val="20"/>
              </w:rPr>
              <w:t xml:space="preserve">Проводити раз на місяць зустрічі з представниками громадського та експертного середовища для інформування про результати/процеси та координації співпраці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Створити і відкрити для участі громадського і експертного середовища робочі групи за 5 пріоритетними напрямками з усунення корупції</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Організувати підготовку спільних аналітичних звітів, досліджень тощо</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Міноборони</w:t>
            </w:r>
          </w:p>
        </w:tc>
      </w:tr>
      <w:tr>
        <w:trPr/>
        <w:tc>
          <w:tcPr>
            <w:vMerge w:val="continue"/>
          </w:tcPr>
          <w:p/>
        </w:tc>
        <w:tc>
          <w:tcPr>
            <w:vAlign w:val="center"/>
            <w:vMerge w:val="restart"/>
          </w:tcPr>
          <w:p>
            <w:pPr>
              <w:jc w:val="center"/>
            </w:pPr>
            <w:r>
              <w:rPr>
                <w:sz w:val="20"/>
                <w:szCs w:val="20"/>
              </w:rPr>
              <w:t xml:space="preserve">Забезпечити навчання та тренування з питань доброчесності для військового та цивільного персоналу керівного складу та відповідальність за дотримання цих принципів</w:t>
            </w:r>
          </w:p>
        </w:tc>
        <w:tc>
          <w:tcPr>
            <w:vAlign w:val="center"/>
          </w:tcPr>
          <w:p>
            <w:pPr>
              <w:jc w:val="center"/>
            </w:pPr>
            <w:r>
              <w:rPr>
                <w:sz w:val="20"/>
                <w:szCs w:val="20"/>
              </w:rPr>
              <w:t xml:space="preserve">Проводити навчання та тренування з питань доброчесності для військового та цивільного персоналу керівного складу на базі Наукового центру проблем виховання доброчесності та запобігання корупції у секторі безпеки та оборони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Міноборони</w:t>
            </w:r>
          </w:p>
        </w:tc>
      </w:tr>
      <w:tr>
        <w:trPr/>
        <w:tc>
          <w:tcPr>
            <w:vMerge w:val="continue"/>
          </w:tcPr>
          <w:p/>
        </w:tc>
        <w:tc>
          <w:tcPr>
            <w:vMerge w:val="continue"/>
          </w:tcPr>
          <w:p/>
        </w:tc>
        <w:tc>
          <w:tcPr>
            <w:vAlign w:val="center"/>
          </w:tcPr>
          <w:p>
            <w:pPr>
              <w:jc w:val="center"/>
            </w:pPr>
            <w:r>
              <w:rPr>
                <w:sz w:val="20"/>
                <w:szCs w:val="20"/>
              </w:rPr>
              <w:t xml:space="preserve">Проводити щорічні міжнародні антикорупційні конференції (у співпраці з міжнародними партнерами) для обміну досвідом та найкращими практиками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Міноборони</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8795EB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2020-02-10T10:30:11+02:00</dcterms:created>
  <dcterms:modified xsi:type="dcterms:W3CDTF">2020-02-10T10:30:11+02:00</dcterms:modified>
</cp:coreProperties>
</file>

<file path=docProps/custom.xml><?xml version="1.0" encoding="utf-8"?>
<Properties xmlns="http://schemas.openxmlformats.org/officeDocument/2006/custom-properties" xmlns:vt="http://schemas.openxmlformats.org/officeDocument/2006/docPropsVTypes"/>
</file>