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«3.1. Людина з інвалідністю, яка може та хоче працювати, має для цього всі можливості, а людина, яка не може працювати за станом здоров’я, отримує гідний рівень утримання та догляду. Наявність інвалідності не повинна бути причиною бідності та ізоляції від суспільства» 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Відсутність умов для працевлаштування осіб з інвалідністю, які хочуть і можуть працювати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Особи з інвалідністю, які потребують комплексного утримання від держави ,особи з інвалідністю, які хочуть і можуть працювати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На сьогодні в Україні майже 2,7 млн осіб з інвалідністю. Осіб з інвалідністю ІІІ групи, які переважно можуть працювати, понад 1,3 млн осіб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Мінімальна соціальна виплата особі з інвалідністю становить 1,6 тис гривень, а середня заробітна плата в Україні на вересень 2019 року становила 10,7 тис гривень. Таким чином, вирішення питання працевлаштування може збільшити дохід особи з інвалідністю більш ніж у 6 разів, що вирішить питання бідності цієї категорії населення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За період 2013-2018 років щорічно за сприяння Служби зайнятості працевлаштовувалось близько 13 тис осіб з інвалідністю, що становить лише 1,5% від чисельності осіб з інвалідність, які можуть працювати. Підприємства УТОГ, УТОС та інших громадських організацій осіб з інвалідністю незважаючи на наявні податкові пільги забезпечують працевлаштування лише 6 тис осіб з інвалідністю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Відсутність стимулів у роботодавця для працевлаштування осіб з інвалідністю</w:t>
      </w:r>
    </w:p>
    <w:p>
      <w:pPr/>
      <w:r>
        <w:rPr/>
        <w:t xml:space="preserve">Причина 2 - Недостатня конкурентоздатність особи з інвалідністю на ринку праці</w:t>
      </w:r>
    </w:p>
    <w:p>
      <w:pPr/>
      <w:r>
        <w:rPr/>
        <w:t xml:space="preserve">Причина 3 - Низька доступність інфраструктури, не ефективні пристосування і система забезпечення технічними засобами реабілітації не дозволяють безбар’єрно дістатися до місця роботи особі з інвалідністю</w:t>
      </w:r>
    </w:p>
    <w:p>
      <w:pPr/>
      <w:r>
        <w:rPr/>
        <w:t xml:space="preserve">Причина 4 - Реабілітація осіб з інвалідністю проводиться фрагментарно, запізно і здебільшого формально, що не дозволяє зменшувати негативні наслідки інвалідизації чи запобігти їй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Збільшення кількості працевлаштованих до 40% від усіх осіб з інвалідністю, що є працездатними</w:t>
      </w:r>
    </w:p>
    <w:p>
      <w:pPr>
        <w:numPr>
          <w:ilvl w:val="0"/>
          <w:numId w:val="1"/>
        </w:numPr>
      </w:pPr>
      <w:r>
        <w:rPr/>
        <w:t xml:space="preserve">Збільшення кількості підприємців – осіб з інвалідністю до 20% від загальної чисельності цієї категорії; збільшення кількості соціальних підприємств до 10% від усіх підприємств</w:t>
      </w:r>
    </w:p>
    <w:p>
      <w:pPr>
        <w:numPr>
          <w:ilvl w:val="0"/>
          <w:numId w:val="1"/>
        </w:numPr>
      </w:pPr>
      <w:r>
        <w:rPr/>
        <w:t xml:space="preserve">Зменшення різниці між середніми показниками заробітної плати осіб із інвалідністю і осіб без інвалідності за однаковими спеціальностями</w:t>
      </w:r>
    </w:p>
    <w:p>
      <w:pPr>
        <w:numPr>
          <w:ilvl w:val="0"/>
          <w:numId w:val="1"/>
        </w:numPr>
      </w:pPr>
      <w:r>
        <w:rPr/>
        <w:t xml:space="preserve">Збільшення рівня фінансового забезпечення осіб з інвалідністю та осіб, які за ними доглядають, до рівня середньої заробітної плати в Україні</w:t>
      </w:r>
    </w:p>
    <w:p>
      <w:pPr>
        <w:numPr>
          <w:ilvl w:val="0"/>
          <w:numId w:val="1"/>
        </w:numPr>
      </w:pPr>
      <w:r>
        <w:rPr/>
        <w:t xml:space="preserve">Забезпечення реабілітаційними заходами 100% осіб, які їх потребують</w:t>
      </w:r>
    </w:p>
    <w:p>
      <w:pPr>
        <w:numPr>
          <w:ilvl w:val="0"/>
          <w:numId w:val="1"/>
        </w:numPr>
      </w:pPr>
      <w:r>
        <w:rPr/>
        <w:t xml:space="preserve">Забезпечення технічними засобами реабілітації на рівні 100% осіб, які їх потребують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Діюча система підтримки осіб з інвалідністю націлена на здійснення виплат цій категорії, а не їх реабілітації та повноцінному поверненню в суспільство. Сьогоднішня система квот для роботодавця щодо працевлаштування осіб з інвалідністю у обсязі 4% від загальної кількості робочих місць не працює, оскільки роботодавцю простіше сплатити адміністративно-господарські санкції ніж створити умови для працевлаштування особи з інвалідністю, особливо якщо це передбачає витрати на пристосування робочого місця до потреб особи. Крім цього існує багато випадків, коли роботодавець ухиляється від відповідальності за рішенням суду.</w:t>
      </w:r>
    </w:p>
    <w:p>
      <w:pPr/>
      <w:r>
        <w:rPr/>
        <w:t xml:space="preserve">Передбачена система стимулів для підприємств, що засновані громадськими організаціями не дає бажаних результатів, оскільки звільнення від податкових платежів напряму не пов’язується із розміром заробітної плати осіб з інвалідністю. Сьогоднішня державна політика ніяк не стимулює появу та розвиток соціальних підприємств. Інфраструктура не пристосована до потреб осіб з інвалідністю.</w:t>
      </w:r>
    </w:p>
    <w:p>
      <w:pPr/>
      <w:r>
        <w:rPr/>
        <w:t xml:space="preserve">Рівень професійної підготовки (професійного навчання) осіб з інвалідністю не дозволяє їм конкурувати на ринку праці.</w:t>
      </w:r>
    </w:p>
    <w:p>
      <w:pPr/>
      <w:r>
        <w:rPr/>
        <w:t xml:space="preserve">Фонд соціального захисту інвалідів як інституція не виконує відведену роль щодо впливу на цю ситуацію через низьку інституційну спроможність.</w:t>
      </w:r>
    </w:p>
    <w:p>
      <w:pPr/>
      <w:r>
        <w:rPr/>
        <w:t xml:space="preserve">Не зважаючи на те, що Україна у 2009 році ратифікувала Конвенцію про права осіб з інвалідністю, до цього часу основні її положення не виконано, серед яких питання доступності, інклюзивності, працевлаштування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“Формування стимулів для роботодавців, спрямованих на працевлаштування осіб з інвалідністю”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Працевлаштовано 40% та зареєстровано 20% підприємців осіб з інвалідністю від усіх працездатних цієї категорії населення</w:t>
      </w:r>
    </w:p>
    <w:p>
      <w:pPr>
        <w:numPr>
          <w:ilvl w:val="0"/>
          <w:numId w:val="1"/>
        </w:numPr>
      </w:pPr>
      <w:r>
        <w:rPr/>
        <w:t xml:space="preserve">10% від усіх підприємств є соціальними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Перегляд системи сприяння працевлаштуванню осіб з інвалідністю на умовах відкритого ринку, що дозволить надавати пільги та стимули будь-якому роботодавцю, що працевлаштовуватиме осіб з інвалідністю</w:t>
      </w:r>
    </w:p>
    <w:p>
      <w:pPr>
        <w:numPr>
          <w:ilvl w:val="0"/>
          <w:numId w:val="1"/>
        </w:numPr>
      </w:pPr>
      <w:r>
        <w:rPr/>
        <w:t xml:space="preserve">Розробка і прийняття програми щодо активних механізмів для надання можливості створення ФОП з числа осіб з інвалідністю</w:t>
      </w:r>
    </w:p>
    <w:p>
      <w:pPr/>
      <w:r>
        <w:rPr>
          <w:b w:val="1"/>
          <w:bCs w:val="1"/>
        </w:rPr>
        <w:t xml:space="preserve">2.2. Підціль 2 “Забезпечити конкурентоздатність особи з інвалідністю на відкритому ринку праці”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Скорочено різницю в оплаті праці осіб з інвалідністю та інших працівників в однакових галузях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Підвищення якості професійної реабілітації, підготовки і перекваліфікації осіб з інвалідністю та посилення вимог до рівня освіти у навчальних закладах</w:t>
      </w:r>
    </w:p>
    <w:p>
      <w:pPr>
        <w:numPr>
          <w:ilvl w:val="0"/>
          <w:numId w:val="1"/>
        </w:numPr>
      </w:pPr>
      <w:r>
        <w:rPr/>
        <w:t xml:space="preserve">Формування культури прийняття людини з інвалідністю як повноправного учасника соціального і професійного життя через широку систему просвітницьких заходів та залучення до таких заходів усіх суспільних інституцій</w:t>
      </w:r>
    </w:p>
    <w:p>
      <w:pPr/>
      <w:r>
        <w:rPr>
          <w:b w:val="1"/>
          <w:bCs w:val="1"/>
        </w:rPr>
        <w:t xml:space="preserve">2.3. Підціль 3 “Збільшити доступність до робочих місць людей з інвалідністю”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кількості об’єктів інфраструктури, які відповідають потреба осіб з інвалідністю щодо їх доступності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Запровадження ефективного механізму забезпеченням технічними засобами реабілітації людей з інвалідністю відповідно до потреби</w:t>
      </w:r>
    </w:p>
    <w:p>
      <w:pPr>
        <w:numPr>
          <w:ilvl w:val="0"/>
          <w:numId w:val="1"/>
        </w:numPr>
      </w:pPr>
      <w:r>
        <w:rPr/>
        <w:t xml:space="preserve">Спрощення доступу до адміністративних сервісів та послуг особам з інвалідністю</w:t>
      </w:r>
    </w:p>
    <w:p>
      <w:pPr/>
      <w:r>
        <w:rPr>
          <w:b w:val="1"/>
          <w:bCs w:val="1"/>
        </w:rPr>
        <w:t xml:space="preserve">2.4. Підціль 4 “Удосконалення системи реабілітаційних послуг особам з інвалідністю”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Забезпечення якісними реабілітаційними послугами осіб з інвалідністю, що зменшить кількість осіб, яким встановлюється інвалідність</w:t>
      </w:r>
    </w:p>
    <w:p>
      <w:pPr>
        <w:numPr>
          <w:ilvl w:val="0"/>
          <w:numId w:val="1"/>
        </w:numPr>
      </w:pPr>
      <w:r>
        <w:rPr/>
        <w:t xml:space="preserve">Перехід від принципу утримання реабілітаційних закладів до фінансування наданих послуг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Запровадження ринку реабілітаційних послуг для осіб з інвалідністю, що підвищить якість надання таких послуг та збільшить їх спектр</w:t>
      </w:r>
    </w:p>
    <w:p>
      <w:pPr>
        <w:numPr>
          <w:ilvl w:val="0"/>
          <w:numId w:val="1"/>
        </w:numPr>
      </w:pPr>
      <w:r>
        <w:rPr/>
        <w:t xml:space="preserve">Створення нової моделі надання особі реабілітації ще до отримання статусу особи інвалідністю, що дозволить запобігати інвалідизації людей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стимулів для роботодавців, спрямованих на працевлаштування осіб з інвалідністю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Перегляд системи сприяння працевлаштуванню осіб з інвалідністю на умовах відкритого ринку, що дозволить надавати пільги та стимули будь-якому роботодавцю, що працевлаштовуватиме осіб з інвалідністю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прийняти зміни до законодавства щодо перегляду моделі підтримки працевлаштування осіб з інвалідністю та діяльності соціальних підприємств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Мінекономіки;
Державна служба
зайнятості; Фонд
соціального захисту
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Вдосконалити механізм супроводу на робочому місці особи з інвалідністю, що дасть можливість швидше адаптуватись на робочому місці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Мінекономіки;
Державна служба
зайнятості; 
Фонд соціального захисту 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інформаційно-роз’яснювальну кампанію для популяризації працевлаштування осіб з інвалідністю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Мінекономіки; 
МКМС;
Фонд соціального захисту інвалідів; Державна служба зайнятості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прийняття програми щодо активних механізмів для надання можливості створення ФОП з числа осіб з інвалідністю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і прийняти новий механізм щодо створення та підтримки ФОП з числа осіб з інвалідністю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Мінекономіки; ДПА; Фонд соціального захисту 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Переформатувати роботу Фонду соціального захисту інвалідів для підвищення ефективності його роботи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Фонд
соціального захисту
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спільно з Службою зайнятості України нових програм працевлаштування осіб з інвалідністю та запровадження Спеціальних кар’єрних радників для них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Мінекономіки;
Державна служба
зайнятості
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конкурентоздатність особи з інвалідністю на відкритому ринку праці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Підвищення якості професійної реабілітації, підготовки і перекваліфікації осіб з інвалідністю та посилення вимог до рівня освіти у навчальних закладах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Удосконалити існуючу систему професійної реабілітації осіб з інвалідністю через запровадження ринку надання таких послуг і ваучерів на навчання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Мінекономіки;
МОН;
Державна служба
зайнятості; Фонд
соціального захисту
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спільні програми підготовки осіб з інвалідністю із Службою зайнятості та роботодавцями з урахуванням потреб сучасного ринку праці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Мінекономіки;
Державна служба
зайнятості; Фонд
соціального захисту
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Затвердити та впровадити стандарти соціальних послуг для забезпечення інклюзивного навчання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Формування культури прийняття людини з інвалідністю як повноправного учасника соціального і професійного життя через широку систему просвітницьких заходів та залучення до таких заходів усіх суспільних інституцій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інформаційну кампанію (відеоролики, зовнішня реклама, залучення публічних людей, публічні заходи) з метою заохочення людей з інвалідністю навчатися та роботодавців забезпечувати стажування людей з інвалідністю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МКМС; МОН; Мінекономіки; органи місцевого самоврядування; Фонд соціального захисту інвалідів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щорічних заходів до Міжнародного дня людей з інвалідністю з метою обговорення найбільш важливих питань та привернення уваги суспільства до проблеми інклюзивності осіб з інвалідністю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ЦОВВ; органи
місцевого самоврядування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пріоритету проведення громадськими об’єднаннями осіб з інвалідністю просвітницької роботи щодо осіб з інвалідністю при наданні їм підтримки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Фонд
соцзахисту інвалідів
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Збільшити доступність до робочих місць людей з інвалідністю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ефективного механізму забезпеченням технічними засобами реабілітації людей з інвалідністю відповідно до потреби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Розробити та впровадити нову модель забезпечення осіб з інвалідністю технічними засобами реабілітації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Мінфін; Фонд
соцзахисту 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оновлення функціоналу Централізованого банку даних проблем з інвалідності (ЦБІ) та її інтеграцію в систему E-Social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Фонд
соцзахисту 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підбір засобів реабілітації з використанням Міжнародної класифікації функціонування, обмежень життєдіяльності та здоров’я (МКФ), надання послуги з підбору, адаптації, освоєння виробів відповідно до стандартів ВООЗ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належного фінансування для забезпечення технічними та іншими засобами реабілітації відповідно до потреби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Мінфін;
Мінсоцполітики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Спрощення доступу до адміністративних сервісів та послуг особам з інвалідністю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Збільшити виділення коштів з державного бюджету для придбання спеціально обладнаних автомобілів для перевезення осіб з інвалідністю та дітей з інвалідністю; поступове розширення в регіонах діяльності служб перевезення осіб з інвалідністю та дітей з інвалідністю та здійснення моніторингу забезпечення перевезення спеціально обладнаними автомобілями для перевезення осіб з інвалідністю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Мінфін;
Мінсоцполітики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перекладачів жестової мови для їх працевлаштування у державних та комунальних закладах, що надають послуги людям з інвалідністю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
МОН; Мінфін; Фонд
соцзахисту інвалідів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Провести інформаційну кампанію спільно з органами місцевого самоврядування для забудовників щодо важливості врахування критерію доступності при будівництві нових будівель та пристосування наявних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Мінрегіон; Мінсоцполітики; МКМС; органи місцевого самоврядування 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Запровадити обов’язкову експертизу при введенні в експлуатацію нових об’єктів нерухомості та після реконструкції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Мінрегіон,
Мінсоцполітики; ДАБІ;
органи місцевого
самоврядування
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транспортну доступність для безбар’єрного доступу осіб з інвалідністю до місця роботи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
Мінсоцполітики;
органи місцевого самоврядування
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Удосконалення системи реабілітаційних послуг особам з інвалідністю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ринку реабілітаційних послуг для осіб з інвалідністю, що підвищить якість надання таких послуг та збільшить їх спектр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Розвиток ринку надавачів реабілітаційних послуг для осіб з інвалідністю і їх родин, поступове розширення переліку соціальних і реабілітаційних послуг, зокрема за рахунок збільшення кількості надавачів послуг із недержавного сектору, з метою забезпечення адресності, прозорості та якості їх надання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МОЗ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Переведення реабілітаційних установ сфери управління Мінсоцполітики, що утримуються з державного бюджету, на госпрозрахункову модель фінансування наданих послуг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належного фінансування програм на реабілітацію осіб з інвалідністю відповідно до потреби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Мінсоцполітики; Мінфін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нової моделі надання особі реабілітації ще до отримання статусу особи інвалідністю, що дозволить запобігати інвалідизації людей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Впровадити модель надання реабілітації особі, інвалідність якій не встановлено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31-01-2022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МОЗ; Мінсоцполітики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849812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2020-02-10T10:29:24+02:00</dcterms:created>
  <dcterms:modified xsi:type="dcterms:W3CDTF">2020-02-10T10:29:24+02:00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