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4.4. "Українці розуміють важливість фізичної активності і регулярно займаються нею"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Якість фізичного здоров’я жителя України знижується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Близько 85% українців ведуть пасивний спосіб життя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На 41,8 млн. населення України лише 6,3 млн. осіб охоплено оздоровчою руховою активністю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95 % дітей закінчують школу з хронічними захворюваннями (за даними досліджень Львівського національного медуніверситету ім. Д. Галицького, управління ЛМР та БФ «Ти не один»)</w:t>
      </w:r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Спостерігається тенденція щодо збільшення кількості громадян, які мають достатній рівень оздоровчої рухової активності лише на 1%  в рік, у 2017 році - 14,2 %, у 2018 році – 15,0%. За умови продовження чинної політики Україна досягне показників рекомендованих ВООЗ (85% активних людей) у 2089 році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Недостатній рівень обізнаності жителів України щодо переваг використання фізичної активності</w:t>
      </w:r>
    </w:p>
    <w:p>
      <w:pPr/>
      <w:r>
        <w:rPr/>
        <w:t xml:space="preserve">Причина 2 - Низький рівень проникнення спорту в життя української родини, громади, суспільства</w:t>
      </w:r>
    </w:p>
    <w:p>
      <w:pPr/>
      <w:r>
        <w:rPr/>
        <w:t xml:space="preserve">Причина 3 - Обмежена кількість спортсменів та жителів України мають доступ до сучасної спортивної інфраструктури</w:t>
      </w:r>
    </w:p>
    <w:p>
      <w:pPr/>
      <w:r>
        <w:rPr/>
        <w:t xml:space="preserve">Причина 4 - Суб'єкти спортивної галузі (клуби, федерації, ДЮСШ) недостатньо мотивовані та не мають рівних конкурентних умов для розвитку</w:t>
      </w:r>
    </w:p>
    <w:p>
      <w:pPr/>
      <w:r>
        <w:rPr/>
        <w:t xml:space="preserve">Причина 5 - Держава ставиться до спорту як до соціальної функції та не розглядає спорт як частину економіки країни. Держава не стимулює розвиток спорту як бізнесу, а також інших суміжних зі спортом бізнес індустрій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Зростання до 40% кількості людей, що регулярно займаються спортом або фізичною активністю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Прийнята Національна стратегія з оздоровчої рухової активності в Україні на період до 2025 року "Рухова активність - здоровий спосіб життя - здорова нація", схвалена Указом Президента України від 9 лютого 2016 року № 42/2016; Державна цільова соціальна програма розвитку фізичної культури і спорту на період до 2020 року, затверджених постановою Кабінету Міністрів України від 1 березня 2017 р. № 115 (зі змінами); Державний соціальний стандарт у сфері фізичної культури і спорту", затвердженого наказом Міністерства молоді та спорту України від 28.03.2013 № 1, зареєстрованого в Міністерстві юстиції України 5 квітня 2013 р. за № 559/23091.</w:t>
      </w:r>
    </w:p>
    <w:p>
      <w:pPr/>
      <w:r>
        <w:rPr/>
        <w:t xml:space="preserve">Законодавство Європейського Союзу у сфері спорту і фізичної активності відноситься до інструментів так званого “м’якого права” та має рекомендаційний характер.</w:t>
      </w:r>
    </w:p>
    <w:p>
      <w:pPr/>
      <w:r>
        <w:rPr/>
        <w:t xml:space="preserve">Існуючі норми та стандарти до будівництва об’єктів спортивної  інфраструктури датовані 1984 роком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“Кожний житель України розуміє цінність здоров’я, як власного капіталу”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100% українців проінформовані про залежність власного здоров’я від регулярного заняття спортом, фізичною активністю та мають можливість займатися ними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Скоригувати державну політику щодо розвитку масового спорту та фізичної активності</w:t>
      </w:r>
    </w:p>
    <w:p>
      <w:pPr>
        <w:numPr>
          <w:ilvl w:val="0"/>
          <w:numId w:val="1"/>
        </w:numPr>
      </w:pPr>
      <w:r>
        <w:rPr/>
        <w:t xml:space="preserve">Розробити механізм реалізації державної стратегії розвитку масового спорту та фізичної активності в умовах децентралізації</w:t>
      </w:r>
    </w:p>
    <w:p>
      <w:pPr>
        <w:numPr>
          <w:ilvl w:val="0"/>
          <w:numId w:val="1"/>
        </w:numPr>
      </w:pPr>
      <w:r>
        <w:rPr/>
        <w:t xml:space="preserve">Запровадити грантову систему підтримки спортивно-масових івентів і програм</w:t>
      </w:r>
    </w:p>
    <w:p>
      <w:pPr>
        <w:numPr>
          <w:ilvl w:val="0"/>
          <w:numId w:val="1"/>
        </w:numPr>
      </w:pPr>
      <w:r>
        <w:rPr/>
        <w:t xml:space="preserve">Забезпечити рівні права для бюджетного фінансування ДЮСШ та приватних клубів</w:t>
      </w:r>
    </w:p>
    <w:p>
      <w:pPr>
        <w:numPr>
          <w:ilvl w:val="0"/>
          <w:numId w:val="1"/>
        </w:numPr>
      </w:pPr>
      <w:r>
        <w:rPr/>
        <w:t xml:space="preserve">Програму інформаційної підтримки масового спорту та фізичної активності зробити на постійно діючій основі з реалізацією на державному та регіональному рівні</w:t>
      </w:r>
    </w:p>
    <w:p>
      <w:pPr/>
      <w:r>
        <w:rPr>
          <w:b w:val="1"/>
          <w:bCs w:val="1"/>
        </w:rPr>
        <w:t xml:space="preserve">2.2. Підціль 2 “Кожний житель України пишається досягненнями українського спорту, а кожний український спортсмен мотивований силою національної підтримки його успіху”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Україна входить до рейтингу ТОП-20 за результатами зимових ОІ-2022 (21 місце на сьогодні) та літніх ОІ-2024 (32 місце на сьогодні), ТОП-5 зимових ДІ-2021, ПІ-2022 та літніх ДІ-2023, ПІ-2024</w:t>
      </w:r>
    </w:p>
    <w:p>
      <w:pPr>
        <w:numPr>
          <w:ilvl w:val="0"/>
          <w:numId w:val="1"/>
        </w:numPr>
      </w:pPr>
      <w:r>
        <w:rPr/>
        <w:t xml:space="preserve">50 % українців знають імена чемпіонів та призерів Олімпійських та Паралімпійських Ігор в Токіо-2020 та Парижі-2024</w:t>
      </w:r>
    </w:p>
    <w:p>
      <w:pPr>
        <w:numPr>
          <w:ilvl w:val="0"/>
          <w:numId w:val="1"/>
        </w:numPr>
      </w:pPr>
      <w:r>
        <w:rPr/>
        <w:t xml:space="preserve">Україна покращила показники в Global Sports Impact Report 2024 на 10 пунктів (82 місце из 90 учасників за результатами 2018 року)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Створити умови для залучення та проведення в Україні міжнародних подій світового рівня</w:t>
      </w:r>
    </w:p>
    <w:p>
      <w:pPr>
        <w:numPr>
          <w:ilvl w:val="0"/>
          <w:numId w:val="1"/>
        </w:numPr>
      </w:pPr>
      <w:r>
        <w:rPr/>
        <w:t xml:space="preserve">Розробити інформаційно-комунікаційну програму щодо супроводу підготовки та виступу спортсменів, які є гордістю нації та прикладом для молодого покоління, у найпрестижніших світових змаганнях</w:t>
      </w:r>
    </w:p>
    <w:p>
      <w:pPr>
        <w:numPr>
          <w:ilvl w:val="0"/>
          <w:numId w:val="1"/>
        </w:numPr>
      </w:pPr>
      <w:r>
        <w:rPr/>
        <w:t xml:space="preserve">Організувати належну підготовку збірної команди України до участі у топових міжнародних змаганнях, Олімпійських, Паралімпійських та Дефлімпійських Іграх</w:t>
      </w:r>
    </w:p>
    <w:p>
      <w:pPr/>
      <w:r>
        <w:rPr>
          <w:b w:val="1"/>
          <w:bCs w:val="1"/>
        </w:rPr>
        <w:t xml:space="preserve">2.3. Підціль 3 “Інфраструктура спорту України є складовою частиною світової інфраструктури спорту”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Українська спортивна інфраструктура є доступною для суб'єктів спорту та громадян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Провести комплексний аналіз існуючої інфраструктури спорту та зробити моніторинг поточних програм будівництва об'єктів спорту з бюджетним фінансуванням</w:t>
      </w:r>
    </w:p>
    <w:p>
      <w:pPr>
        <w:numPr>
          <w:ilvl w:val="0"/>
          <w:numId w:val="1"/>
        </w:numPr>
      </w:pPr>
      <w:r>
        <w:rPr/>
        <w:t xml:space="preserve">Розробити національну програму будівництва та реконструкції спортивних споруд для розвитку пріоритетних видів спорту та спортивних активностей</w:t>
      </w:r>
    </w:p>
    <w:p>
      <w:pPr>
        <w:numPr>
          <w:ilvl w:val="0"/>
          <w:numId w:val="1"/>
        </w:numPr>
      </w:pPr>
      <w:r>
        <w:rPr/>
        <w:t xml:space="preserve">Розробити новий Державний стандарт у сфері фізичної культури та спорту, яким буде визначено комплекс соціальних норм і нормативів щодо надання послуг у сфері фізичної культури та спорту</w:t>
      </w:r>
    </w:p>
    <w:p>
      <w:pPr>
        <w:numPr>
          <w:ilvl w:val="0"/>
          <w:numId w:val="1"/>
        </w:numPr>
      </w:pPr>
      <w:r>
        <w:rPr/>
        <w:t xml:space="preserve">Розробити систему показників ефективної експлуатації спортивних споруд</w:t>
      </w:r>
    </w:p>
    <w:p>
      <w:pPr/>
      <w:r>
        <w:rPr>
          <w:b w:val="1"/>
          <w:bCs w:val="1"/>
        </w:rPr>
        <w:t xml:space="preserve">2.4. Підціль 4 “Справедливий, відкритий і сильний спортивний сектор, вільний від корупції”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100% державних коштів Міністерства культури, молоді та спорту України та коштів місцевих бюджетів, виділених на спорт та спортивні активності, розподіляються на основі перевірених даних, затверджених проектів та програм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Реформувати систему організації та управління діяльності спорту України</w:t>
      </w:r>
    </w:p>
    <w:p>
      <w:pPr>
        <w:numPr>
          <w:ilvl w:val="0"/>
          <w:numId w:val="1"/>
        </w:numPr>
      </w:pPr>
      <w:r>
        <w:rPr/>
        <w:t xml:space="preserve">Розробити єдину цифрову платформу, яка дозволить усім суб’єктам екосистеми спорту взаємодіяти у відкритому конкурентному полі та отримувати реальні статистичні та аналітичні дані</w:t>
      </w:r>
    </w:p>
    <w:p>
      <w:pPr>
        <w:numPr>
          <w:ilvl w:val="0"/>
          <w:numId w:val="1"/>
        </w:numPr>
      </w:pPr>
      <w:r>
        <w:rPr/>
        <w:t xml:space="preserve">Надати доступ приватним компаніям і клубам до управління державною, комунальною та муніципальною спортивною інфраструктурою на взаємовигідних умовах</w:t>
      </w:r>
    </w:p>
    <w:p>
      <w:pPr/>
      <w:r>
        <w:rPr>
          <w:b w:val="1"/>
          <w:bCs w:val="1"/>
        </w:rPr>
        <w:t xml:space="preserve">2.5. Підціль 5 “Індустрія спорту, як невід'ємна частина економіки України”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Доля індустрії спорту в ВВП щороку зростає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Розробити програму стимулювання розвитку професійного спорту в Україні</w:t>
      </w:r>
    </w:p>
    <w:p>
      <w:pPr>
        <w:numPr>
          <w:ilvl w:val="0"/>
          <w:numId w:val="1"/>
        </w:numPr>
      </w:pPr>
      <w:r>
        <w:rPr/>
        <w:t xml:space="preserve">Врегулювати і надати можливостей для розвитку суміжним спорту галузям</w:t>
      </w:r>
    </w:p>
    <w:p>
      <w:pPr>
        <w:numPr>
          <w:ilvl w:val="0"/>
          <w:numId w:val="1"/>
        </w:numPr>
      </w:pPr>
      <w:r>
        <w:rPr/>
        <w:t xml:space="preserve">Надати рівні можливості суб’єктам спорту (клуби, ДЮСШ, федерації та ін.) розвивати спорт та фізичну активність через державно-приватне партнерство</w:t>
      </w:r>
    </w:p>
    <w:p>
      <w:pPr>
        <w:numPr>
          <w:ilvl w:val="0"/>
          <w:numId w:val="1"/>
        </w:numPr>
      </w:pPr>
      <w:r>
        <w:rPr/>
        <w:t xml:space="preserve">Розробити програму стимулювання виробництва спортивного інвентарю, одягу, ІТ розробок, розвитку спортивної науки, медицини та технологій</w:t>
      </w:r>
    </w:p>
    <w:p>
      <w:pPr>
        <w:numPr>
          <w:ilvl w:val="0"/>
          <w:numId w:val="1"/>
        </w:numPr>
      </w:pPr>
      <w:r>
        <w:rPr/>
        <w:t xml:space="preserve">Створити умови для розвитку меценатства та спонсорства</w:t>
      </w:r>
    </w:p>
    <w:p>
      <w:pPr>
        <w:numPr>
          <w:ilvl w:val="0"/>
          <w:numId w:val="1"/>
        </w:numPr>
      </w:pPr>
      <w:r>
        <w:rPr/>
        <w:t xml:space="preserve">Стимулювати запуск освітніх програм для спеціалістів галузі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Кожний житель України розуміє цінність здоров’я, як власного капіталу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Скоригувати державну політику щодо розвитку масового спорту та фізичної активності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прийняття Стратегії розвитку спорту до 2032 року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бренд-буку U-sport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Політику інклюзивності в розвитку масового спорту та фізичної активності реалізовувати на постійній основі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затвердження плану дій з реалізації Стратегії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систему контролю та моніторингу державної політики масового спорту та фізичної активності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реалізації державної стратегії розвитку масового спорту та фізичної активності в умовах децентралізації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Підготувати проект змін до Закону України "Про фізичну культуру та спорт"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Підготувати проект змін до Закону України "Про громадські об'єднання"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Підготувати проект змін до Бюджетного кодексу в частині фіксованого відсотка фінансування програми масового спорту в бюджетах усіх рівнів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Стимулювати спортивні федерації розвивати систему масових змагань та фізичної активності в кожному регіоні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умови для запровадження механізму “гроші ходять за спортивною послугою” на рівні органів місцевого самоврядування та об'єднаних територіальних громад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методичні рекомендації з фізичної активності та зробити їх доступними для всіх верств населення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впровадити інформаційно-комунікаційну підтримку щодо реформування та запропонованих змін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грантову систему підтримки спортивно-масових івентів і програм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"Фонд розвитку спорту" та діджитал-платформу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рівні права для бюджетного фінансування ДЮСШ та приватних клубів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Підготувати проект змін до Закону України "Про фізичну культуру та спорт"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Підготувати проект змін до Закону України "Про громадські об'єднання"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Мін'юст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Програму інформаційної підтримки масового спорту та фізичної активності зробити на постійно діючій основі з реалізацією на державному та регіональному рівні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Поширення соціальної реклами стосовно переваг оздоровчої рухової активності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Залучення до пропаганди здорового способу життя громадських об’єднань, державних та громадських діячів, відомих спортсменів та митців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Популяризація організованої рухової активності та підтримка успішних низових ініціатив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Кожний житель України пишається досягненнями українського спорту, а кожний український спортсмен мотивований силою національної підтримки його успіху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умови для залучення та проведення в Україні міжнародних подій світового рівня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Стимулювати спортивних федерацій з видів спорту щодо проведення рейтингових змагань в Україні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громадські організації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співпрацю з органами виконавчої влади та місцевого самоврядування з метою якісного проведення міжнародних спортивних заходів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громадські організації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Стандартизувати майбутні та існуючі об'єкти спортивної інфраструктури до вимог міжнародних спортивних федерацій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громадські організації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інформаційно-комунікаційну програму щодо супроводу підготовки та виступу спортсменів, які є гордістю нації та прикладом для молодого покоління, у найпрестижніших світових змаганнях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Широке висвітлення спортивних подій та популяризація спортсменів і тренерів у засобах масової інформації та мережі Інтернет, зокрема соціальних мережах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 контрактах членів олімпійської збірної команди України ввести пункт про обов’язкову участь у проектах підтримки програм масового спорту та фізичної активності на регулярній основі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Стимулювати розвиток фан-напрямку в підтримку спортивних клубів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належну підготовку збірної команди України до участі у топових міжнародних змаганнях, Олімпійських, Паралімпійських та Дефлімпійських Іграх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Організаційний комітет з підготовки та участі спортсменів України в Іграх ХХХІІ Олімпіади та ХVI Паралімпійських Іграх-2020 року в Токіо (Японія)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виконання Планів підготовки до ОІ-2020 та ПІ-2020, ОІ-2022 та ПІ-2022, ОІ-2024 та ПІ-2024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Постанови Кабінету Міністрів України №689 від 18.09.2013 р. "Про затвердження норм витрат на проведення спортивних заходів державного та міжнародного рівня"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статті 3 Закону України "Про публічні закупівлі" та деяких законодавчих актів України щодо вдосконалення публічних закупівель (щодо сфери застосування цього закону)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Внести зміни до Постанови Кабінету Міністрів України №378 від 31.05.1995р. "Про затвердження Порядку та умов обов'язкового державного страхування спортсменів вищої категорії"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програму адресної цільової підготовки "ТОП-100" елітної групи спортсменів для участі в рейтингових змаганнях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Реалізувати програму надання автономії діяльності спортивних федерацій з передачею відповідальності за розвиток виду спорту в країні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належну антидопінгову профілактику та медичне забезпечення спортсменів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у повному обсязі процес підготовки та участі національних збірних команд України у Паралімпійських і Дефлімпійських іграх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МВС; СБУ; ЗСУ; МОЗ; Мінфін; Мін'юст; Мінекономіки; МЗС; НОК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Інфраструктура спорту України є складовою частиною світової інфраструктури спорту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комплексний аналіз існуючої інфраструктури спорту та зробити моніторинг поточних програм будівництва об'єктів спорту з бюджетним фінансуванням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Збір інформації щодо наявної спортивної інфраструктури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Перегляд державних будівельних норм України (будинки і споруди, спортивні та фізкультурно-оздоровчі споруди ДБН В.2.2-13-2003) з урахуванням вимог національних та міжнародних спортивних федерацій, ДБН В.2.2-40:2018 "Інклюзивність будівель і споруд з урахуванням дотримання державних будівельних норм для осіб з інвалідністю"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Плану дій щодо забезпечення всіх груп та категорій населення спортивними спорудами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Визначити кількість першочергових об'єктів для проведення в Україні міжнародних змагань та тренувань національних збірних команд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оцифрування та інвентаризація об’єктів всієї спортивної інфраструктури сфери фізичної культури та спорту України, в т.ч. шляхом створення Єдиного електронного всеукраїнського реєстру спортивних споруд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Мінцифри;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національну програму будівництва та реконструкції спортивних споруд для розвитку пріоритетних видів спорту та спортивних активностей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впровадження механізму інтеграції національних спортивних федерацій в процес проектування і будівництва об'єктів спорту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стратегію розвитку спортивної інфраструктури України та методичні рекомендації з її реалізації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проектів "БАЗОВОЇ ІНФРАСТРУКТУРИ СПОРТУ України" в 24 регіонах:
- 24 мультиспортивні центри;
- 24 мультиспортивні парки;
- 100 стадіонів;
- 1 місто спорту;
- 1 міжнародний олімпійський центр;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Сприяти розробці та реалізації проектів будівництва інфраструктури спорту для проведення рейтингових міжнародних змагань в Україні, а також тренувань для національних збірних команд за пріоритетними видами спорту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на законодавчому рівні механізми впровадження фіскальних стимулів для інвестицій, які стосуються будівництва спортивних споруд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новий Державний стандарт у сфері фізичної культури та спорту, яким буде визначено комплекс соціальних норм і нормативів щодо надання послуг у сфері фізичної культури та спорту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Законів України "Про фізичну культуру і спорт", "Про державні соціальні стандарти та державні соціальні гарантії"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Затвердити та впровадити Державний стандарт у сфері фізичної культури та спорту на державному та регіональному рівнях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систему показників ефективної експлуатації спортивних споруд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Внести зміни до порядку етапів планування, проектування та будівництва спортивних споруд із обов'язковою фіксацією показника відповідності об’єкта вимогам міжнародних асоціацій з видів спорту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впровадження системи показників ефективної експлуатації спортивних споруд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програми підвищення кваліфікації кадрів управління спортивними об’єктами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Започаткування плану стандартизації та сертифікації спортивних споруд відповідно до вимог міжнародних спортивних федерацій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Справедливий, відкритий і сильний спортивний сектор, вільний від корупції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Реформувати систему організації та управління діяльності спорту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нову структуру взаємовідносин та відповідальності суб'єктів спорту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Внести зміни до Законів України "Про фізичну культуру і спорт", "Про місцеві самоврядування в Україні", "Про фонд державного майна"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програму поетапного впровадження та переходу на роботу за новими правилами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МОЗ; Мінрегіон;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єдину цифрову платформу, яка дозволить усім суб’єктам екосистеми спорту взаємодіяти у відкритому конкурентному полі та отримувати реальні статистичні та аналітичні дані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технічного завдання до діджитал платформи з урахуванням всіх необхідних функцій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програмного забезпечення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та тестування платформи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Надати доступ приватним компаніям і клубам до управління державною, комунальною та муніципальною спортивною інфраструктурою на взаємовигідних умовах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вимог Закону України "Про Концесію"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Мінцифри;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вимог Закону України "Про державно-приватне партнерство"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Мінцифри;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Закону України "Про фонд державного майна України"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системи фіскальних стимулів для інвестування у фізичну культуру та спорт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Мінцифри;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та впровадження системи контролю за виконанням стандартів на інституційних засадах саморегулювання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Мінцифри; органи місцевого самоврядування (за згодою)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Індустрія спорту, як невід'ємна частина економіки України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програму стимулювання розвитку професійного спорту в Україні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Внести зміни в Закону України "Про фізичну культуру і спорт"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умови для залучення інвестицій у сферу фізичної культури і спорту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Врегулювати і надати можливостей для розвитку суміжним спорту галузям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зміни до пакету законів щодо фіскального стимулювання економіки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Мінекономіки; 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Змінити принцип фінансування державних та муніципальних суб'єктів спорту з переходом від прямого дотування до фінансування через надання спортивних послуг населенню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Мінекономіки; 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Надати рівні можливості суб’єктам спорту (клуби, ДЮСШ, федерації та ін.) розвивати спорт та фізичну активність через державно-приватне партнерство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системи фіскальних стимулів для інвестування у фізичну культуру та спорт (зниження орендних ставок)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виконання Закону України "Про державно-приватне партнерство"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та впровадження системи контролю за виконанням стандартів на інституційних засадах саморегулювання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програму стимулювання виробництва спортивного інвентарю, одягу, ІТ розробок, розвитку спортивної науки, медицини та технологій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Опрацювання питання щодо створення сприятливих економічних умов для підтримки українського виробника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Мінцифри;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умови для розвитку меценатства та спонсорства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Прийняття проектів Законів України: "Про меценатство у фізичній культурі і спорті"; "Про внесення змін до Податкового кодексу України щодо меценатства у фізичній культурі і спорті"; Про внесення змін до статті 287 Митного кодексу України щодо меценатства у фізичній культурі і спорті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Дотримання виконання умов Закону України "Про концесію"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Стимулювати запуск освітніх програм для спеціалістів галузі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запровадити проект з навчання спеціалістів галузі за міжнародними грантовими програмами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E8D207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2020-02-10T10:29:29+02:00</dcterms:created>
  <dcterms:modified xsi:type="dcterms:W3CDTF">2020-02-10T10:29:29+02:00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