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ПРОЕКТ Концепції державної політики щодо досягнення цілі 4.5. «Українець рідше стикається з маніпулятивними та фейковими новинами, повідомленнями та матеріалами» Програми діяльності Кабінету Міністрів України</w:t>
      </w:r>
    </w:p>
    <w:p>
      <w:pPr/>
      <w:r>
        <w:rPr>
          <w:b w:val="1"/>
          <w:bCs w:val="1"/>
        </w:rPr>
        <w:t xml:space="preserve">1.	ПРОБЛЕМА ПОЛІТИКИ</w:t>
      </w:r>
    </w:p>
    <w:p>
      <w:pPr/>
      <w:r>
        <w:rPr>
          <w:b w:val="1"/>
          <w:bCs w:val="1"/>
        </w:rPr>
        <w:t xml:space="preserve">1.1. Проблема</w:t>
      </w:r>
    </w:p>
    <w:p>
      <w:pPr/>
      <w:r>
        <w:rPr/>
        <w:t xml:space="preserve">Українці щоденно стикаються з дезінформаційним контентом - новинним та суспільно-політичним</w:t>
      </w:r>
    </w:p>
    <w:p>
      <w:pPr/>
      <w:r>
        <w:rPr>
          <w:b w:val="1"/>
          <w:bCs w:val="1"/>
        </w:rPr>
        <w:t xml:space="preserve">1.2. Носій проблеми </w:t>
      </w:r>
    </w:p>
    <w:p>
      <w:pPr/>
      <w:r>
        <w:rPr/>
        <w:t xml:space="preserve">Українські громадяни (як на підконтрольній Уряду України території, так і на тимчасово окупованих територіях), які споживають новинний та суспільно-політичний контент</w:t>
      </w:r>
    </w:p>
    <w:p>
      <w:pPr/>
      <w:r>
        <w:rPr>
          <w:b w:val="1"/>
          <w:bCs w:val="1"/>
        </w:rPr>
        <w:t xml:space="preserve">1.3. Масштаб проблеми: Загальнонаціональна</w:t>
      </w:r>
    </w:p>
    <w:p>
      <w:pPr/>
      <w:r>
        <w:rPr/>
        <w:t xml:space="preserve">95% населення України. Дезінформаційний контент розповсюджується російськими та окремими українськими медіа, юридичними та фізичними особами</w:t>
      </w:r>
    </w:p>
    <w:p>
      <w:pPr/>
      <w:r>
        <w:rPr>
          <w:b w:val="1"/>
          <w:bCs w:val="1"/>
        </w:rPr>
        <w:t xml:space="preserve">1.4. Гострота проблеми: Гостра</w:t>
      </w:r>
    </w:p>
    <w:p>
      <w:pPr/>
      <w:r>
        <w:rPr/>
        <w:t xml:space="preserve">Проблема є гострою, оскільки наявність дезінформаційного контенту в медіа, призводить до того, що медіа використовуються країною-агресором, її прибічниками в Україні, та деякими українськими політичними силами, для впливу на суспільну думку з метою донесення російських наративів, впливу на результати виборів, підриву довіри до інституцій державної влади, дестабілізації ситуації в Україні.  При цьому, відповідно до Опитування «Ставлення населення до ЗМІ та споживання різних типів медіа у 2019 р.», здійсненого компанією InMind на замовлення USAID та INTERNEWS, 75 % опитаних обізнані з тим, що в медіа розповсюджуються  дезінформаційні матеріали. 65% з них, сказали, що можуть відрізнити правдиві матеріали від дезінформаційних. І лише 11% з цих 65%  змогли реально ідентифікувати дезінформаційні матеріали</w:t>
      </w:r>
    </w:p>
    <w:p>
      <w:pPr/>
      <w:r>
        <w:rPr>
          <w:b w:val="1"/>
          <w:bCs w:val="1"/>
        </w:rPr>
        <w:t xml:space="preserve">1.5. Динаміка проблеми:  Негативна</w:t>
      </w:r>
    </w:p>
    <w:p>
      <w:pPr/>
      <w:r>
        <w:rPr/>
        <w:t xml:space="preserve">З початку гібридної війни РФ проти України, обсяги дезінформаційного контенту постійно зростають. Невжиття заходів щодо протидії розповсюдженню дезінформаційного контенту несе пряму загрозу інформаційній безпеці нашої країни</w:t>
      </w:r>
    </w:p>
    <w:p>
      <w:pPr/>
      <w:r>
        <w:rPr>
          <w:b w:val="1"/>
          <w:bCs w:val="1"/>
        </w:rPr>
        <w:t xml:space="preserve">1.6. Причини проблеми</w:t>
      </w:r>
    </w:p>
    <w:p>
      <w:pPr/>
      <w:r>
        <w:rPr/>
        <w:t xml:space="preserve">Причина 1 - Відсутні ефективні інструменти (в тому числі, на законодавчому рівні) протидії інформаційній агресії</w:t>
      </w:r>
    </w:p>
    <w:p>
      <w:pPr/>
      <w:r>
        <w:rPr/>
        <w:t xml:space="preserve">Причина 2 - Не налагоджено ефективну співпрацю різних державних інституцій у сфері виявлення та протидії дезінформаційним операціям спрямованим на державу, державні інституції</w:t>
      </w:r>
    </w:p>
    <w:p>
      <w:pPr/>
      <w:r>
        <w:rPr/>
        <w:t xml:space="preserve">Причина 3 - Низький рівень медіа грамотності серед українців</w:t>
      </w:r>
    </w:p>
    <w:p>
      <w:pPr/>
      <w:r>
        <w:rPr/>
        <w:t xml:space="preserve">Причина 4 - Низький рівень проникнення наземного ефірного сигналу українських телерадіокомпаній на територію проведення ООС та ТОТ</w:t>
      </w:r>
    </w:p>
    <w:p>
      <w:pPr/>
      <w:r>
        <w:rPr/>
        <w:t xml:space="preserve">Причина 5 - Невелика кількість в інформаційному просторі ТОТ контенту, який спрямований на реінтеграцію в український інформаційний і культурний простір мирного населення, що проживає на ТОТ</w:t>
      </w:r>
    </w:p>
    <w:p>
      <w:pPr/>
      <w:r>
        <w:rPr>
          <w:b w:val="1"/>
          <w:bCs w:val="1"/>
        </w:rPr>
        <w:t xml:space="preserve">1.7. Показники ефективності політики</w:t>
      </w:r>
    </w:p>
    <w:p>
      <w:pPr>
        <w:numPr>
          <w:ilvl w:val="0"/>
          <w:numId w:val="1"/>
        </w:numPr>
      </w:pPr>
      <w:r>
        <w:rPr/>
        <w:t xml:space="preserve">Обсяг маніпулятивного контенту знизився вдвічі (індекс)</w:t>
      </w:r>
    </w:p>
    <w:p>
      <w:pPr>
        <w:numPr>
          <w:ilvl w:val="0"/>
          <w:numId w:val="1"/>
        </w:numPr>
      </w:pPr>
      <w:r>
        <w:rPr/>
        <w:t xml:space="preserve">Споживання контенту держави-агресора знизилось вдвічі</w:t>
      </w:r>
    </w:p>
    <w:p>
      <w:pPr/>
      <w:r>
        <w:rPr>
          <w:b w:val="1"/>
          <w:bCs w:val="1"/>
        </w:rPr>
        <w:t xml:space="preserve">1.8. Опис чинної державної політики щодо вирішення проблеми / її причин.</w:t>
      </w:r>
    </w:p>
    <w:p>
      <w:pPr/>
      <w:r>
        <w:rPr/>
        <w:t xml:space="preserve">Протягом останніх п’яти років вживалися заходи щодо посилення інформаційної безпеки – ухвалено «Доктрину інформаційної безпеки» (яка на сьогодні лише частково виконується), частково побудована інфраструктура для здійснення ефірного наземного мовлення на ТОТ, було заборонено розповсюдження російських телеканалів в мережах українських провайдерів, обмежено доступ з території України до російських-пропагандистських інтернет-ресурсів та соціальних мереж</w:t>
      </w:r>
    </w:p>
    <w:p>
      <w:pPr/>
      <w:r>
        <w:rPr>
          <w:b w:val="1"/>
          <w:bCs w:val="1"/>
        </w:rPr>
        <w:t xml:space="preserve">2.	ПРОПОНОВАНИЙ КУРС ПОЛІТИКИ</w:t>
      </w:r>
    </w:p>
    <w:p>
      <w:pPr/>
      <w:r>
        <w:rPr>
          <w:b w:val="1"/>
          <w:bCs w:val="1"/>
        </w:rPr>
        <w:t xml:space="preserve">2.1. Підціль 1 “Зменшення кількості маніпулятивного та дезінформаційного контенту в медійному просторі України, обмеження доступу до російського контенту в українських медіа”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Кількість маніпулятивного та дезінформаційного контенту в українських медіа має зменшитись щонайменше у два рази</w:t>
      </w:r>
    </w:p>
    <w:p>
      <w:pPr/>
      <w:r>
        <w:rPr>
          <w:b w:val="1"/>
          <w:bCs w:val="1"/>
        </w:rPr>
        <w:t xml:space="preserve">Завдання до підцілі 1: </w:t>
      </w:r>
    </w:p>
    <w:p>
      <w:pPr>
        <w:numPr>
          <w:ilvl w:val="0"/>
          <w:numId w:val="1"/>
        </w:numPr>
      </w:pPr>
      <w:r>
        <w:rPr/>
        <w:t xml:space="preserve">Введення заборони на володіння та/або фінансування українських медіа юридичними особами та/або фізичними особами країни-агресора</w:t>
      </w:r>
    </w:p>
    <w:p>
      <w:pPr>
        <w:numPr>
          <w:ilvl w:val="0"/>
          <w:numId w:val="1"/>
        </w:numPr>
      </w:pPr>
      <w:r>
        <w:rPr/>
        <w:t xml:space="preserve">Введення обов’язкової процедури реєстрації медіа в Україні</w:t>
      </w:r>
    </w:p>
    <w:p>
      <w:pPr>
        <w:numPr>
          <w:ilvl w:val="0"/>
          <w:numId w:val="1"/>
        </w:numPr>
      </w:pPr>
      <w:r>
        <w:rPr/>
        <w:t xml:space="preserve">Внесення в чинне законодавство критеріїв дезінформаційного контенту</w:t>
      </w:r>
    </w:p>
    <w:p>
      <w:pPr>
        <w:numPr>
          <w:ilvl w:val="0"/>
          <w:numId w:val="1"/>
        </w:numPr>
      </w:pPr>
      <w:r>
        <w:rPr/>
        <w:t xml:space="preserve">Введення кримінальної відповідальності за умисне систематичне розповсюдження дезінформаційного контенту</w:t>
      </w:r>
    </w:p>
    <w:p>
      <w:pPr>
        <w:numPr>
          <w:ilvl w:val="0"/>
          <w:numId w:val="1"/>
        </w:numPr>
      </w:pPr>
      <w:r>
        <w:rPr/>
        <w:t xml:space="preserve">Створення й забезпечення умов для здійснення журналістами їх законної діяльності</w:t>
      </w:r>
    </w:p>
    <w:p>
      <w:pPr>
        <w:numPr>
          <w:ilvl w:val="0"/>
          <w:numId w:val="1"/>
        </w:numPr>
      </w:pPr>
      <w:r>
        <w:rPr/>
        <w:t xml:space="preserve">Створення й забезпечення умов для фізичного, юридичного, соціального захисту журналістів</w:t>
      </w:r>
    </w:p>
    <w:p>
      <w:pPr/>
      <w:r>
        <w:rPr>
          <w:b w:val="1"/>
          <w:bCs w:val="1"/>
        </w:rPr>
        <w:t xml:space="preserve">2.2. Підціль 2 “Створення міжвідомчої системи виявлення та протидії інформаційним операціям, спрямованим на державу, державні інституції, авторитет публічної влади тощо”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Ефективне реагування з боку державних інституцій на відповідні інформаційні операції відбувається протягом 3-4 годин з моменту їх виявлення</w:t>
      </w:r>
    </w:p>
    <w:p>
      <w:pPr/>
      <w:r>
        <w:rPr>
          <w:b w:val="1"/>
          <w:bCs w:val="1"/>
        </w:rPr>
        <w:t xml:space="preserve">Завдання до підцілі 2: </w:t>
      </w:r>
    </w:p>
    <w:p>
      <w:pPr>
        <w:numPr>
          <w:ilvl w:val="0"/>
          <w:numId w:val="1"/>
        </w:numPr>
      </w:pPr>
      <w:r>
        <w:rPr/>
        <w:t xml:space="preserve">Розробка та затвердження ключових документів щодо попередження та протидії інформаційним загрозам</w:t>
      </w:r>
    </w:p>
    <w:p>
      <w:pPr>
        <w:numPr>
          <w:ilvl w:val="0"/>
          <w:numId w:val="1"/>
        </w:numPr>
      </w:pPr>
      <w:r>
        <w:rPr/>
        <w:t xml:space="preserve">Організація взаємодії на базі міжвідомчої системи попередження та протидії інформаційним загрозам між МЗС, СБУ, МО, РНБО, МВС, СКМУ, МКМС, Держспецзв’язку</w:t>
      </w:r>
    </w:p>
    <w:p>
      <w:pPr>
        <w:numPr>
          <w:ilvl w:val="0"/>
          <w:numId w:val="1"/>
        </w:numPr>
      </w:pPr>
      <w:r>
        <w:rPr/>
        <w:t xml:space="preserve">Організація на базі МКМС  моніторингово-аналітичного центру, який в режимі 24/7 буде здійснювати моніторинг інформаційного поля, виявляти інформаційні загрози,  здійснювати їх аналіз і оцінку, розробляти варіанти рішень стосовно протидії виявленим загрозам на кроссекторальному рівні</w:t>
      </w:r>
    </w:p>
    <w:p>
      <w:pPr/>
      <w:r>
        <w:rPr>
          <w:b w:val="1"/>
          <w:bCs w:val="1"/>
        </w:rPr>
        <w:t xml:space="preserve">2.3. Підціль 3 “Підвищення медіаграмотності громадян”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Відсоток громадян, здатних ідентифікувати дезінформаційний контент має зрости до 50% протягом п’яти років</w:t>
      </w:r>
    </w:p>
    <w:p>
      <w:pPr/>
      <w:r>
        <w:rPr>
          <w:b w:val="1"/>
          <w:bCs w:val="1"/>
        </w:rPr>
        <w:t xml:space="preserve">Завдання до підцілі 3: </w:t>
      </w:r>
    </w:p>
    <w:p>
      <w:pPr>
        <w:numPr>
          <w:ilvl w:val="0"/>
          <w:numId w:val="1"/>
        </w:numPr>
      </w:pPr>
      <w:r>
        <w:rPr/>
        <w:t xml:space="preserve">Розробка та затвердження на рівні Уряду програми підвищення медіаграмотності громадян</w:t>
      </w:r>
    </w:p>
    <w:p>
      <w:pPr>
        <w:numPr>
          <w:ilvl w:val="0"/>
          <w:numId w:val="1"/>
        </w:numPr>
      </w:pPr>
      <w:r>
        <w:rPr/>
        <w:t xml:space="preserve">Створення міжвідомчої робочої групи з питань реалізації програми підвищення медіаграмотності громадян</w:t>
      </w:r>
    </w:p>
    <w:p>
      <w:pPr>
        <w:numPr>
          <w:ilvl w:val="0"/>
          <w:numId w:val="1"/>
        </w:numPr>
      </w:pPr>
      <w:r>
        <w:rPr/>
        <w:t xml:space="preserve">Розробка та запуск цифрових інструментів (сайти, мобільні додатки тощо) для формування практичних навичок виявлення дезінформаційного контенту</w:t>
      </w:r>
    </w:p>
    <w:p>
      <w:pPr/>
      <w:r>
        <w:rPr>
          <w:b w:val="1"/>
          <w:bCs w:val="1"/>
        </w:rPr>
        <w:t xml:space="preserve">2.4. Підціль 4 “Забезпечення доступу населення, що проживає в зоні проведення ООС, на ТОТ, а також на територіях, які межують з РФ до українського розважального, інформаційного, суспільно-політичного контенту”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Кількість населення в зоні проведення ООС, на ТОТ, а також на територіях, які межують з РФ, що має доступ до українського розважального, інформаційного, суспільно-політичного контенту має становити не менше ніж 80%</w:t>
      </w:r>
    </w:p>
    <w:p>
      <w:pPr/>
      <w:r>
        <w:rPr>
          <w:b w:val="1"/>
          <w:bCs w:val="1"/>
        </w:rPr>
        <w:t xml:space="preserve">Завдання до підцілі 4: </w:t>
      </w:r>
    </w:p>
    <w:p>
      <w:pPr>
        <w:numPr>
          <w:ilvl w:val="0"/>
          <w:numId w:val="1"/>
        </w:numPr>
      </w:pPr>
      <w:r>
        <w:rPr/>
        <w:t xml:space="preserve">Виявлення «білих плям» в покритті ефірним сигналом українських мовників на території ООС та ТОТ, а також на територіях, які межують з РФ</w:t>
      </w:r>
    </w:p>
    <w:p>
      <w:pPr>
        <w:numPr>
          <w:ilvl w:val="0"/>
          <w:numId w:val="1"/>
        </w:numPr>
      </w:pPr>
      <w:r>
        <w:rPr/>
        <w:t xml:space="preserve">Збільшення території покриття наземним ефірним сигналом українських мовників (аналоговим та цифровим) в зоні проведення ООС та ТОТ, а також на територіях, які межують з РФ</w:t>
      </w:r>
    </w:p>
    <w:p>
      <w:pPr/>
      <w:r>
        <w:rPr>
          <w:b w:val="1"/>
          <w:bCs w:val="1"/>
        </w:rPr>
        <w:t xml:space="preserve">2.5. Підціль 5 “Збільшення в інформаційному просторі ТОТ контенту, який спрямований на реінтеграцію в український інформаційний і культурний простір мирного населення, що проживає на ТОТ”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Кількість контенту в інформаційному просторі ТОТ, який спрямований на реінтеграцію в український інформаційний і культурний простір мирного населення, що проживає на ТОТ збільшилась в два рази</w:t>
      </w:r>
    </w:p>
    <w:p>
      <w:pPr/>
      <w:r>
        <w:rPr>
          <w:b w:val="1"/>
          <w:bCs w:val="1"/>
        </w:rPr>
        <w:t xml:space="preserve">Завдання до підцілі 5: </w:t>
      </w:r>
    </w:p>
    <w:p>
      <w:pPr>
        <w:numPr>
          <w:ilvl w:val="0"/>
          <w:numId w:val="1"/>
        </w:numPr>
      </w:pPr>
      <w:r>
        <w:rPr/>
        <w:t xml:space="preserve">Запуск на базі платформи іномовлення інформаційно-розважального телеканалу, контент якого буде спрямований на реінтеграцію жителів ТОТ в український культурний простір</w:t>
      </w:r>
    </w:p>
    <w:p>
      <w:pPr>
        <w:numPr>
          <w:ilvl w:val="0"/>
          <w:numId w:val="1"/>
        </w:numPr>
      </w:pPr>
      <w:r>
        <w:rPr/>
        <w:t xml:space="preserve">Запуск на базі платформи іномовлення інформаційного телеканалу, контент якого буде спрямований на реінтеграцію жителів ТОТ в український інформаційний простір</w:t>
      </w:r>
    </w:p>
    <w:p>
      <w:pPr>
        <w:sectPr>
          <w:pgSz w:orient="portrait" w:w="11905.511811024" w:h="16837.795275591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24"/>
          <w:szCs w:val="24"/>
          <w:b w:val="1"/>
          <w:bCs w:val="1"/>
        </w:rPr>
        <w:t xml:space="preserve">План реалізації державної політики для досягнення цілі</w:t>
      </w:r>
    </w:p>
    <w:tbl>
      <w:tblGrid>
        <w:gridCol/>
        <w:gridCol/>
        <w:gridCol/>
        <w:gridCol/>
        <w:gridCol/>
        <w:gridCol/>
      </w:tblGrid>
      <w:tblPr>
        <w:tblStyle w:val="Colspan Rowspan"/>
      </w:tblPr>
      <w:tr>
        <w:trPr/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Підціль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Завдання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Захід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Початок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Закінчення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Відповідальний орган влади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Зменшення кількості маніпулятивного та дезінформаційного контенту в медійному просторі України, обмеження доступу до російського контенту в українських медіа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Введення заборони на володіння та/або фінансування українських медіа юридичними особами та/або фізичними особами країни-агресора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і узгодження моделі та інструментів боротьби з дезінформацією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28-02-2020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Національна рада з питань телебачення і радіомовлення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Обговорення в різних форматах моделі та інструментарію із зацікавленими особами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31-03-2020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Національна рада з питань телебачення і радіомовлення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та адвокація ухвалення необхідних законопроектів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01-05-2020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Національна рада з питань телебачення і радіомовлення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Забезпечення практичної реалізації моделі боротьби з дезінформацією в інформаційному просторі України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Національна рада з питань телебачення і радіомовлення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реалізація інформаційних кампаній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01-02-2020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Національна рада з питань телебачення і радіомовлення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Введення обов’язкової процедури реєстрації медіа в Україні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і узгодження моделі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28-02-2020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Обговорення в різних форматах моделі та інструментарію із зацікавленими особами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31-03-2020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та адвокація ухвалення необхідних законопроектів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01-05-2020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Забезпечення практичної реалізації моделі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Внесення в чинне законодавство критеріїв дезінформаційного контенту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і узгодження моделі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28-02-2020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Обговорення в різних форматах моделі та інструментарію із зацікавленими особами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31-03-2020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та адвокація ухвалення необхідних законопроектів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01-05-2020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Забезпечення практичної реалізації моделі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Введення кримінальної відповідальності за умисне систематичне розповсюдження дезінформаційного контенту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і узгодження моделі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28-02-2020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Обговорення в різних форматах моделі та інструментарію із зацікавленими особами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31-03-2020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та адвокація ухвалення необхідних законопроектів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01-05-2020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Забезпечення практичної реалізації моделі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й забезпечення умов для здійснення журналістами їх законної діяльності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і узгодження моделі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28-02-2020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Обговорення в різних форматах моделі та інструментарію із зацікавленими особами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31-03-2020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та адвокація ухвалення необхідних законопроектів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01-05-2020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Забезпечення практичної реалізації моделі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й забезпечення умов для фізичного, юридичного, соціального захисту журналістів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і узгодження моделі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28-02-2020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Обговорення в різних форматах моделі та інструментарію із зацікавленими особами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31-03-2020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та адвокація ухвалення необхідних законопроектів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01-05-2020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Забезпечення практичної реалізації моделі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міжвідомчої системи виявлення та протидії інформаційним операціям, спрямованим на державу, державні інституції, авторитет публічної влади тощо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та затвердження ключових документів щодо попередження та протидії інформаційним загрозам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концептуальних засад функціонування системи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31-01-2020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МЗС; СБУ; Міноборони; МВС; Мінцифри, Секретаріат Кабінету Міністрів України; Адміністрація Держспецзв’язку; Рада національної безпеки і оборони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Проведення консультацій із зацікавленими органами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01-02-2020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31-03-2020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МЗС; СБУ; Міноборони; МВС; Мінцифри, Секретаріат Кабінету Міністрів України; Адміністрація Держспецзв’язку; Рада національної безпеки і оборони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та адвокація ухвалення необхідних нормативно-правових актів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01-04-2020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31-07-2020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МЗС; СБУ; Міноборони; МВС; Мінцифри, Секретаріат Кабінету Міністрів України; Адміністрація Держспецзв’язку; Рада національної безпеки і оборони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Організація взаємодії на базі міжвідомчої системи попередження та протидії інформаційним загрозам між МЗС, СБУ, МО, РНБО, МВС, СКМУ, МКМС, Держспецзв’язку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Організація ефективної взаємодії між відповідними органами державної влади та обміну інформацією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01-02-2020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31-03-2020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МЗС; СБУ; Міноборони; МВС; Мінцифри, Секретаріат Кабінету Міністрів України; Адміністрація Держспецзв’язку; Рада національної безпеки і оборони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Організація на базі МКМС  моніторингово-аналітичного центру, який в режимі 24/7 буде здійснювати моніторинг інформаційного поля, виявляти інформаційні загрози,  здійснювати їх аналіз і оцінку, розробляти варіанти рішень стосовно протидії виявленим загрозам на кроссекторальному рівні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та запуск програмного продукту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01-02-2020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31-08-2021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МЗС; СБУ; Міноборони; МВС; Мінцифри, Секретаріат Кабінету Міністрів України; Адміністрація Держспецзв’язку; Рада національної безпеки і оборони (за згодою)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Підвищення медіаграмотності громадян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та затвердження на рівні Уряду програми підвищення медіаграмотності громадян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та затвердження відповідної нормативно-правової бази та методичних матеріалів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01-02-2020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30-07-2020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МОН; Мінцифри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Імплементація програми в різних сферах (освіта, медіа, тощо)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01-07-2020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МОН; Мінцифри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міжвідомчої робочої групи з питань реалізації програми підвищення медіаграмотності громадян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Організація ефективної взаємодії між усіма ключовими суб’єктами як серед державних інституцій, так серед не державних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01-02-2020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01-10-2020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МОН; Мінцифри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та запуск цифрових інструментів (сайти, мобільні додатки тощо) для формування практичних навичок виявлення дезінформаційного контенту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Придбання/розробка відповідного програмного забезпечення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01-06-2020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01-07-2021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МОН; Мінцифри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реалізація кампаній з промоції програми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01-02-2021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МОН; Мінцифри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Забезпечення доступу населення, що проживає в зоні проведення ООС, на ТОТ, а також на територіях, які межують з РФ до українського розважального, інформаційного, суспільно-політичного контенту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Виявлення «білих плям» в покритті ефірним сигналом українських мовників на території ООС та ТОТ, а також на територіях, які межують з РФ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Здійснення моніторингу покриття ефірним сигналом українських мовників на території проведення операції Об’єднаних сил, а також на територіях, які межують з РФ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31-03-2020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Національна рада з питань телебачення і радіомовлення (за згодою); Адміністрація Держспецзв’язку; ДП «УДЦР»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Збільшення території покриття наземним ефірним сигналом українських мовників (аналоговим та цифровим) в зоні проведення ООС та ТОТ, а також на територіях, які межують з РФ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Проведення тестових випробувань поширення наземного ефірного сигналу українських мовників на території проведення операції Об’єднаних сил, а також на територіях, які межують з РФ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31-03-2020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31-05-2020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Національна рада з питань телебачення і радіомовлення (за згодою); Адміністрація Держспецзв’язку; ДП «УДЦР»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На підставі моніторингу та випробувань розробка й реалізація плану збільшення покриття та доставки сигналу українських мовників в зону проведення операції Об’єднаних сил, на тимчасово окупованих території, а також на території, які межують з РФ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01-06-2020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Національна рада з питань телебачення і радіомовлення (за згодою); Адміністрація Держспецзв’язку; ДП «УДЦР»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Збільшення в інформаційному просторі ТОТ контенту, який спрямований на реінтеграцію в український інформаційний і культурний простір мирного населення, що проживає на ТОТ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Запуск на базі платформи іномовлення інформаційно-розважального телеканалу, контент якого буде спрямований на реінтеграцію жителів ТОТ в український культурний простір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та узгодження програмних концепцій двох телеканалів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30-07-2020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інші центральні органи виконавчої влади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Внесення змін до законодавства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30-03-2020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Створення/придбання відповідного контенту з метою забезпечення реалізації концепцій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30-07-2020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інші центральні органи виконавчої влади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реалізація кампаній з промоції телеканалів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01-03-2020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30-07-2020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Запуск на базі платформи іномовлення інформаційного телеканалу, контент якого буде спрямований на реінтеграцію жителів ТОТ в український інформаційний простір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та узгодження програмних концепцій двох телеканалів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30-07-2020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інші центральні органи виконавчої влади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Внесення змін до законодавства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30-03-2020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Створення/придбання відповідного контенту з метою забезпечення реалізації концепцій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30-07-2020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інші центральні органи виконавчої влади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реалізація кампаній з промоції телеканалів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01-03-2020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30-07-2020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</w:tbl>
    <w:sectPr>
      <w:pgSz w:orient="landscape" w:w="16837.795275591" w:h="11905.511811024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A8ABAEC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2020-02-10T10:29:27+02:00</dcterms:created>
  <dcterms:modified xsi:type="dcterms:W3CDTF">2020-02-10T10:29:27+02:00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