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Apache Flink 设计框架与模块设计总结</w:t>
      </w:r>
    </w:p>
    <w:p>
      <w:r>
        <w:rPr>
          <w:b w:val="0"/>
        </w:rPr>
        <w:t>版本：2.1-SNAPSHOT（基于 apache/flink 源码仓库）</w:t>
      </w:r>
    </w:p>
    <w:p>
      <w:r>
        <w:rPr>
          <w:b w:val="0"/>
        </w:rPr>
        <w:t>生成日期：2026-07-08</w:t>
      </w:r>
    </w:p>
    <w:p/>
    <w:p>
      <w:pPr>
        <w:pStyle w:val="Heading1"/>
      </w:pPr>
      <w:r>
        <w:t>一、项目概述</w:t>
      </w:r>
    </w:p>
    <w:p>
      <w:r>
        <w:rPr>
          <w:b w:val="0"/>
        </w:rPr>
        <w:t>Apache Flink 是开源的分布式流处理框架，采用"流优先"（Streaming-first）设计理念，在同一运行时上同时支持无界流处理和有界批处理。其核心能力包括：</w:t>
      </w:r>
    </w:p>
    <w:p>
      <w:pPr>
        <w:pStyle w:val="ListBullet"/>
      </w:pPr>
      <w:r>
        <w:t>高吞吐、低延迟的流式计算</w:t>
      </w:r>
    </w:p>
    <w:p>
      <w:pPr>
        <w:pStyle w:val="ListBullet"/>
      </w:pPr>
      <w:r>
        <w:t>基于 Dataflow Model 的事件时间与乱序处理</w:t>
      </w:r>
    </w:p>
    <w:p>
      <w:pPr>
        <w:pStyle w:val="ListBullet"/>
      </w:pPr>
      <w:r>
        <w:t>Exactly-once 语义的状态一致性保障</w:t>
      </w:r>
    </w:p>
    <w:p>
      <w:pPr>
        <w:pStyle w:val="ListBullet"/>
      </w:pPr>
      <w:r>
        <w:t>灵活的窗口机制与有状态算子</w:t>
      </w:r>
    </w:p>
    <w:p>
      <w:pPr>
        <w:pStyle w:val="ListBullet"/>
      </w:pPr>
      <w:r>
        <w:t>与 YARN、Kubernetes 等集群管理器深度集成</w:t>
      </w:r>
    </w:p>
    <w:p>
      <w:pPr>
        <w:pStyle w:val="ListBullet"/>
      </w:pPr>
      <w:r>
        <w:t>多层级 API：Process Function / DataStream / Table / SQL</w:t>
      </w:r>
    </w:p>
    <w:p>
      <w:pPr>
        <w:pStyle w:val="Heading1"/>
      </w:pPr>
      <w:r>
        <w:t>二、整体架构设计</w:t>
      </w:r>
    </w:p>
    <w:p>
      <w:pPr>
        <w:pStyle w:val="Heading2"/>
      </w:pPr>
      <w:r>
        <w:t>2.1 运行时进程模型</w:t>
      </w:r>
    </w:p>
    <w:p>
      <w:r>
        <w:rPr>
          <w:b w:val="0"/>
        </w:rPr>
        <w:t>Flink 集群由两类核心进程组成：</w:t>
      </w:r>
    </w:p>
    <w:p>
      <w:pPr>
        <w:pStyle w:val="ListBullet"/>
      </w:pPr>
      <w:r>
        <w:t>JobManager：协调分布式作业执行，包含 ResourceManager（资源分配）、Dispatcher（REST 提交与 Web UI）、JobMaster（单作业执行管理）三个组件</w:t>
      </w:r>
    </w:p>
    <w:p>
      <w:pPr>
        <w:pStyle w:val="ListBullet"/>
      </w:pPr>
      <w:r>
        <w:t>TaskManager（Worker）：执行 Task，管理内存缓存与数据交换，通过 Task Slot 进行资源隔离与共享</w:t>
      </w:r>
    </w:p>
    <w:p>
      <w:pPr>
        <w:pStyle w:val="ListBullet"/>
      </w:pPr>
      <w:r>
        <w:t>Client：准备数据流并提交给 JobManager，支持分离模式与附加模式</w:t>
      </w:r>
    </w:p>
    <w:p>
      <w:pPr>
        <w:pStyle w:val="Heading2"/>
      </w:pPr>
      <w:r>
        <w:t>2.2 API 抽象层次（自底向上）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API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2880"/>
          </w:tcPr>
          <w:p>
            <w:r>
              <w:t>L1 最底层</w:t>
            </w:r>
          </w:p>
        </w:tc>
        <w:tc>
          <w:tcPr>
            <w:tcW w:type="dxa" w:w="2880"/>
          </w:tcPr>
          <w:p>
            <w:r>
              <w:t>Process Function / Stateful Stream Processing</w:t>
            </w:r>
          </w:p>
        </w:tc>
        <w:tc>
          <w:tcPr>
            <w:tcW w:type="dxa" w:w="2880"/>
          </w:tcPr>
          <w:p>
            <w:r>
              <w:t>有状态实时流处理，事件时间与处理时间回调，全局一致性与容错状态</w:t>
            </w:r>
          </w:p>
        </w:tc>
      </w:tr>
      <w:tr>
        <w:tc>
          <w:tcPr>
            <w:tcW w:type="dxa" w:w="2880"/>
          </w:tcPr>
          <w:p>
            <w:r>
              <w:t>L2 Core API</w:t>
            </w:r>
          </w:p>
        </w:tc>
        <w:tc>
          <w:tcPr>
            <w:tcW w:type="dxa" w:w="2880"/>
          </w:tcPr>
          <w:p>
            <w:r>
              <w:t>DataStream API</w:t>
            </w:r>
          </w:p>
        </w:tc>
        <w:tc>
          <w:tcPr>
            <w:tcW w:type="dxa" w:w="2880"/>
          </w:tcPr>
          <w:p>
            <w:r>
              <w:t>转换、连接、聚合、窗口、状态等通用流处理算子</w:t>
            </w:r>
          </w:p>
        </w:tc>
      </w:tr>
      <w:tr>
        <w:tc>
          <w:tcPr>
            <w:tcW w:type="dxa" w:w="2880"/>
          </w:tcPr>
          <w:p>
            <w:r>
              <w:t>L3 声明式</w:t>
            </w:r>
          </w:p>
        </w:tc>
        <w:tc>
          <w:tcPr>
            <w:tcW w:type="dxa" w:w="2880"/>
          </w:tcPr>
          <w:p>
            <w:r>
              <w:t>Table API</w:t>
            </w:r>
          </w:p>
        </w:tc>
        <w:tc>
          <w:tcPr>
            <w:tcW w:type="dxa" w:w="2880"/>
          </w:tcPr>
          <w:p>
            <w:r>
              <w:t>以表为中心的 DSL，关系型操作（select/join/group-by）</w:t>
            </w:r>
          </w:p>
        </w:tc>
      </w:tr>
      <w:tr>
        <w:tc>
          <w:tcPr>
            <w:tcW w:type="dxa" w:w="2880"/>
          </w:tcPr>
          <w:p>
            <w:r>
              <w:t>L4 最高层</w:t>
            </w:r>
          </w:p>
        </w:tc>
        <w:tc>
          <w:tcPr>
            <w:tcW w:type="dxa" w:w="2880"/>
          </w:tcPr>
          <w:p>
            <w:r>
              <w:t>SQL</w:t>
            </w:r>
          </w:p>
        </w:tc>
        <w:tc>
          <w:tcPr>
            <w:tcW w:type="dxa" w:w="2880"/>
          </w:tcPr>
          <w:p>
            <w:r>
              <w:t>标准 SQL 查询，由 Calcite 优化器编译执行</w:t>
            </w:r>
          </w:p>
        </w:tc>
      </w:tr>
    </w:tbl>
    <w:p/>
    <w:p>
      <w:pPr>
        <w:pStyle w:val="Heading2"/>
      </w:pPr>
      <w:r>
        <w:t>2.3 作业编译与执行流水线</w:t>
      </w:r>
    </w:p>
    <w:p>
      <w:r>
        <w:rPr>
          <w:b w:val="0"/>
        </w:rPr>
        <w:t>用户程序从 API 到分布式执行的转换路径：</w:t>
      </w:r>
    </w:p>
    <w:p>
      <w:pPr>
        <w:pStyle w:val="ListBullet"/>
      </w:pPr>
      <w:r>
        <w:t>用户代码 → Transformation 链 → StreamGraph（逻辑流图）</w:t>
      </w:r>
    </w:p>
    <w:p>
      <w:pPr>
        <w:pStyle w:val="ListBullet"/>
      </w:pPr>
      <w:r>
        <w:t>StreamGraph → JobGraph（算子链优化、并行度确定）</w:t>
      </w:r>
    </w:p>
    <w:p>
      <w:pPr>
        <w:pStyle w:val="ListBullet"/>
      </w:pPr>
      <w:r>
        <w:t>JobGraph → ExecutionGraph（物理执行图，含 ExecutionVertex）</w:t>
      </w:r>
    </w:p>
    <w:p>
      <w:pPr>
        <w:pStyle w:val="ListBullet"/>
      </w:pPr>
      <w:r>
        <w:t>ExecutionGraph → Task 部署到 TaskManager Slot 执行</w:t>
      </w:r>
    </w:p>
    <w:p>
      <w:pPr>
        <w:pStyle w:val="Heading2"/>
      </w:pPr>
      <w:r>
        <w:t>2.4 核心设计模式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API/Runtime 分离</w:t>
            </w:r>
          </w:p>
        </w:tc>
        <w:tc>
          <w:tcPr>
            <w:tcW w:type="dxa" w:w="4320"/>
          </w:tcPr>
          <w:p>
            <w:r>
              <w:t>轻量 API 模块与重型 runtime 解耦，控制用户 classpath 体积</w:t>
            </w:r>
          </w:p>
        </w:tc>
      </w:tr>
      <w:tr>
        <w:tc>
          <w:tcPr>
            <w:tcW w:type="dxa" w:w="4320"/>
          </w:tcPr>
          <w:p>
            <w:r>
              <w:t>SPI 插件化</w:t>
            </w:r>
          </w:p>
        </w:tc>
        <w:tc>
          <w:tcPr>
            <w:tcW w:type="dxa" w:w="4320"/>
          </w:tcPr>
          <w:p>
            <w:r>
              <w:t>FileSystem、StateBackend、MetricReporter、ClusterClientFactory 等均可插件加载</w:t>
            </w:r>
          </w:p>
        </w:tc>
      </w:tr>
      <w:tr>
        <w:tc>
          <w:tcPr>
            <w:tcW w:type="dxa" w:w="4320"/>
          </w:tcPr>
          <w:p>
            <w:r>
              <w:t>Loader/Shading</w:t>
            </w:r>
          </w:p>
        </w:tc>
        <w:tc>
          <w:tcPr>
            <w:tcW w:type="dxa" w:w="4320"/>
          </w:tcPr>
          <w:p>
            <w:r>
              <w:t>Akka、Calcite、Hadoop 等依赖通过 shade/loader 隔离冲突</w:t>
            </w:r>
          </w:p>
        </w:tc>
      </w:tr>
      <w:tr>
        <w:tc>
          <w:tcPr>
            <w:tcW w:type="dxa" w:w="4320"/>
          </w:tcPr>
          <w:p>
            <w:r>
              <w:t>Gateway/RPC 门面</w:t>
            </w:r>
          </w:p>
        </w:tc>
        <w:tc>
          <w:tcPr>
            <w:tcW w:type="dxa" w:w="4320"/>
          </w:tcPr>
          <w:p>
            <w:r>
              <w:t>TaskExecutorGateway、JobMasterGateway 等解耦 RPC 调用方与实现</w:t>
            </w:r>
          </w:p>
        </w:tc>
      </w:tr>
      <w:tr>
        <w:tc>
          <w:tcPr>
            <w:tcW w:type="dxa" w:w="4320"/>
          </w:tcPr>
          <w:p>
            <w:r>
              <w:t>Mailbox 单线程模型</w:t>
            </w:r>
          </w:p>
        </w:tc>
        <w:tc>
          <w:tcPr>
            <w:tcW w:type="dxa" w:w="4320"/>
          </w:tcPr>
          <w:p>
            <w:r>
              <w:t>Task 线程通过 Mailbox 队列串行处理事件，避免锁竞争</w:t>
            </w:r>
          </w:p>
        </w:tc>
      </w:tr>
      <w:tr>
        <w:tc>
          <w:tcPr>
            <w:tcW w:type="dxa" w:w="4320"/>
          </w:tcPr>
          <w:p>
            <w:r>
              <w:t>算子链（Operator Chaining）</w:t>
            </w:r>
          </w:p>
        </w:tc>
        <w:tc>
          <w:tcPr>
            <w:tcW w:type="dxa" w:w="4320"/>
          </w:tcPr>
          <w:p>
            <w:r>
              <w:t>相邻算子合并为同一 Task 线程，减少序列化与线程切换开销</w:t>
            </w:r>
          </w:p>
        </w:tc>
      </w:tr>
      <w:tr>
        <w:tc>
          <w:tcPr>
            <w:tcW w:type="dxa" w:w="4320"/>
          </w:tcPr>
          <w:p>
            <w:r>
              <w:t>Slot 共享</w:t>
            </w:r>
          </w:p>
        </w:tc>
        <w:tc>
          <w:tcPr>
            <w:tcW w:type="dxa" w:w="4320"/>
          </w:tcPr>
          <w:p>
            <w:r>
              <w:t>同一作业的不同算子 subtask 可共享 Slot，提高资源利用率</w:t>
            </w:r>
          </w:p>
        </w:tc>
      </w:tr>
      <w:tr>
        <w:tc>
          <w:tcPr>
            <w:tcW w:type="dxa" w:w="4320"/>
          </w:tcPr>
          <w:p>
            <w:r>
              <w:t>Checkpoint 机制</w:t>
            </w:r>
          </w:p>
        </w:tc>
        <w:tc>
          <w:tcPr>
            <w:tcW w:type="dxa" w:w="4320"/>
          </w:tcPr>
          <w:p>
            <w:r>
              <w:t>Chandy-Lamport 分布式快照 + 状态后端持久化，实现 Exactly-once</w:t>
            </w:r>
          </w:p>
        </w:tc>
      </w:tr>
    </w:tbl>
    <w:p/>
    <w:p>
      <w:pPr>
        <w:pStyle w:val="Heading1"/>
      </w:pPr>
      <w:r>
        <w:t>三、模块分层架构</w:t>
      </w:r>
    </w:p>
    <w:p>
      <w:r>
        <w:rPr>
          <w:b w:val="0"/>
        </w:rPr>
        <w:t>Flink 采用 Maven 多模块结构，依赖方向自上而下：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</w:tr>
      <w:tr>
        <w:tc>
          <w:tcPr>
            <w:tcW w:type="dxa" w:w="4320"/>
          </w:tcPr>
          <w:p>
            <w:r>
              <w:t>用户应用层</w:t>
            </w:r>
          </w:p>
        </w:tc>
        <w:tc>
          <w:tcPr>
            <w:tcW w:type="dxa" w:w="4320"/>
          </w:tcPr>
          <w:p>
            <w:r>
              <w:t>用户 JAR、PyFlink、SQL Client/Gateway</w:t>
            </w:r>
          </w:p>
        </w:tc>
      </w:tr>
      <w:tr>
        <w:tc>
          <w:tcPr>
            <w:tcW w:type="dxa" w:w="4320"/>
          </w:tcPr>
          <w:p>
            <w:r>
              <w:t>API 层</w:t>
            </w:r>
          </w:p>
        </w:tc>
        <w:tc>
          <w:tcPr>
            <w:tcW w:type="dxa" w:w="4320"/>
          </w:tcPr>
          <w:p>
            <w:r>
              <w:t>flink-core-api, flink-core, flink-streaming-java, flink-datastream-api, flink-table-api-*</w:t>
            </w:r>
          </w:p>
        </w:tc>
      </w:tr>
      <w:tr>
        <w:tc>
          <w:tcPr>
            <w:tcW w:type="dxa" w:w="4320"/>
          </w:tcPr>
          <w:p>
            <w:r>
              <w:t>客户端层</w:t>
            </w:r>
          </w:p>
        </w:tc>
        <w:tc>
          <w:tcPr>
            <w:tcW w:type="dxa" w:w="4320"/>
          </w:tcPr>
          <w:p>
            <w:r>
              <w:t>flink-clients（CLI、作业提交、集群描述符）</w:t>
            </w:r>
          </w:p>
        </w:tc>
      </w:tr>
      <w:tr>
        <w:tc>
          <w:tcPr>
            <w:tcW w:type="dxa" w:w="4320"/>
          </w:tcPr>
          <w:p>
            <w:r>
              <w:t>运行时层</w:t>
            </w:r>
          </w:p>
        </w:tc>
        <w:tc>
          <w:tcPr>
            <w:tcW w:type="dxa" w:w="4320"/>
          </w:tcPr>
          <w:p>
            <w:r>
              <w:t>flink-runtime（调度、执行图、Checkpoint、Shuffle、TaskExecutor）</w:t>
            </w:r>
          </w:p>
        </w:tc>
      </w:tr>
      <w:tr>
        <w:tc>
          <w:tcPr>
            <w:tcW w:type="dxa" w:w="4320"/>
          </w:tcPr>
          <w:p>
            <w:r>
              <w:t>基础设施层</w:t>
            </w:r>
          </w:p>
        </w:tc>
        <w:tc>
          <w:tcPr>
            <w:tcW w:type="dxa" w:w="4320"/>
          </w:tcPr>
          <w:p>
            <w:r>
              <w:t>flink-rpc, flink-metrics, flink-filesystems, flink-state-backends</w:t>
            </w:r>
          </w:p>
        </w:tc>
      </w:tr>
      <w:tr>
        <w:tc>
          <w:tcPr>
            <w:tcW w:type="dxa" w:w="4320"/>
          </w:tcPr>
          <w:p>
            <w:r>
              <w:t>扩展层</w:t>
            </w:r>
          </w:p>
        </w:tc>
        <w:tc>
          <w:tcPr>
            <w:tcW w:type="dxa" w:w="4320"/>
          </w:tcPr>
          <w:p>
            <w:r>
              <w:t>flink-connectors, flink-formats, flink-libraries, flink-queryable-state</w:t>
            </w:r>
          </w:p>
        </w:tc>
      </w:tr>
      <w:tr>
        <w:tc>
          <w:tcPr>
            <w:tcW w:type="dxa" w:w="4320"/>
          </w:tcPr>
          <w:p>
            <w:r>
              <w:t>部署层</w:t>
            </w:r>
          </w:p>
        </w:tc>
        <w:tc>
          <w:tcPr>
            <w:tcW w:type="dxa" w:w="4320"/>
          </w:tcPr>
          <w:p>
            <w:r>
              <w:t>flink-kubernetes, flink-yarn, flink-container, flink-dist</w:t>
            </w:r>
          </w:p>
        </w:tc>
      </w:tr>
    </w:tbl>
    <w:p/>
    <w:p>
      <w:r>
        <w:rPr>
          <w:b w:val="0"/>
        </w:rPr>
        <w:t>核心依赖链：flink-annotations → flink-core-api → flink-core → flink-runtime</w:t>
      </w:r>
    </w:p>
    <w:p>
      <w:pPr>
        <w:pStyle w:val="Heading1"/>
      </w:pPr>
      <w:r>
        <w:t>四、各模块设计详述</w:t>
      </w:r>
    </w:p>
    <w:p>
      <w:pPr>
        <w:pStyle w:val="Heading2"/>
      </w:pPr>
      <w:r>
        <w:t>4.1 基础层模块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flink-annotations</w:t>
            </w:r>
          </w:p>
        </w:tc>
        <w:tc>
          <w:tcPr>
            <w:tcW w:type="dxa" w:w="4320"/>
          </w:tcPr>
          <w:p>
            <w:r>
              <w:t>公共 API 稳定性注解（@Public、@Internal、@Experimental 等），约束模块间可见性</w:t>
            </w:r>
          </w:p>
        </w:tc>
      </w:tr>
      <w:tr>
        <w:tc>
          <w:tcPr>
            <w:tcW w:type="dxa" w:w="4320"/>
          </w:tcPr>
          <w:p>
            <w:r>
              <w:t>flink-core-api</w:t>
            </w:r>
          </w:p>
        </w:tc>
        <w:tc>
          <w:tcPr>
            <w:tcW w:type="dxa" w:w="4320"/>
          </w:tcPr>
          <w:p>
            <w:r>
              <w:t>最小依赖 API 表面：Tuple、Serializable 函数类型、MemorySize、共享配置类型</w:t>
            </w:r>
          </w:p>
        </w:tc>
      </w:tr>
      <w:tr>
        <w:tc>
          <w:tcPr>
            <w:tcW w:type="dxa" w:w="4320"/>
          </w:tcPr>
          <w:p>
            <w:r>
              <w:t>flink-core</w:t>
            </w:r>
          </w:p>
        </w:tc>
        <w:tc>
          <w:tcPr>
            <w:tcW w:type="dxa" w:w="4320"/>
          </w:tcPr>
          <w:p>
            <w:r>
              <w:t>核心基础：Configuration、FileSystem 抽象、类型系统/序列化器（Kryo/POJO）、MemorySegment 堆外内存、插件加载、安全机制</w:t>
            </w:r>
          </w:p>
        </w:tc>
      </w:tr>
      <w:tr>
        <w:tc>
          <w:tcPr>
            <w:tcW w:type="dxa" w:w="4320"/>
          </w:tcPr>
          <w:p>
            <w:r>
              <w:t>flink-architecture-tests</w:t>
            </w:r>
          </w:p>
        </w:tc>
        <w:tc>
          <w:tcPr>
            <w:tcW w:type="dxa" w:w="4320"/>
          </w:tcPr>
          <w:p>
            <w:r>
              <w:t>ArchUnit 架构测试，强制模块/包依赖边界规则</w:t>
            </w:r>
          </w:p>
        </w:tc>
      </w:tr>
    </w:tbl>
    <w:p/>
    <w:p>
      <w:pPr>
        <w:pStyle w:val="Heading2"/>
      </w:pPr>
      <w:r>
        <w:t>4.2 通信与度量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flink-rpc-core</w:t>
            </w:r>
          </w:p>
        </w:tc>
        <w:tc>
          <w:tcPr>
            <w:tcW w:type="dxa" w:w="4320"/>
          </w:tcPr>
          <w:p>
            <w:r>
              <w:t>RPC 抽象接口，定义组件间远程调用契约</w:t>
            </w:r>
          </w:p>
        </w:tc>
      </w:tr>
      <w:tr>
        <w:tc>
          <w:tcPr>
            <w:tcW w:type="dxa" w:w="4320"/>
          </w:tcPr>
          <w:p>
            <w:r>
              <w:t>flink-rpc-akka</w:t>
            </w:r>
          </w:p>
        </w:tc>
        <w:tc>
          <w:tcPr>
            <w:tcW w:type="dxa" w:w="4320"/>
          </w:tcPr>
          <w:p>
            <w:r>
              <w:t>基于 Akka 的 RPC 实现</w:t>
            </w:r>
          </w:p>
        </w:tc>
      </w:tr>
      <w:tr>
        <w:tc>
          <w:tcPr>
            <w:tcW w:type="dxa" w:w="4320"/>
          </w:tcPr>
          <w:p>
            <w:r>
              <w:t>flink-rpc-akka-loader</w:t>
            </w:r>
          </w:p>
        </w:tc>
        <w:tc>
          <w:tcPr>
            <w:tcW w:type="dxa" w:w="4320"/>
          </w:tcPr>
          <w:p>
            <w:r>
              <w:t>Akka 依赖隔离加载器，避免 classpath 冲突</w:t>
            </w:r>
          </w:p>
        </w:tc>
      </w:tr>
      <w:tr>
        <w:tc>
          <w:tcPr>
            <w:tcW w:type="dxa" w:w="4320"/>
          </w:tcPr>
          <w:p>
            <w:r>
              <w:t>flink-metrics-core</w:t>
            </w:r>
          </w:p>
        </w:tc>
        <w:tc>
          <w:tcPr>
            <w:tcW w:type="dxa" w:w="4320"/>
          </w:tcPr>
          <w:p>
            <w:r>
              <w:t>度量抽象：MetricGroup、Counter、Gauge、Histogram</w:t>
            </w:r>
          </w:p>
        </w:tc>
      </w:tr>
      <w:tr>
        <w:tc>
          <w:tcPr>
            <w:tcW w:type="dxa" w:w="4320"/>
          </w:tcPr>
          <w:p>
            <w:r>
              <w:t>flink-metrics-*</w:t>
            </w:r>
          </w:p>
        </w:tc>
        <w:tc>
          <w:tcPr>
            <w:tcW w:type="dxa" w:w="4320"/>
          </w:tcPr>
          <w:p>
            <w:r>
              <w:t>可插拔度量上报器：Prometheus、JMX、Datadog、InfluxDB、Graphite、StatsD、OTel 等</w:t>
            </w:r>
          </w:p>
        </w:tc>
      </w:tr>
    </w:tbl>
    <w:p/>
    <w:p>
      <w:pPr>
        <w:pStyle w:val="Heading2"/>
      </w:pPr>
      <w:r>
        <w:t>4.3 运行时核心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flink-runtime</w:t>
            </w:r>
          </w:p>
        </w:tc>
        <w:tc>
          <w:tcPr>
            <w:tcW w:type="dxa" w:w="4320"/>
          </w:tcPr>
          <w:p>
            <w:r>
              <w:t>分布式运行时引擎，包含 JobManager/Dispatcher、调度器、ExecutionGraph、Checkpoint 协调、Netty Shuffle、TaskExecutor、REST 内部 API、FLIP-27 Source 协调器，以及核心 DataStream API（StreamExecutionEnvironment、算子、图构建）</w:t>
            </w:r>
          </w:p>
        </w:tc>
      </w:tr>
      <w:tr>
        <w:tc>
          <w:tcPr>
            <w:tcW w:type="dxa" w:w="4320"/>
          </w:tcPr>
          <w:p>
            <w:r>
              <w:t>flink-runtime-web</w:t>
            </w:r>
          </w:p>
        </w:tc>
        <w:tc>
          <w:tcPr>
            <w:tcW w:type="dxa" w:w="4320"/>
          </w:tcPr>
          <w:p>
            <w:r>
              <w:t>Web Dashboard 后端与 REST 端点处理器</w:t>
            </w:r>
          </w:p>
        </w:tc>
      </w:tr>
      <w:tr>
        <w:tc>
          <w:tcPr>
            <w:tcW w:type="dxa" w:w="4320"/>
          </w:tcPr>
          <w:p>
            <w:r>
              <w:t>flink-streaming-java</w:t>
            </w:r>
          </w:p>
        </w:tc>
        <w:tc>
          <w:tcPr>
            <w:tcW w:type="dxa" w:w="4320"/>
          </w:tcPr>
          <w:p>
            <w:r>
              <w:t>流处理 API 扩展：额外窗口触发器/驱逐器、Async I/O 算子、文件 Sink、Lineage、Datagen 辅助</w:t>
            </w:r>
          </w:p>
        </w:tc>
      </w:tr>
      <w:tr>
        <w:tc>
          <w:tcPr>
            <w:tcW w:type="dxa" w:w="4320"/>
          </w:tcPr>
          <w:p>
            <w:r>
              <w:t>flink-datastream-api</w:t>
            </w:r>
          </w:p>
        </w:tc>
        <w:tc>
          <w:tcPr>
            <w:tcW w:type="dxa" w:w="4320"/>
          </w:tcPr>
          <w:p>
            <w:r>
              <w:t>DataStream API V2 公共接口（新一代流处理 API）</w:t>
            </w:r>
          </w:p>
        </w:tc>
      </w:tr>
      <w:tr>
        <w:tc>
          <w:tcPr>
            <w:tcW w:type="dxa" w:w="4320"/>
          </w:tcPr>
          <w:p>
            <w:r>
              <w:t>flink-datastream</w:t>
            </w:r>
          </w:p>
        </w:tc>
        <w:tc>
          <w:tcPr>
            <w:tcW w:type="dxa" w:w="4320"/>
          </w:tcPr>
          <w:p>
            <w:r>
              <w:t>DataStream V2 实现与桥接层</w:t>
            </w:r>
          </w:p>
        </w:tc>
      </w:tr>
    </w:tbl>
    <w:p/>
    <w:p>
      <w:pPr>
        <w:pStyle w:val="Heading2"/>
      </w:pPr>
      <w:r>
        <w:t>4.4 状态管理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flink-statebackend-common</w:t>
            </w:r>
          </w:p>
        </w:tc>
        <w:tc>
          <w:tcPr>
            <w:tcW w:type="dxa" w:w="4320"/>
          </w:tcPr>
          <w:p>
            <w:r>
              <w:t>状态后端公共代码与接口</w:t>
            </w:r>
          </w:p>
        </w:tc>
      </w:tr>
      <w:tr>
        <w:tc>
          <w:tcPr>
            <w:tcW w:type="dxa" w:w="4320"/>
          </w:tcPr>
          <w:p>
            <w:r>
              <w:t>flink-statebackend-rocksdb</w:t>
            </w:r>
          </w:p>
        </w:tc>
        <w:tc>
          <w:tcPr>
            <w:tcW w:type="dxa" w:w="4320"/>
          </w:tcPr>
          <w:p>
            <w:r>
              <w:t>RocksDB 嵌入式 KV 状态后端，支持大状态与增量 Checkpoint</w:t>
            </w:r>
          </w:p>
        </w:tc>
      </w:tr>
      <w:tr>
        <w:tc>
          <w:tcPr>
            <w:tcW w:type="dxa" w:w="4320"/>
          </w:tcPr>
          <w:p>
            <w:r>
              <w:t>flink-statebackend-heap-spillable</w:t>
            </w:r>
          </w:p>
        </w:tc>
        <w:tc>
          <w:tcPr>
            <w:tcW w:type="dxa" w:w="4320"/>
          </w:tcPr>
          <w:p>
            <w:r>
              <w:t>可溢出堆内存状态后端</w:t>
            </w:r>
          </w:p>
        </w:tc>
      </w:tr>
      <w:tr>
        <w:tc>
          <w:tcPr>
            <w:tcW w:type="dxa" w:w="4320"/>
          </w:tcPr>
          <w:p>
            <w:r>
              <w:t>flink-statebackend-changelog</w:t>
            </w:r>
          </w:p>
        </w:tc>
        <w:tc>
          <w:tcPr>
            <w:tcW w:type="dxa" w:w="4320"/>
          </w:tcPr>
          <w:p>
            <w:r>
              <w:t>Changelog 状态后端，解耦状态写入与 Checkpoint</w:t>
            </w:r>
          </w:p>
        </w:tc>
      </w:tr>
      <w:tr>
        <w:tc>
          <w:tcPr>
            <w:tcW w:type="dxa" w:w="4320"/>
          </w:tcPr>
          <w:p>
            <w:r>
              <w:t>flink-statebackend-forst</w:t>
            </w:r>
          </w:p>
        </w:tc>
        <w:tc>
          <w:tcPr>
            <w:tcW w:type="dxa" w:w="4320"/>
          </w:tcPr>
          <w:p>
            <w:r>
              <w:t>ForSt（Flink on RocksDB）新一代状态后端</w:t>
            </w:r>
          </w:p>
        </w:tc>
      </w:tr>
      <w:tr>
        <w:tc>
          <w:tcPr>
            <w:tcW w:type="dxa" w:w="4320"/>
          </w:tcPr>
          <w:p>
            <w:r>
              <w:t>flink-dstl-dfs</w:t>
            </w:r>
          </w:p>
        </w:tc>
        <w:tc>
          <w:tcPr>
            <w:tcW w:type="dxa" w:w="4320"/>
          </w:tcPr>
          <w:p>
            <w:r>
              <w:t>分布式状态跟踪日志（DSTL），支持 DFS 上的解耦状态</w:t>
            </w:r>
          </w:p>
        </w:tc>
      </w:tr>
      <w:tr>
        <w:tc>
          <w:tcPr>
            <w:tcW w:type="dxa" w:w="4320"/>
          </w:tcPr>
          <w:p>
            <w:r>
              <w:t>flink-queryable-state-runtime</w:t>
            </w:r>
          </w:p>
        </w:tc>
        <w:tc>
          <w:tcPr>
            <w:tcW w:type="dxa" w:w="4320"/>
          </w:tcPr>
          <w:p>
            <w:r>
              <w:t>Queryable State 运行时服务</w:t>
            </w:r>
          </w:p>
        </w:tc>
      </w:tr>
      <w:tr>
        <w:tc>
          <w:tcPr>
            <w:tcW w:type="dxa" w:w="4320"/>
          </w:tcPr>
          <w:p>
            <w:r>
              <w:t>flink-queryable-state-client-java</w:t>
            </w:r>
          </w:p>
        </w:tc>
        <w:tc>
          <w:tcPr>
            <w:tcW w:type="dxa" w:w="4320"/>
          </w:tcPr>
          <w:p>
            <w:r>
              <w:t>Queryable State Java 客户端，支持实时查询 Keyed State</w:t>
            </w:r>
          </w:p>
        </w:tc>
      </w:tr>
    </w:tbl>
    <w:p/>
    <w:p>
      <w:pPr>
        <w:pStyle w:val="Heading2"/>
      </w:pPr>
      <w:r>
        <w:t>4.5 I/O 与连接器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flink-filesystems</w:t>
            </w:r>
          </w:p>
        </w:tc>
        <w:tc>
          <w:tcPr>
            <w:tcW w:type="dxa" w:w="4320"/>
          </w:tcPr>
          <w:p>
            <w:r>
              <w:t>可插拔文件系统：Hadoop FS、S3（Hadoop/Presto）、OSS、Azure、GCS</w:t>
            </w:r>
          </w:p>
        </w:tc>
      </w:tr>
      <w:tr>
        <w:tc>
          <w:tcPr>
            <w:tcW w:type="dxa" w:w="4320"/>
          </w:tcPr>
          <w:p>
            <w:r>
              <w:t>flink-connector-base</w:t>
            </w:r>
          </w:p>
        </w:tc>
        <w:tc>
          <w:tcPr>
            <w:tcW w:type="dxa" w:w="4320"/>
          </w:tcPr>
          <w:p>
            <w:r>
              <w:t>FLIP-27 统一 Source/Sink 框架（SplitEnumerator、Reader、Writer）</w:t>
            </w:r>
          </w:p>
        </w:tc>
      </w:tr>
      <w:tr>
        <w:tc>
          <w:tcPr>
            <w:tcW w:type="dxa" w:w="4320"/>
          </w:tcPr>
          <w:p>
            <w:r>
              <w:t>flink-connector-files</w:t>
            </w:r>
          </w:p>
        </w:tc>
        <w:tc>
          <w:tcPr>
            <w:tcW w:type="dxa" w:w="4320"/>
          </w:tcPr>
          <w:p>
            <w:r>
              <w:t>统一文件 Source/Sink 连接器</w:t>
            </w:r>
          </w:p>
        </w:tc>
      </w:tr>
      <w:tr>
        <w:tc>
          <w:tcPr>
            <w:tcW w:type="dxa" w:w="4320"/>
          </w:tcPr>
          <w:p>
            <w:r>
              <w:t>flink-connector-datagen</w:t>
            </w:r>
          </w:p>
        </w:tc>
        <w:tc>
          <w:tcPr>
            <w:tcW w:type="dxa" w:w="4320"/>
          </w:tcPr>
          <w:p>
            <w:r>
              <w:t>数据生成测试 Source</w:t>
            </w:r>
          </w:p>
        </w:tc>
      </w:tr>
      <w:tr>
        <w:tc>
          <w:tcPr>
            <w:tcW w:type="dxa" w:w="4320"/>
          </w:tcPr>
          <w:p>
            <w:r>
              <w:t>flink-file-sink-common</w:t>
            </w:r>
          </w:p>
        </w:tc>
        <w:tc>
          <w:tcPr>
            <w:tcW w:type="dxa" w:w="4320"/>
          </w:tcPr>
          <w:p>
            <w:r>
              <w:t>文件 Sink 公共工具（Bucket、滚动策略）</w:t>
            </w:r>
          </w:p>
        </w:tc>
      </w:tr>
      <w:tr>
        <w:tc>
          <w:tcPr>
            <w:tcW w:type="dxa" w:w="4320"/>
          </w:tcPr>
          <w:p>
            <w:r>
              <w:t>flink-hadoop-compatibility</w:t>
            </w:r>
          </w:p>
        </w:tc>
        <w:tc>
          <w:tcPr>
            <w:tcW w:type="dxa" w:w="4320"/>
          </w:tcPr>
          <w:p>
            <w:r>
              <w:t>Hadoop InputFormat/OutputFormat 兼容层</w:t>
            </w:r>
          </w:p>
        </w:tc>
      </w:tr>
      <w:tr>
        <w:tc>
          <w:tcPr>
            <w:tcW w:type="dxa" w:w="4320"/>
          </w:tcPr>
          <w:p>
            <w:r>
              <w:t>flink-formats</w:t>
            </w:r>
          </w:p>
        </w:tc>
        <w:tc>
          <w:tcPr>
            <w:tcW w:type="dxa" w:w="4320"/>
          </w:tcPr>
          <w:p>
            <w:r>
              <w:t>序列化格式：Avro、JSON、CSV、Parquet、ORC、Protobuf、SequenceFile 等</w:t>
            </w:r>
          </w:p>
        </w:tc>
      </w:tr>
    </w:tbl>
    <w:p/>
    <w:p>
      <w:pPr>
        <w:pStyle w:val="Heading2"/>
      </w:pPr>
      <w:r>
        <w:t>4.6 Table &amp; SQL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flink-table-common</w:t>
            </w:r>
          </w:p>
        </w:tc>
        <w:tc>
          <w:tcPr>
            <w:tcW w:type="dxa" w:w="4320"/>
          </w:tcPr>
          <w:p>
            <w:r>
              <w:t>表类型、Catalog、Connector SPI、类型推导</w:t>
            </w:r>
          </w:p>
        </w:tc>
      </w:tr>
      <w:tr>
        <w:tc>
          <w:tcPr>
            <w:tcW w:type="dxa" w:w="4320"/>
          </w:tcPr>
          <w:p>
            <w:r>
              <w:t>flink-table-api-java/scala</w:t>
            </w:r>
          </w:p>
        </w:tc>
        <w:tc>
          <w:tcPr>
            <w:tcW w:type="dxa" w:w="4320"/>
          </w:tcPr>
          <w:p>
            <w:r>
              <w:t>Table API Java/Scala 接口</w:t>
            </w:r>
          </w:p>
        </w:tc>
      </w:tr>
      <w:tr>
        <w:tc>
          <w:tcPr>
            <w:tcW w:type="dxa" w:w="4320"/>
          </w:tcPr>
          <w:p>
            <w:r>
              <w:t>flink-table-api-*-bridge</w:t>
            </w:r>
          </w:p>
        </w:tc>
        <w:tc>
          <w:tcPr>
            <w:tcW w:type="dxa" w:w="4320"/>
          </w:tcPr>
          <w:p>
            <w:r>
              <w:t>Table 与 DataStream/DataSet 互转桥接</w:t>
            </w:r>
          </w:p>
        </w:tc>
      </w:tr>
      <w:tr>
        <w:tc>
          <w:tcPr>
            <w:tcW w:type="dxa" w:w="4320"/>
          </w:tcPr>
          <w:p>
            <w:r>
              <w:t>flink-table-planner</w:t>
            </w:r>
          </w:p>
        </w:tc>
        <w:tc>
          <w:tcPr>
            <w:tcW w:type="dxa" w:w="4320"/>
          </w:tcPr>
          <w:p>
            <w:r>
              <w:t>基于 Apache Calcite 的 SQL 优化器与物理计划生成</w:t>
            </w:r>
          </w:p>
        </w:tc>
      </w:tr>
      <w:tr>
        <w:tc>
          <w:tcPr>
            <w:tcW w:type="dxa" w:w="4320"/>
          </w:tcPr>
          <w:p>
            <w:r>
              <w:t>flink-table-planner-loader</w:t>
            </w:r>
          </w:p>
        </w:tc>
        <w:tc>
          <w:tcPr>
            <w:tcW w:type="dxa" w:w="4320"/>
          </w:tcPr>
          <w:p>
            <w:r>
              <w:t>Planner 动态类加载隔离</w:t>
            </w:r>
          </w:p>
        </w:tc>
      </w:tr>
      <w:tr>
        <w:tc>
          <w:tcPr>
            <w:tcW w:type="dxa" w:w="4320"/>
          </w:tcPr>
          <w:p>
            <w:r>
              <w:t>flink-table-runtime</w:t>
            </w:r>
          </w:p>
        </w:tc>
        <w:tc>
          <w:tcPr>
            <w:tcW w:type="dxa" w:w="4320"/>
          </w:tcPr>
          <w:p>
            <w:r>
              <w:t>Table 算子运行时，在 Flink Runtime 上执行编译计划</w:t>
            </w:r>
          </w:p>
        </w:tc>
      </w:tr>
      <w:tr>
        <w:tc>
          <w:tcPr>
            <w:tcW w:type="dxa" w:w="4320"/>
          </w:tcPr>
          <w:p>
            <w:r>
              <w:t>flink-sql-parser</w:t>
            </w:r>
          </w:p>
        </w:tc>
        <w:tc>
          <w:tcPr>
            <w:tcW w:type="dxa" w:w="4320"/>
          </w:tcPr>
          <w:p>
            <w:r>
              <w:t>SQL 解析器（Calcite/Freemarker 生成）</w:t>
            </w:r>
          </w:p>
        </w:tc>
      </w:tr>
      <w:tr>
        <w:tc>
          <w:tcPr>
            <w:tcW w:type="dxa" w:w="4320"/>
          </w:tcPr>
          <w:p>
            <w:r>
              <w:t>flink-sql-client</w:t>
            </w:r>
          </w:p>
        </w:tc>
        <w:tc>
          <w:tcPr>
            <w:tcW w:type="dxa" w:w="4320"/>
          </w:tcPr>
          <w:p>
            <w:r>
              <w:t>交互式 SQL CLI 客户端</w:t>
            </w:r>
          </w:p>
        </w:tc>
      </w:tr>
      <w:tr>
        <w:tc>
          <w:tcPr>
            <w:tcW w:type="dxa" w:w="4320"/>
          </w:tcPr>
          <w:p>
            <w:r>
              <w:t>flink-sql-gateway</w:t>
            </w:r>
          </w:p>
        </w:tc>
        <w:tc>
          <w:tcPr>
            <w:tcW w:type="dxa" w:w="4320"/>
          </w:tcPr>
          <w:p>
            <w:r>
              <w:t>网络 SQL Gateway 服务，支持多会话远程 SQL</w:t>
            </w:r>
          </w:p>
        </w:tc>
      </w:tr>
      <w:tr>
        <w:tc>
          <w:tcPr>
            <w:tcW w:type="dxa" w:w="4320"/>
          </w:tcPr>
          <w:p>
            <w:r>
              <w:t>flink-sql-jdbc-driver</w:t>
            </w:r>
          </w:p>
        </w:tc>
        <w:tc>
          <w:tcPr>
            <w:tcW w:type="dxa" w:w="4320"/>
          </w:tcPr>
          <w:p>
            <w:r>
              <w:t>JDBC 驱动，通过标准 JDBC 查询 Flink SQL</w:t>
            </w:r>
          </w:p>
        </w:tc>
      </w:tr>
      <w:tr>
        <w:tc>
          <w:tcPr>
            <w:tcW w:type="dxa" w:w="4320"/>
          </w:tcPr>
          <w:p>
            <w:r>
              <w:t>flink-table-calcite-bridge</w:t>
            </w:r>
          </w:p>
        </w:tc>
        <w:tc>
          <w:tcPr>
            <w:tcW w:type="dxa" w:w="4320"/>
          </w:tcPr>
          <w:p>
            <w:r>
              <w:t>Flink 表类型与 Calcite 类型系统桥接</w:t>
            </w:r>
          </w:p>
        </w:tc>
      </w:tr>
      <w:tr>
        <w:tc>
          <w:tcPr>
            <w:tcW w:type="dxa" w:w="4320"/>
          </w:tcPr>
          <w:p>
            <w:r>
              <w:t>flink-table-code-splitter</w:t>
            </w:r>
          </w:p>
        </w:tc>
        <w:tc>
          <w:tcPr>
            <w:tcW w:type="dxa" w:w="4320"/>
          </w:tcPr>
          <w:p>
            <w:r>
              <w:t>构建时 Planner 代码拆分工具</w:t>
            </w:r>
          </w:p>
        </w:tc>
      </w:tr>
    </w:tbl>
    <w:p/>
    <w:p>
      <w:pPr>
        <w:pStyle w:val="Heading2"/>
      </w:pPr>
      <w:r>
        <w:t>4.7 客户端与部署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flink-clients</w:t>
            </w:r>
          </w:p>
        </w:tc>
        <w:tc>
          <w:tcPr>
            <w:tcW w:type="dxa" w:w="4320"/>
          </w:tcPr>
          <w:p>
            <w:r>
              <w:t>作业提交：CLI（flink 命令）、PackagedProgram、ClusterDescriptor、REST Client、PipelineExecutor（Local/Remote/Application）</w:t>
            </w:r>
          </w:p>
        </w:tc>
      </w:tr>
      <w:tr>
        <w:tc>
          <w:tcPr>
            <w:tcW w:type="dxa" w:w="4320"/>
          </w:tcPr>
          <w:p>
            <w:r>
              <w:t>flink-container</w:t>
            </w:r>
          </w:p>
        </w:tc>
        <w:tc>
          <w:tcPr>
            <w:tcW w:type="dxa" w:w="4320"/>
          </w:tcPr>
          <w:p>
            <w:r>
              <w:t>容器入口点（Docker/K8s 进程引导）</w:t>
            </w:r>
          </w:p>
        </w:tc>
      </w:tr>
      <w:tr>
        <w:tc>
          <w:tcPr>
            <w:tcW w:type="dxa" w:w="4320"/>
          </w:tcPr>
          <w:p>
            <w:r>
              <w:t>flink-kubernetes</w:t>
            </w:r>
          </w:p>
        </w:tc>
        <w:tc>
          <w:tcPr>
            <w:tcW w:type="dxa" w:w="4320"/>
          </w:tcPr>
          <w:p>
            <w:r>
              <w:t>原生 Kubernetes 集群管理器（Session/Application 部署）</w:t>
            </w:r>
          </w:p>
        </w:tc>
      </w:tr>
      <w:tr>
        <w:tc>
          <w:tcPr>
            <w:tcW w:type="dxa" w:w="4320"/>
          </w:tcPr>
          <w:p>
            <w:r>
              <w:t>flink-yarn</w:t>
            </w:r>
          </w:p>
        </w:tc>
        <w:tc>
          <w:tcPr>
            <w:tcW w:type="dxa" w:w="4320"/>
          </w:tcPr>
          <w:p>
            <w:r>
              <w:t>Hadoop YARN 集成（Per-Job/Session/Application 模式）</w:t>
            </w:r>
          </w:p>
        </w:tc>
      </w:tr>
      <w:tr>
        <w:tc>
          <w:tcPr>
            <w:tcW w:type="dxa" w:w="4320"/>
          </w:tcPr>
          <w:p>
            <w:r>
              <w:t>flink-dist</w:t>
            </w:r>
          </w:p>
        </w:tc>
        <w:tc>
          <w:tcPr>
            <w:tcW w:type="dxa" w:w="4320"/>
          </w:tcPr>
          <w:p>
            <w:r>
              <w:t>组装可分发 flink-*.tgz 发行包</w:t>
            </w:r>
          </w:p>
        </w:tc>
      </w:tr>
      <w:tr>
        <w:tc>
          <w:tcPr>
            <w:tcW w:type="dxa" w:w="4320"/>
          </w:tcPr>
          <w:p>
            <w:r>
              <w:t>flink-dist-scala</w:t>
            </w:r>
          </w:p>
        </w:tc>
        <w:tc>
          <w:tcPr>
            <w:tcW w:type="dxa" w:w="4320"/>
          </w:tcPr>
          <w:p>
            <w:r>
              <w:t>Scala 标准库与 API 桥接制品</w:t>
            </w:r>
          </w:p>
        </w:tc>
      </w:tr>
      <w:tr>
        <w:tc>
          <w:tcPr>
            <w:tcW w:type="dxa" w:w="4320"/>
          </w:tcPr>
          <w:p>
            <w:r>
              <w:t>flink-external-resource-gpu</w:t>
            </w:r>
          </w:p>
        </w:tc>
        <w:tc>
          <w:tcPr>
            <w:tcW w:type="dxa" w:w="4320"/>
          </w:tcPr>
          <w:p>
            <w:r>
              <w:t>GPU 外部资源插件</w:t>
            </w:r>
          </w:p>
        </w:tc>
      </w:tr>
    </w:tbl>
    <w:p/>
    <w:p>
      <w:pPr>
        <w:pStyle w:val="Heading2"/>
      </w:pPr>
      <w:r>
        <w:t>4.8 高级库与语言支持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flink-libraries/cep</w:t>
            </w:r>
          </w:p>
        </w:tc>
        <w:tc>
          <w:tcPr>
            <w:tcW w:type="dxa" w:w="4320"/>
          </w:tcPr>
          <w:p>
            <w:r>
              <w:t>复杂事件处理（CEP）模式匹配 API</w:t>
            </w:r>
          </w:p>
        </w:tc>
      </w:tr>
      <w:tr>
        <w:tc>
          <w:tcPr>
            <w:tcW w:type="dxa" w:w="4320"/>
          </w:tcPr>
          <w:p>
            <w:r>
              <w:t>flink-libraries/state-processing-api</w:t>
            </w:r>
          </w:p>
        </w:tc>
        <w:tc>
          <w:tcPr>
            <w:tcW w:type="dxa" w:w="4320"/>
          </w:tcPr>
          <w:p>
            <w:r>
              <w:t>对已保存算子状态的批式读写作业 API</w:t>
            </w:r>
          </w:p>
        </w:tc>
      </w:tr>
      <w:tr>
        <w:tc>
          <w:tcPr>
            <w:tcW w:type="dxa" w:w="4320"/>
          </w:tcPr>
          <w:p>
            <w:r>
              <w:t>flink-python</w:t>
            </w:r>
          </w:p>
        </w:tc>
        <w:tc>
          <w:tcPr>
            <w:tcW w:type="dxa" w:w="4320"/>
          </w:tcPr>
          <w:p>
            <w:r>
              <w:t>PyFlink：通过 Py4J + Beam Portability 提供 Python API</w:t>
            </w:r>
          </w:p>
        </w:tc>
      </w:tr>
    </w:tbl>
    <w:p/>
    <w:p>
      <w:pPr>
        <w:pStyle w:val="Heading2"/>
      </w:pPr>
      <w:r>
        <w:t>4.9 工具、示例与测试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设计职责</w:t>
            </w:r>
          </w:p>
        </w:tc>
      </w:tr>
      <w:tr>
        <w:tc>
          <w:tcPr>
            <w:tcW w:type="dxa" w:w="4320"/>
          </w:tcPr>
          <w:p>
            <w:r>
              <w:t>flink-docs</w:t>
            </w:r>
          </w:p>
        </w:tc>
        <w:tc>
          <w:tcPr>
            <w:tcW w:type="dxa" w:w="4320"/>
          </w:tcPr>
          <w:p>
            <w:r>
              <w:t>文档构建：配置表、REST 规范、版本化文档内容生成</w:t>
            </w:r>
          </w:p>
        </w:tc>
      </w:tr>
      <w:tr>
        <w:tc>
          <w:tcPr>
            <w:tcW w:type="dxa" w:w="4320"/>
          </w:tcPr>
          <w:p>
            <w:r>
              <w:t>flink-quickstart / flink-walkthroughs</w:t>
            </w:r>
          </w:p>
        </w:tc>
        <w:tc>
          <w:tcPr>
            <w:tcW w:type="dxa" w:w="4320"/>
          </w:tcPr>
          <w:p>
            <w:r>
              <w:t>Maven Archetype 快速入门模板</w:t>
            </w:r>
          </w:p>
        </w:tc>
      </w:tr>
      <w:tr>
        <w:tc>
          <w:tcPr>
            <w:tcW w:type="dxa" w:w="4320"/>
          </w:tcPr>
          <w:p>
            <w:r>
              <w:t>flink-examples</w:t>
            </w:r>
          </w:p>
        </w:tc>
        <w:tc>
          <w:tcPr>
            <w:tcW w:type="dxa" w:w="4320"/>
          </w:tcPr>
          <w:p>
            <w:r>
              <w:t>流处理/Table 参考示例</w:t>
            </w:r>
          </w:p>
        </w:tc>
      </w:tr>
      <w:tr>
        <w:tc>
          <w:tcPr>
            <w:tcW w:type="dxa" w:w="4320"/>
          </w:tcPr>
          <w:p>
            <w:r>
              <w:t>flink-test-utils-parent</w:t>
            </w:r>
          </w:p>
        </w:tc>
        <w:tc>
          <w:tcPr>
            <w:tcW w:type="dxa" w:w="4320"/>
          </w:tcPr>
          <w:p>
            <w:r>
              <w:t>JUnit 扩展、MiniCluster 辅助、连接器测试工具</w:t>
            </w:r>
          </w:p>
        </w:tc>
      </w:tr>
      <w:tr>
        <w:tc>
          <w:tcPr>
            <w:tcW w:type="dxa" w:w="4320"/>
          </w:tcPr>
          <w:p>
            <w:r>
              <w:t>flink-tests</w:t>
            </w:r>
          </w:p>
        </w:tc>
        <w:tc>
          <w:tcPr>
            <w:tcW w:type="dxa" w:w="4320"/>
          </w:tcPr>
          <w:p>
            <w:r>
              <w:t>MiniCluster 集成测试套件</w:t>
            </w:r>
          </w:p>
        </w:tc>
      </w:tr>
      <w:tr>
        <w:tc>
          <w:tcPr>
            <w:tcW w:type="dxa" w:w="4320"/>
          </w:tcPr>
          <w:p>
            <w:r>
              <w:t>flink-end-to-end-tests</w:t>
            </w:r>
          </w:p>
        </w:tc>
        <w:tc>
          <w:tcPr>
            <w:tcW w:type="dxa" w:w="4320"/>
          </w:tcPr>
          <w:p>
            <w:r>
              <w:t>Shell 驱动的端到端场景测试（33+ 子模块）</w:t>
            </w:r>
          </w:p>
        </w:tc>
      </w:tr>
      <w:tr>
        <w:tc>
          <w:tcPr>
            <w:tcW w:type="dxa" w:w="4320"/>
          </w:tcPr>
          <w:p>
            <w:r>
              <w:t>flink-yarn-tests / flink-fs-tests</w:t>
            </w:r>
          </w:p>
        </w:tc>
        <w:tc>
          <w:tcPr>
            <w:tcW w:type="dxa" w:w="4320"/>
          </w:tcPr>
          <w:p>
            <w:r>
              <w:t>YARN MiniCluster 与文件系统集成测试</w:t>
            </w:r>
          </w:p>
        </w:tc>
      </w:tr>
    </w:tbl>
    <w:p/>
    <w:p>
      <w:pPr>
        <w:pStyle w:val="Heading1"/>
      </w:pPr>
      <w:r>
        <w:t>五、flink-runtime 内部包结构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包路径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职责</w:t>
            </w:r>
          </w:p>
        </w:tc>
      </w:tr>
      <w:tr>
        <w:tc>
          <w:tcPr>
            <w:tcW w:type="dxa" w:w="4320"/>
          </w:tcPr>
          <w:p>
            <w:r>
              <w:t>entrypoint</w:t>
            </w:r>
          </w:p>
        </w:tc>
        <w:tc>
          <w:tcPr>
            <w:tcW w:type="dxa" w:w="4320"/>
          </w:tcPr>
          <w:p>
            <w:r>
              <w:t>集群进程引导（StandaloneSessionClusterEntrypoint 等）</w:t>
            </w:r>
          </w:p>
        </w:tc>
      </w:tr>
      <w:tr>
        <w:tc>
          <w:tcPr>
            <w:tcW w:type="dxa" w:w="4320"/>
          </w:tcPr>
          <w:p>
            <w:r>
              <w:t>dispatcher / jobmaster</w:t>
            </w:r>
          </w:p>
        </w:tc>
        <w:tc>
          <w:tcPr>
            <w:tcW w:type="dxa" w:w="4320"/>
          </w:tcPr>
          <w:p>
            <w:r>
              <w:t>作业提交接收、单作业 Leader、Slot 池管理</w:t>
            </w:r>
          </w:p>
        </w:tc>
      </w:tr>
      <w:tr>
        <w:tc>
          <w:tcPr>
            <w:tcW w:type="dxa" w:w="4320"/>
          </w:tcPr>
          <w:p>
            <w:r>
              <w:t>scheduler / executiongraph</w:t>
            </w:r>
          </w:p>
        </w:tc>
        <w:tc>
          <w:tcPr>
            <w:tcW w:type="dxa" w:w="4320"/>
          </w:tcPr>
          <w:p>
            <w:r>
              <w:t>调度策略、ExecutionVertex 生命周期、故障恢复</w:t>
            </w:r>
          </w:p>
        </w:tc>
      </w:tr>
      <w:tr>
        <w:tc>
          <w:tcPr>
            <w:tcW w:type="dxa" w:w="4320"/>
          </w:tcPr>
          <w:p>
            <w:r>
              <w:t>jobgraph / topology</w:t>
            </w:r>
          </w:p>
        </w:tc>
        <w:tc>
          <w:tcPr>
            <w:tcW w:type="dxa" w:w="4320"/>
          </w:tcPr>
          <w:p>
            <w:r>
              <w:t>中间作业表示（顶点、边、流水线区域）</w:t>
            </w:r>
          </w:p>
        </w:tc>
      </w:tr>
      <w:tr>
        <w:tc>
          <w:tcPr>
            <w:tcW w:type="dxa" w:w="4320"/>
          </w:tcPr>
          <w:p>
            <w:r>
              <w:t>taskexecutor / taskmanager</w:t>
            </w:r>
          </w:p>
        </w:tc>
        <w:tc>
          <w:tcPr>
            <w:tcW w:type="dxa" w:w="4320"/>
          </w:tcPr>
          <w:p>
            <w:r>
              <w:t>Worker 进程：Slot、Task 线程、Shuffle 环境、Checkpoint 响应</w:t>
            </w:r>
          </w:p>
        </w:tc>
      </w:tr>
      <w:tr>
        <w:tc>
          <w:tcPr>
            <w:tcW w:type="dxa" w:w="4320"/>
          </w:tcPr>
          <w:p>
            <w:r>
              <w:t>checkpoint / state</w:t>
            </w:r>
          </w:p>
        </w:tc>
        <w:tc>
          <w:tcPr>
            <w:tcW w:type="dxa" w:w="4320"/>
          </w:tcPr>
          <w:p>
            <w:r>
              <w:t>Checkpoint 协调器、状态句柄、Changelog、Keyed/Operator State</w:t>
            </w:r>
          </w:p>
        </w:tc>
      </w:tr>
      <w:tr>
        <w:tc>
          <w:tcPr>
            <w:tcW w:type="dxa" w:w="4320"/>
          </w:tcPr>
          <w:p>
            <w:r>
              <w:t>io.network / shuffle</w:t>
            </w:r>
          </w:p>
        </w:tc>
        <w:tc>
          <w:tcPr>
            <w:tcW w:type="dxa" w:w="4320"/>
          </w:tcPr>
          <w:p>
            <w:r>
              <w:t>Netty 数据 Shuffle、缓冲区、分区、信用流控</w:t>
            </w:r>
          </w:p>
        </w:tc>
      </w:tr>
      <w:tr>
        <w:tc>
          <w:tcPr>
            <w:tcW w:type="dxa" w:w="4320"/>
          </w:tcPr>
          <w:p>
            <w:r>
              <w:t>resourcemanager</w:t>
            </w:r>
          </w:p>
        </w:tc>
        <w:tc>
          <w:tcPr>
            <w:tcW w:type="dxa" w:w="4320"/>
          </w:tcPr>
          <w:p>
            <w:r>
              <w:t>集群级 Slot/资源分配</w:t>
            </w:r>
          </w:p>
        </w:tc>
      </w:tr>
      <w:tr>
        <w:tc>
          <w:tcPr>
            <w:tcW w:type="dxa" w:w="4320"/>
          </w:tcPr>
          <w:p>
            <w:r>
              <w:t>rest / webmonitor</w:t>
            </w:r>
          </w:p>
        </w:tc>
        <w:tc>
          <w:tcPr>
            <w:tcW w:type="dxa" w:w="4320"/>
          </w:tcPr>
          <w:p>
            <w:r>
              <w:t>REST API 处理器、度量检索、历史归档</w:t>
            </w:r>
          </w:p>
        </w:tc>
      </w:tr>
      <w:tr>
        <w:tc>
          <w:tcPr>
            <w:tcW w:type="dxa" w:w="4320"/>
          </w:tcPr>
          <w:p>
            <w:r>
              <w:t>highavailability</w:t>
            </w:r>
          </w:p>
        </w:tc>
        <w:tc>
          <w:tcPr>
            <w:tcW w:type="dxa" w:w="4320"/>
          </w:tcPr>
          <w:p>
            <w:r>
              <w:t>HA Leader 选举与元数据存储（ZooKeeper）</w:t>
            </w:r>
          </w:p>
        </w:tc>
      </w:tr>
      <w:tr>
        <w:tc>
          <w:tcPr>
            <w:tcW w:type="dxa" w:w="4320"/>
          </w:tcPr>
          <w:p>
            <w:r>
              <w:t>blob</w:t>
            </w:r>
          </w:p>
        </w:tc>
        <w:tc>
          <w:tcPr>
            <w:tcW w:type="dxa" w:w="4320"/>
          </w:tcPr>
          <w:p>
            <w:r>
              <w:t>用户 JAR 与构件的分布式缓存</w:t>
            </w:r>
          </w:p>
        </w:tc>
      </w:tr>
      <w:tr>
        <w:tc>
          <w:tcPr>
            <w:tcW w:type="dxa" w:w="4320"/>
          </w:tcPr>
          <w:p>
            <w:r>
              <w:t>source</w:t>
            </w:r>
          </w:p>
        </w:tc>
        <w:tc>
          <w:tcPr>
            <w:tcW w:type="dxa" w:w="4320"/>
          </w:tcPr>
          <w:p>
            <w:r>
              <w:t>FLIP-27 Source 协调器、Split 分配事件</w:t>
            </w:r>
          </w:p>
        </w:tc>
      </w:tr>
      <w:tr>
        <w:tc>
          <w:tcPr>
            <w:tcW w:type="dxa" w:w="4320"/>
          </w:tcPr>
          <w:p>
            <w:r>
              <w:t>minicluster</w:t>
            </w:r>
          </w:p>
        </w:tc>
        <w:tc>
          <w:tcPr>
            <w:tcW w:type="dxa" w:w="4320"/>
          </w:tcPr>
          <w:p>
            <w:r>
              <w:t>进程内测试集群</w:t>
            </w:r>
          </w:p>
        </w:tc>
      </w:tr>
      <w:tr>
        <w:tc>
          <w:tcPr>
            <w:tcW w:type="dxa" w:w="4320"/>
          </w:tcPr>
          <w:p>
            <w:r>
              <w:t>streaming.api</w:t>
            </w:r>
          </w:p>
        </w:tc>
        <w:tc>
          <w:tcPr>
            <w:tcW w:type="dxa" w:w="4320"/>
          </w:tcPr>
          <w:p>
            <w:r>
              <w:t>核心 DataStream API（Environment、DataStream、Operators、Graph、Windowing）</w:t>
            </w:r>
          </w:p>
        </w:tc>
      </w:tr>
      <w:tr>
        <w:tc>
          <w:tcPr>
            <w:tcW w:type="dxa" w:w="4320"/>
          </w:tcPr>
          <w:p>
            <w:r>
              <w:t>streaming.runtime</w:t>
            </w:r>
          </w:p>
        </w:tc>
        <w:tc>
          <w:tcPr>
            <w:tcW w:type="dxa" w:w="4320"/>
          </w:tcPr>
          <w:p>
            <w:r>
              <w:t>StreamTask、Mailbox 模型、算子链、Watermark 处理</w:t>
            </w:r>
          </w:p>
        </w:tc>
      </w:tr>
    </w:tbl>
    <w:p/>
    <w:p>
      <w:pPr>
        <w:pStyle w:val="Heading1"/>
      </w:pPr>
      <w:r>
        <w:t>六、容错与状态设计</w:t>
      </w:r>
    </w:p>
    <w:p>
      <w:pPr>
        <w:pStyle w:val="Heading2"/>
      </w:pPr>
      <w:r>
        <w:t>6.1 Checkpoint 机制</w:t>
      </w:r>
    </w:p>
    <w:p>
      <w:pPr>
        <w:pStyle w:val="ListBullet"/>
      </w:pPr>
      <w:r>
        <w:t>基于 Chandy-Lamport 分布式快照算法</w:t>
      </w:r>
    </w:p>
    <w:p>
      <w:pPr>
        <w:pStyle w:val="ListBullet"/>
      </w:pPr>
      <w:r>
        <w:t>Barrier 注入数据流，对齐（Alignment）或不对齐（Unaligned）模式</w:t>
      </w:r>
    </w:p>
    <w:p>
      <w:pPr>
        <w:pStyle w:val="ListBullet"/>
      </w:pPr>
      <w:r>
        <w:t>状态后端异步快照，支持增量 Checkpoint（RocksDB）</w:t>
      </w:r>
    </w:p>
    <w:p>
      <w:pPr>
        <w:pStyle w:val="ListBullet"/>
      </w:pPr>
      <w:r>
        <w:t>Changelog State Backend 解耦状态写入与快照持久化</w:t>
      </w:r>
    </w:p>
    <w:p>
      <w:pPr>
        <w:pStyle w:val="ListBullet"/>
      </w:pPr>
      <w:r>
        <w:t>Savepoint：用户触发的一致性快照，用于版本升级与迁移</w:t>
      </w:r>
    </w:p>
    <w:p>
      <w:pPr>
        <w:pStyle w:val="Heading2"/>
      </w:pPr>
      <w:r>
        <w:t>6.2 状态类型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类型</w:t>
            </w:r>
          </w:p>
        </w:tc>
        <w:tc>
          <w:tcPr>
            <w:tcW w:type="dxa" w:w="432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t>Keyed State</w:t>
            </w:r>
          </w:p>
        </w:tc>
        <w:tc>
          <w:tcPr>
            <w:tcW w:type="dxa" w:w="4320"/>
          </w:tcPr>
          <w:p>
            <w:r>
              <w:t>与 Key 绑定的状态，仅在 KeyedStream 上可用，按 Key Group 分区</w:t>
            </w:r>
          </w:p>
        </w:tc>
      </w:tr>
      <w:tr>
        <w:tc>
          <w:tcPr>
            <w:tcW w:type="dxa" w:w="4320"/>
          </w:tcPr>
          <w:p>
            <w:r>
              <w:t>Operator State</w:t>
            </w:r>
          </w:p>
        </w:tc>
        <w:tc>
          <w:tcPr>
            <w:tcW w:type="dxa" w:w="4320"/>
          </w:tcPr>
          <w:p>
            <w:r>
              <w:t>算子级状态（如 Source 的 Split 偏移量），与算子实例绑定</w:t>
            </w:r>
          </w:p>
        </w:tc>
      </w:tr>
      <w:tr>
        <w:tc>
          <w:tcPr>
            <w:tcW w:type="dxa" w:w="4320"/>
          </w:tcPr>
          <w:p>
            <w:r>
              <w:t>Broadcast State</w:t>
            </w:r>
          </w:p>
        </w:tc>
        <w:tc>
          <w:tcPr>
            <w:tcW w:type="dxa" w:w="4320"/>
          </w:tcPr>
          <w:p>
            <w:r>
              <w:t>广播流上的状态，用于规则/配置分发场景</w:t>
            </w:r>
          </w:p>
        </w:tc>
      </w:tr>
    </w:tbl>
    <w:p/>
    <w:p>
      <w:pPr>
        <w:pStyle w:val="Heading1"/>
      </w:pPr>
      <w:r>
        <w:t>七、部署模式设计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模式</w:t>
            </w:r>
          </w:p>
        </w:tc>
        <w:tc>
          <w:tcPr>
            <w:tcW w:type="dxa" w:w="4320"/>
          </w:tcPr>
          <w:p>
            <w:r>
              <w:rPr>
                <w:b/>
              </w:rPr>
              <w:t>特点</w:t>
            </w:r>
          </w:p>
        </w:tc>
      </w:tr>
      <w:tr>
        <w:tc>
          <w:tcPr>
            <w:tcW w:type="dxa" w:w="4320"/>
          </w:tcPr>
          <w:p>
            <w:r>
              <w:t>Session 集群</w:t>
            </w:r>
          </w:p>
        </w:tc>
        <w:tc>
          <w:tcPr>
            <w:tcW w:type="dxa" w:w="4320"/>
          </w:tcPr>
          <w:p>
            <w:r>
              <w:t>长期运行集群，多作业共享，资源竞争，适合短作业高频提交</w:t>
            </w:r>
          </w:p>
        </w:tc>
      </w:tr>
      <w:tr>
        <w:tc>
          <w:tcPr>
            <w:tcW w:type="dxa" w:w="4320"/>
          </w:tcPr>
          <w:p>
            <w:r>
              <w:t>Application 集群</w:t>
            </w:r>
          </w:p>
        </w:tc>
        <w:tc>
          <w:tcPr>
            <w:tcW w:type="dxa" w:w="4320"/>
          </w:tcPr>
          <w:p>
            <w:r>
              <w:t>单应用专用集群，main() 在集群上运行，资源隔离更好</w:t>
            </w:r>
          </w:p>
        </w:tc>
      </w:tr>
      <w:tr>
        <w:tc>
          <w:tcPr>
            <w:tcW w:type="dxa" w:w="4320"/>
          </w:tcPr>
          <w:p>
            <w:r>
              <w:t>Per-Job 集群</w:t>
            </w:r>
          </w:p>
        </w:tc>
        <w:tc>
          <w:tcPr>
            <w:tcW w:type="dxa" w:w="4320"/>
          </w:tcPr>
          <w:p>
            <w:r>
              <w:t>每个作业独立集群（YARN 上常见），最强隔离</w:t>
            </w:r>
          </w:p>
        </w:tc>
      </w:tr>
      <w:tr>
        <w:tc>
          <w:tcPr>
            <w:tcW w:type="dxa" w:w="4320"/>
          </w:tcPr>
          <w:p>
            <w:r>
              <w:t>Local</w:t>
            </w:r>
          </w:p>
        </w:tc>
        <w:tc>
          <w:tcPr>
            <w:tcW w:type="dxa" w:w="4320"/>
          </w:tcPr>
          <w:p>
            <w:r>
              <w:t>单 JVM MiniCluster，开发调试</w:t>
            </w:r>
          </w:p>
        </w:tc>
      </w:tr>
    </w:tbl>
    <w:p/>
    <w:p>
      <w:pPr>
        <w:pStyle w:val="Heading1"/>
      </w:pPr>
      <w:r>
        <w:t>八、设计总结</w:t>
      </w:r>
    </w:p>
    <w:p>
      <w:r>
        <w:rPr>
          <w:b w:val="0"/>
        </w:rPr>
        <w:t>Apache Flink 2.1-SNAPSHOT 的设计体现了以下核心原则：</w:t>
      </w:r>
    </w:p>
    <w:p>
      <w:pPr>
        <w:pStyle w:val="ListBullet"/>
      </w:pPr>
      <w:r>
        <w:t>流批一体：统一运行时同时支持流处理和批处理（BATCH 执行模式）</w:t>
      </w:r>
    </w:p>
    <w:p>
      <w:pPr>
        <w:pStyle w:val="ListBullet"/>
      </w:pPr>
      <w:r>
        <w:t>分层解耦：API、Runtime、Connector、State Backend、Deployment 各层独立演进</w:t>
      </w:r>
    </w:p>
    <w:p>
      <w:pPr>
        <w:pStyle w:val="ListBullet"/>
      </w:pPr>
      <w:r>
        <w:t>插件化扩展：文件系统、状态后端、度量上报、外部资源均可热插拔</w:t>
      </w:r>
    </w:p>
    <w:p>
      <w:pPr>
        <w:pStyle w:val="ListBullet"/>
      </w:pPr>
      <w:r>
        <w:t>精确一次语义：Checkpoint + 两阶段提交保障端到端一致性</w:t>
      </w:r>
    </w:p>
    <w:p>
      <w:pPr>
        <w:pStyle w:val="ListBullet"/>
      </w:pPr>
      <w:r>
        <w:t>资源高效：算子链、Slot 共享、Credit-based 流控、堆外内存管理</w:t>
      </w:r>
    </w:p>
    <w:p>
      <w:pPr>
        <w:pStyle w:val="ListBullet"/>
      </w:pPr>
      <w:r>
        <w:t>多语言多 API：Java DataStream/Table/SQL、Python PyFlink、Scala 桥接</w:t>
      </w:r>
    </w:p>
    <w:p>
      <w:pPr>
        <w:pStyle w:val="ListBullet"/>
      </w:pPr>
      <w:r>
        <w:t>云原生就绪：Kubernetes 原生部署、Application 模式、弹性扩缩容</w:t>
      </w:r>
    </w:p>
    <w:p>
      <w:pPr>
        <w:pStyle w:val="ListBullet"/>
      </w:pPr>
      <w:r>
        <w:t>架构守护：ArchUnit 测试强制模块依赖规则，保障长期可维护性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