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jc w:val="center"/>
        <w:rPr/>
      </w:pPr>
      <w:r>
        <w:rPr>
          <w:rFonts w:eastAsia="Calibri" w:cs="Calibri" w:ascii="Calibri" w:hAnsi="Calibri"/>
          <w:b/>
          <w:bCs/>
          <w:color w:val="1E2761"/>
          <w:sz w:val="36"/>
          <w:szCs w:val="36"/>
        </w:rPr>
        <w:t>CS3383 Software Engineering</w:t>
      </w:r>
    </w:p>
    <w:p>
      <w:pPr>
        <w:pStyle w:val="Normal"/>
        <w:spacing w:before="0" w:after="60"/>
        <w:jc w:val="center"/>
        <w:rPr/>
      </w:pPr>
      <w:r>
        <w:rPr>
          <w:rFonts w:eastAsia="Calibri" w:cs="Calibri" w:ascii="Calibri" w:hAnsi="Calibri"/>
          <w:color w:val="3A5BA0"/>
          <w:sz w:val="28"/>
          <w:szCs w:val="28"/>
        </w:rPr>
        <w:t>AI Project Planning Prompt</w:t>
      </w:r>
    </w:p>
    <w:p>
      <w:pPr>
        <w:pStyle w:val="Normal"/>
        <w:spacing w:before="0" w:after="300"/>
        <w:jc w:val="center"/>
        <w:rPr/>
      </w:pPr>
      <w:r>
        <w:rPr>
          <w:rFonts w:eastAsia="Calibri" w:cs="Calibri" w:ascii="Calibri" w:hAnsi="Calibri"/>
          <w:i/>
          <w:iCs/>
          <w:color w:val="6B7280"/>
          <w:sz w:val="18"/>
          <w:szCs w:val="18"/>
        </w:rPr>
        <w:t>TL5 completes Section A with the team at the Meet and Greet. Section B is fixed course requirements — do not change it. Drag the completed document into Claude and type: Go</w:t>
      </w:r>
    </w:p>
    <w:p>
      <w:pPr>
        <w:pStyle w:val="Normal"/>
        <w:pBdr>
          <w:bottom w:val="single" w:sz="6" w:space="1" w:color="3A5BA0"/>
        </w:pBdr>
        <w:spacing w:before="200" w:after="200"/>
        <w:rPr/>
      </w:pPr>
      <w:r>
        <w:rPr/>
      </w:r>
    </w:p>
    <w:p>
      <w:pPr>
        <w:pStyle w:val="Normal"/>
        <w:spacing w:before="240" w:after="120"/>
        <w:rPr/>
      </w:pPr>
      <w:r>
        <w:rPr>
          <w:rFonts w:eastAsia="Calibri" w:cs="Calibri" w:ascii="Calibri" w:hAnsi="Calibri"/>
          <w:b/>
          <w:bCs/>
          <w:color w:val="1E2761"/>
          <w:sz w:val="32"/>
          <w:szCs w:val="32"/>
        </w:rPr>
        <w:t>SECTION A — FILL IN WITH YOUR TEAM</w:t>
      </w:r>
    </w:p>
    <w:p>
      <w:pPr>
        <w:pStyle w:val="Normal"/>
        <w:spacing w:before="60" w:after="60"/>
        <w:rPr/>
      </w:pPr>
      <w:r>
        <w:rPr>
          <w:rFonts w:eastAsia="Calibri" w:cs="Calibri" w:ascii="Calibri" w:hAnsi="Calibri"/>
          <w:color w:val="111827"/>
          <w:sz w:val="20"/>
          <w:szCs w:val="20"/>
        </w:rPr>
        <w:t>TL5 completes this section with the group during the first part of the Meet and Greet, before generating the prompt. Every [FILL IN] placeholder must be replaced before dragging the document into Claude.</w:t>
      </w:r>
    </w:p>
    <w:p>
      <w:pPr>
        <w:pStyle w:val="Normal"/>
        <w:spacing w:before="80" w:after="80"/>
        <w:rPr/>
      </w:pPr>
      <w:r>
        <w:rPr>
          <w:rFonts w:eastAsia="Calibri" w:cs="Calibri" w:ascii="Calibri" w:hAnsi="Calibri"/>
          <w:color w:val="C0392B"/>
          <w:sz w:val="18"/>
          <w:szCs w:val="18"/>
        </w:rPr>
        <w:t xml:space="preserve">⚠️  </w:t>
      </w:r>
      <w:r>
        <w:rPr>
          <w:rFonts w:eastAsia="Calibri" w:cs="Calibri" w:ascii="Calibri" w:hAnsi="Calibri"/>
          <w:color w:val="C0392B"/>
          <w:sz w:val="18"/>
          <w:szCs w:val="18"/>
        </w:rPr>
        <w:t>Claude will refuse to generate the plan if any [FILL IN] placeholder remains. Replace every one before submitting.</w:t>
      </w:r>
    </w:p>
    <w:p>
      <w:pPr>
        <w:pStyle w:val="Heading2"/>
        <w:spacing w:before="240" w:after="80"/>
        <w:rPr/>
      </w:pPr>
      <w:r>
        <w:rPr>
          <w:rFonts w:eastAsia="Calibri" w:cs="Calibri" w:ascii="Calibri" w:hAnsi="Calibri"/>
          <w:b/>
          <w:bCs/>
          <w:color w:val="3A5BA0"/>
          <w:sz w:val="22"/>
          <w:szCs w:val="22"/>
        </w:rPr>
        <w:t>A1. Game Name</w:t>
      </w:r>
    </w:p>
    <w:p>
      <w:pPr>
        <w:pStyle w:val="Normal"/>
        <w:spacing w:before="120" w:after="60"/>
        <w:rPr/>
      </w:pPr>
      <w:r>
        <w:rPr>
          <w:rFonts w:eastAsia="Calibri" w:cs="Calibri" w:ascii="Calibri" w:hAnsi="Calibri"/>
          <w:b/>
          <w:bCs/>
          <w:color w:val="1E2761"/>
          <w:sz w:val="20"/>
          <w:szCs w:val="20"/>
        </w:rPr>
        <w:t>Game name:</w:t>
      </w:r>
    </w:p>
    <w:p>
      <w:pPr>
        <w:pStyle w:val="Normal"/>
        <w:spacing w:before="0" w:after="60"/>
        <w:rPr/>
      </w:pPr>
      <w:r>
        <w:rPr>
          <w:rFonts w:eastAsia="Calibri" w:cs="Calibri" w:ascii="Calibri" w:hAnsi="Calibri"/>
          <w:b/>
          <w:bCs/>
          <w:color w:val="C0392B"/>
          <w:sz w:val="20"/>
          <w:szCs w:val="20"/>
        </w:rPr>
        <w:t>IGTTAWAGMTAVSBHVFDAOUM ( I Got Transported to Another World and Got Married to a Vampire Shrimp but his Vampire Family Doesn't Approve of our Marriage )</w:t>
      </w:r>
    </w:p>
    <w:p>
      <w:pPr>
        <w:pStyle w:val="Normal"/>
        <w:spacing w:before="0" w:after="80"/>
        <w:rPr/>
      </w:pPr>
      <w:r>
        <w:rPr/>
      </w:r>
    </w:p>
    <w:p>
      <w:pPr>
        <w:pStyle w:val="Heading2"/>
        <w:spacing w:before="240" w:after="80"/>
        <w:rPr/>
      </w:pPr>
      <w:r>
        <w:rPr>
          <w:rFonts w:eastAsia="Calibri" w:cs="Calibri" w:ascii="Calibri" w:hAnsi="Calibri"/>
          <w:b/>
          <w:bCs/>
          <w:color w:val="3A5BA0"/>
          <w:sz w:val="22"/>
          <w:szCs w:val="22"/>
        </w:rPr>
        <w:t>A2. Game Description</w:t>
      </w:r>
    </w:p>
    <w:p>
      <w:pPr>
        <w:pStyle w:val="Normal"/>
        <w:spacing w:before="60" w:after="60"/>
        <w:rPr/>
      </w:pPr>
      <w:r>
        <w:rPr>
          <w:rFonts w:eastAsia="Calibri" w:cs="Calibri" w:ascii="Calibri" w:hAnsi="Calibri"/>
          <w:color w:val="111827"/>
          <w:sz w:val="20"/>
          <w:szCs w:val="20"/>
        </w:rPr>
        <w:t>2–4 sentences: objective, player, basic gameplay, win/loss condition.</w:t>
      </w:r>
    </w:p>
    <w:p>
      <w:pPr>
        <w:pStyle w:val="Normal"/>
        <w:spacing w:before="120" w:after="60"/>
        <w:rPr/>
      </w:pPr>
      <w:r>
        <w:rPr>
          <w:rFonts w:eastAsia="Calibri" w:cs="Calibri" w:ascii="Calibri" w:hAnsi="Calibri"/>
          <w:b/>
          <w:bCs/>
          <w:color w:val="1E2761"/>
          <w:sz w:val="20"/>
          <w:szCs w:val="20"/>
        </w:rPr>
        <w:t>Description:</w:t>
      </w:r>
    </w:p>
    <w:p>
      <w:pPr>
        <w:pStyle w:val="Normal"/>
        <w:spacing w:before="0" w:after="60"/>
        <w:rPr/>
      </w:pPr>
      <w:r>
        <w:rPr>
          <w:rFonts w:eastAsia="Calibri" w:cs="Calibri" w:ascii="Calibri" w:hAnsi="Calibri"/>
          <w:b/>
          <w:bCs/>
          <w:color w:val="C0392B"/>
          <w:sz w:val="20"/>
          <w:szCs w:val="20"/>
        </w:rPr>
        <w:t>Vampire Survivors Like game wherein monsters constantly spawn and roam the screen who, when killed, drop experience points which causes you to level up and gain new weapons and items. Alongside this is the metaprogression system, that of a dating system using items collected during the roguelike vampire survivors portion of the game, the dating system gives you various permanent bonuses as well as new summons during the vampire survivors portion.</w:t>
      </w:r>
    </w:p>
    <w:p>
      <w:pPr>
        <w:pStyle w:val="Normal"/>
        <w:spacing w:before="0" w:after="80"/>
        <w:rPr/>
      </w:pPr>
      <w:r>
        <w:rPr/>
      </w:r>
    </w:p>
    <w:p>
      <w:pPr>
        <w:pStyle w:val="Heading2"/>
        <w:spacing w:before="240" w:after="80"/>
        <w:rPr/>
      </w:pPr>
      <w:r>
        <w:rPr>
          <w:rFonts w:eastAsia="Calibri" w:cs="Calibri" w:ascii="Calibri" w:hAnsi="Calibri"/>
          <w:b/>
          <w:bCs/>
          <w:color w:val="3A5BA0"/>
          <w:sz w:val="22"/>
          <w:szCs w:val="22"/>
        </w:rPr>
        <w:t>A3. Number of Developers</w:t>
      </w:r>
    </w:p>
    <w:p>
      <w:pPr>
        <w:pStyle w:val="Normal"/>
        <w:spacing w:before="60" w:after="60"/>
        <w:rPr/>
      </w:pPr>
      <w:r>
        <w:rPr>
          <w:rFonts w:eastAsia="Calibri" w:cs="Calibri" w:ascii="Calibri" w:hAnsi="Calibri"/>
          <w:color w:val="111827"/>
          <w:sz w:val="20"/>
          <w:szCs w:val="20"/>
        </w:rPr>
        <w:t>Enter the total number of developers on your team. One feature will be generated per developer.</w:t>
      </w:r>
    </w:p>
    <w:p>
      <w:pPr>
        <w:pStyle w:val="Normal"/>
        <w:spacing w:before="120" w:after="60"/>
        <w:rPr/>
      </w:pPr>
      <w:r>
        <w:rPr>
          <w:rFonts w:eastAsia="Calibri" w:cs="Calibri" w:ascii="Calibri" w:hAnsi="Calibri"/>
          <w:b/>
          <w:bCs/>
          <w:color w:val="1E2761"/>
          <w:sz w:val="20"/>
          <w:szCs w:val="20"/>
        </w:rPr>
        <w:t>Number of developers:</w:t>
      </w:r>
    </w:p>
    <w:p>
      <w:pPr>
        <w:pStyle w:val="Normal"/>
        <w:spacing w:before="0" w:after="60"/>
        <w:rPr>
          <w:rFonts w:ascii="Calibri" w:hAnsi="Calibri"/>
          <w:b/>
          <w:bCs/>
          <w:color w:val="C0392B"/>
        </w:rPr>
      </w:pPr>
      <w:r>
        <w:rPr>
          <w:rFonts w:eastAsia="Calibri" w:cs="Calibri" w:ascii="Calibri" w:hAnsi="Calibri"/>
          <w:b/>
          <w:bCs/>
          <w:color w:val="C0392B"/>
          <w:sz w:val="20"/>
          <w:szCs w:val="20"/>
        </w:rPr>
        <w:t xml:space="preserve">Seven </w:t>
      </w:r>
      <w:r>
        <w:rPr>
          <w:rFonts w:eastAsia="Calibri" w:cs="Calibri" w:ascii="Calibri" w:hAnsi="Calibri"/>
          <w:b/>
          <w:bCs/>
          <w:color w:val="C0392B"/>
          <w:sz w:val="20"/>
          <w:szCs w:val="20"/>
        </w:rPr>
        <w:t xml:space="preserve">developers. </w:t>
      </w:r>
    </w:p>
    <w:p>
      <w:pPr>
        <w:pStyle w:val="Normal"/>
        <w:spacing w:before="0" w:after="60"/>
        <w:rPr>
          <w:rFonts w:ascii="Calibri" w:hAnsi="Calibri"/>
          <w:b/>
          <w:bCs/>
          <w:color w:val="C0392B"/>
        </w:rPr>
      </w:pPr>
      <w:r>
        <w:rPr>
          <w:rFonts w:ascii="Calibri" w:hAnsi="Calibri"/>
          <w:b/>
          <w:bCs/>
          <w:color w:val="C0392B"/>
        </w:rPr>
        <w:t>📁</w:t>
      </w:r>
      <w:r>
        <w:rPr>
          <w:rFonts w:ascii="Calibri" w:hAnsi="Calibri"/>
          <w:b/>
          <w:bCs/>
          <w:color w:val="C0392B"/>
        </w:rPr>
        <w:t>TL1</w:t>
      </w:r>
    </w:p>
    <w:p>
      <w:pPr>
        <w:sectPr>
          <w:type w:val="nextPage"/>
          <w:pgSz w:w="12240" w:h="15840"/>
          <w:pgMar w:left="1440" w:right="1440" w:gutter="0" w:header="0" w:top="1440" w:footer="0" w:bottom="1440"/>
          <w:pgNumType w:fmt="decimal"/>
          <w:formProt w:val="false"/>
          <w:textDirection w:val="lrTb"/>
          <w:docGrid w:type="default" w:linePitch="360" w:charSpace="8192"/>
        </w:sectPr>
      </w:pPr>
    </w:p>
    <w:p>
      <w:pPr>
        <w:pStyle w:val="Heading3"/>
        <w:rPr>
          <w:rFonts w:ascii="Calibri" w:hAnsi="Calibri"/>
          <w:b/>
          <w:bCs/>
          <w:color w:val="C0392B"/>
        </w:rPr>
      </w:pPr>
      <w:r>
        <w:rPr>
          <w:rFonts w:ascii="Calibri" w:hAnsi="Calibri"/>
          <w:b/>
          <w:bCs/>
          <w:color w:val="C0392B"/>
        </w:rPr>
        <w:t>Version Control &amp; Infrastructure</w:t>
      </w:r>
    </w:p>
    <w:p>
      <w:pPr>
        <w:pStyle w:val="BodyText"/>
        <w:rPr>
          <w:rFonts w:ascii="Calibri" w:hAnsi="Calibri"/>
          <w:b/>
          <w:bCs/>
          <w:color w:val="C0392B"/>
        </w:rPr>
      </w:pPr>
      <w:r>
        <w:rPr>
          <w:rFonts w:ascii="Calibri" w:hAnsi="Calibri"/>
          <w:b/>
          <w:bCs/>
          <w:color w:val="C0392B"/>
        </w:rPr>
        <w:t>Sets up the team’s GIT repository, OWNERS.yml, directory-audit Action, Discord server, and GitHub Projects board, and owns the team coding standards. Teaches trunk-based workflow (no branches) and first merges, troubleshoots version control all semester, executes requested reverts, and delivers the Week 15 GIT readiness report that unlocks integration.</w:t>
      </w:r>
    </w:p>
    <w:p>
      <w:pPr>
        <w:pStyle w:val="BodyText"/>
        <w:spacing w:before="0" w:after="0"/>
        <w:rPr>
          <w:rFonts w:ascii="Calibri" w:hAnsi="Calibri"/>
          <w:b/>
          <w:bCs/>
          <w:color w:val="C0392B"/>
        </w:rPr>
      </w:pPr>
      <w:r>
        <w:rPr>
          <w:rFonts w:ascii="Calibri" w:hAnsi="Calibri"/>
          <w:b/>
          <w:bCs/>
          <w:color w:val="C0392B"/>
        </w:rPr>
        <w:t>Repo + OWNERS.yml + audit Action • standards/Discord/Projects setup • arbitration log • Wk-15 GIT readiness — 50 pts</w:t>
      </w:r>
    </w:p>
    <w:p>
      <w:pPr>
        <w:pStyle w:val="BodyText"/>
        <w:rPr>
          <w:rFonts w:ascii="Calibri" w:hAnsi="Calibri"/>
          <w:b/>
          <w:bCs/>
          <w:color w:val="C0392B"/>
        </w:rPr>
      </w:pPr>
      <w:r>
        <w:rPr>
          <w:rFonts w:ascii="Calibri" w:hAnsi="Calibri"/>
          <w:b/>
          <w:bCs/>
          <w:color w:val="C0392B"/>
        </w:rPr>
        <w:t>🎮</w:t>
      </w:r>
      <w:r>
        <w:rPr>
          <w:rFonts w:ascii="Calibri" w:hAnsi="Calibri"/>
          <w:b/>
          <w:bCs/>
          <w:color w:val="C0392B"/>
        </w:rPr>
        <w:t>TL2</w:t>
      </w:r>
    </w:p>
    <w:p>
      <w:pPr>
        <w:pStyle w:val="Heading3"/>
        <w:rPr>
          <w:rFonts w:ascii="Calibri" w:hAnsi="Calibri"/>
          <w:b/>
          <w:bCs/>
          <w:color w:val="C0392B"/>
        </w:rPr>
      </w:pPr>
      <w:r>
        <w:rPr>
          <w:rFonts w:ascii="Calibri" w:hAnsi="Calibri"/>
          <w:b/>
          <w:bCs/>
          <w:color w:val="C0392B"/>
        </w:rPr>
        <w:t>Unity / MVP Build</w:t>
      </w:r>
    </w:p>
    <w:p>
      <w:pPr>
        <w:pStyle w:val="BodyText"/>
        <w:rPr>
          <w:rFonts w:ascii="Calibri" w:hAnsi="Calibri"/>
          <w:b/>
          <w:bCs/>
          <w:color w:val="C0392B"/>
        </w:rPr>
      </w:pPr>
      <w:r>
        <w:rPr>
          <w:rFonts w:ascii="Calibri" w:hAnsi="Calibri"/>
          <w:b/>
          <w:bCs/>
          <w:color w:val="C0392B"/>
        </w:rPr>
        <w:t>Teaches Unity basics and advanced features across two 100-minute lectures. Builds the team’s minimum viable product by integrating one function from each teammate. Troubleshoots Unity and compile issues for any team all semester — every issue logged in the support log. Teams of 7 also have a TL2+, who co-teaches the TL2 lectures and MCs the Final Demo as their own status update.</w:t>
      </w:r>
    </w:p>
    <w:p>
      <w:pPr>
        <w:pStyle w:val="BodyText"/>
        <w:spacing w:before="0" w:after="0"/>
        <w:rPr>
          <w:rFonts w:ascii="Calibri" w:hAnsi="Calibri"/>
          <w:b/>
          <w:bCs/>
          <w:color w:val="C0392B"/>
        </w:rPr>
      </w:pPr>
      <w:r>
        <w:rPr>
          <w:rFonts w:ascii="Calibri" w:hAnsi="Calibri"/>
          <w:b/>
          <w:bCs/>
          <w:color w:val="C0392B"/>
        </w:rPr>
        <w:t>MVP integration (all features land &amp; run) • Unity support log • cohort support — 50 pts</w:t>
      </w:r>
    </w:p>
    <w:p>
      <w:pPr>
        <w:pStyle w:val="BodyText"/>
        <w:spacing w:before="0" w:after="0"/>
        <w:rPr>
          <w:rFonts w:ascii="Calibri" w:hAnsi="Calibri"/>
          <w:b/>
          <w:bCs/>
          <w:color w:val="C0392B"/>
        </w:rPr>
      </w:pPr>
      <w:r>
        <w:rPr>
          <w:rFonts w:ascii="Calibri" w:hAnsi="Calibri"/>
          <w:b/>
          <w:bCs/>
          <w:color w:val="C0392B"/>
        </w:rPr>
        <w:t xml:space="preserve">🎮 </w:t>
      </w:r>
      <w:r>
        <w:rPr>
          <w:rFonts w:ascii="Calibri" w:hAnsi="Calibri"/>
          <w:b/>
          <w:bCs/>
          <w:color w:val="C0392B"/>
        </w:rPr>
        <w:t xml:space="preserve">TL2+ 7-person teams </w:t>
      </w:r>
    </w:p>
    <w:p>
      <w:pPr>
        <w:pStyle w:val="BodyText"/>
        <w:rPr>
          <w:rFonts w:ascii="Calibri" w:hAnsi="Calibri"/>
          <w:b/>
          <w:bCs/>
          <w:color w:val="C0392B"/>
        </w:rPr>
      </w:pPr>
      <w:r>
        <w:rPr>
          <w:rFonts w:ascii="Calibri" w:hAnsi="Calibri"/>
          <w:b/>
          <w:bCs/>
          <w:color w:val="C0392B"/>
        </w:rPr>
        <w:t>✓</w:t>
      </w:r>
      <w:r>
        <w:rPr>
          <w:rFonts w:ascii="Calibri" w:hAnsi="Calibri"/>
          <w:b/>
          <w:bCs/>
          <w:color w:val="C0392B"/>
        </w:rPr>
        <w:t>TL3</w:t>
      </w:r>
    </w:p>
    <w:p>
      <w:pPr>
        <w:pStyle w:val="Heading3"/>
        <w:rPr>
          <w:rFonts w:ascii="Calibri" w:hAnsi="Calibri"/>
          <w:b/>
          <w:bCs/>
          <w:color w:val="C0392B"/>
        </w:rPr>
      </w:pPr>
      <w:r>
        <w:rPr>
          <w:rFonts w:ascii="Calibri" w:hAnsi="Calibri"/>
          <w:b/>
          <w:bCs/>
          <w:color w:val="C0392B"/>
        </w:rPr>
        <w:t>Testing &amp; GOF Patterns</w:t>
      </w:r>
    </w:p>
    <w:p>
      <w:pPr>
        <w:pStyle w:val="BodyText"/>
        <w:rPr>
          <w:rFonts w:ascii="Calibri" w:hAnsi="Calibri"/>
          <w:b/>
          <w:bCs/>
          <w:color w:val="C0392B"/>
        </w:rPr>
      </w:pPr>
      <w:r>
        <w:rPr>
          <w:rFonts w:ascii="Calibri" w:hAnsi="Calibri"/>
          <w:b/>
          <w:bCs/>
          <w:color w:val="C0392B"/>
        </w:rPr>
        <w:t>Teaches reading/verifying/defending the AI-generated class diagram, static &amp; dynamic binding, and GOF patterns. Walks the class through building a per-student test assembly and writing the Initial Test Plan — a happy-path test, a failure-path test, and a physics stress scene that measures its own breaking point for TL6. Runs the live pipeline audit (a per-teammate gap list read from the Actions tab) and looks for a real CI-catch. Their second lecture is the oral-exam prep session (patterns, test-plan depth, and the review).</w:t>
      </w:r>
    </w:p>
    <w:p>
      <w:pPr>
        <w:pStyle w:val="BodyText"/>
        <w:spacing w:before="0" w:after="0"/>
        <w:rPr>
          <w:rFonts w:ascii="Calibri" w:hAnsi="Calibri"/>
          <w:b/>
          <w:bCs/>
          <w:color w:val="C0392B"/>
        </w:rPr>
      </w:pPr>
      <w:r>
        <w:rPr>
          <w:rFonts w:ascii="Calibri" w:hAnsi="Calibri"/>
          <w:b/>
          <w:bCs/>
          <w:color w:val="C0392B"/>
        </w:rPr>
        <w:t>Class-diagram defense • per-student test assemblies • Initial Test Plan (happy/failure/stress) • live pipeline audit • oral-prep session — 50 pts</w:t>
      </w:r>
    </w:p>
    <w:p>
      <w:pPr>
        <w:pStyle w:val="BodyText"/>
        <w:rPr>
          <w:rFonts w:ascii="Calibri" w:hAnsi="Calibri"/>
          <w:b/>
          <w:bCs/>
          <w:color w:val="C0392B"/>
        </w:rPr>
      </w:pPr>
      <w:r>
        <w:rPr>
          <w:rFonts w:ascii="Calibri" w:hAnsi="Calibri"/>
          <w:b/>
          <w:bCs/>
          <w:color w:val="C0392B"/>
        </w:rPr>
        <w:t>📊</w:t>
      </w:r>
      <w:r>
        <w:rPr>
          <w:rFonts w:ascii="Calibri" w:hAnsi="Calibri"/>
          <w:b/>
          <w:bCs/>
          <w:color w:val="C0392B"/>
        </w:rPr>
        <w:t>TL4</w:t>
      </w:r>
    </w:p>
    <w:p>
      <w:pPr>
        <w:pStyle w:val="Heading3"/>
        <w:rPr>
          <w:rFonts w:ascii="Calibri" w:hAnsi="Calibri"/>
          <w:b/>
          <w:bCs/>
          <w:color w:val="C0392B"/>
        </w:rPr>
      </w:pPr>
      <w:r>
        <w:rPr>
          <w:rFonts w:ascii="Calibri" w:hAnsi="Calibri"/>
          <w:b/>
          <w:bCs/>
          <w:color w:val="C0392B"/>
        </w:rPr>
        <w:t>Project Management</w:t>
      </w:r>
    </w:p>
    <w:p>
      <w:pPr>
        <w:pStyle w:val="BodyText"/>
        <w:rPr>
          <w:rFonts w:ascii="Calibri" w:hAnsi="Calibri"/>
          <w:b/>
          <w:bCs/>
          <w:color w:val="C0392B"/>
        </w:rPr>
      </w:pPr>
      <w:r>
        <w:rPr>
          <w:rFonts w:ascii="Calibri" w:hAnsi="Calibri"/>
          <w:b/>
          <w:bCs/>
          <w:color w:val="C0392B"/>
        </w:rPr>
        <w:t>Teaches the team tracking workbook (Gantt): entering the AI-generated time estimates from TL5 and logging actual hours against them (estimate vs actual — your contribution evidence for the oral exam). Sets up the workbook on OneDrive with the link in Git, runs periodic sanity checks, and nudges anyone falling behind. Runs the mid-semester Roast — taking the fall for the team — and then walks the class through oral-exam readiness (a 48-hour Gantt refresh is due before that week’s status update).</w:t>
      </w:r>
    </w:p>
    <w:p>
      <w:pPr>
        <w:pStyle w:val="BodyText"/>
        <w:spacing w:before="0" w:after="0"/>
        <w:rPr>
          <w:rFonts w:ascii="Calibri" w:hAnsi="Calibri"/>
          <w:b/>
          <w:bCs/>
          <w:color w:val="C0392B"/>
        </w:rPr>
      </w:pPr>
      <w:r>
        <w:rPr>
          <w:rFonts w:ascii="Calibri" w:hAnsi="Calibri"/>
          <w:b/>
          <w:bCs/>
          <w:color w:val="C0392B"/>
        </w:rPr>
        <w:t>Tracking workbook setup • estimate-vs-actual logging • sanity checks + 48-hr refresh • the Roast — 50 pts</w:t>
      </w:r>
    </w:p>
    <w:p>
      <w:pPr>
        <w:pStyle w:val="BodyText"/>
        <w:rPr>
          <w:rFonts w:ascii="Calibri" w:hAnsi="Calibri"/>
          <w:b/>
          <w:bCs/>
          <w:color w:val="C0392B"/>
        </w:rPr>
      </w:pPr>
      <w:r>
        <w:rPr>
          <w:rFonts w:ascii="Calibri" w:hAnsi="Calibri"/>
          <w:b/>
          <w:bCs/>
          <w:color w:val="C0392B"/>
        </w:rPr>
        <w:t>🤖</w:t>
      </w:r>
      <w:r>
        <w:rPr>
          <w:rFonts w:ascii="Calibri" w:hAnsi="Calibri"/>
          <w:b/>
          <w:bCs/>
          <w:color w:val="C0392B"/>
        </w:rPr>
        <w:t>TL5</w:t>
      </w:r>
    </w:p>
    <w:p>
      <w:pPr>
        <w:pStyle w:val="Heading3"/>
        <w:rPr>
          <w:rFonts w:ascii="Calibri" w:hAnsi="Calibri"/>
          <w:b/>
          <w:bCs/>
          <w:color w:val="C0392B"/>
        </w:rPr>
      </w:pPr>
      <w:r>
        <w:rPr>
          <w:rFonts w:ascii="Calibri" w:hAnsi="Calibri"/>
          <w:b/>
          <w:bCs/>
          <w:color w:val="C0392B"/>
        </w:rPr>
        <w:t>AI Policy, Ethics &amp; Guardrails</w:t>
      </w:r>
    </w:p>
    <w:p>
      <w:pPr>
        <w:pStyle w:val="BodyText"/>
        <w:rPr>
          <w:rFonts w:ascii="Calibri" w:hAnsi="Calibri"/>
          <w:b/>
          <w:bCs/>
          <w:color w:val="C0392B"/>
        </w:rPr>
      </w:pPr>
      <w:r>
        <w:rPr>
          <w:rFonts w:ascii="Calibri" w:hAnsi="Calibri"/>
          <w:b/>
          <w:bCs/>
          <w:color w:val="C0392B"/>
        </w:rPr>
        <w:t>Authored the team’s RFP with AI at the Meet &amp; Greet; now teaches the class to use AI to produce their Champion document (the five sections) and fine-grained coding time estimates — which flow straight into TL4’s Gantt — while stressing that the student owns and defends every word. Second lecture covers AI code generation, ethics, LLM guardrails (with the mastery gate quiz), and self-documenting design. Audits the team’s AI interaction logs before the oral exam.</w:t>
      </w:r>
    </w:p>
    <w:p>
      <w:pPr>
        <w:pStyle w:val="BodyText"/>
        <w:spacing w:before="0" w:after="0"/>
        <w:rPr>
          <w:rFonts w:ascii="Calibri" w:hAnsi="Calibri"/>
          <w:b/>
          <w:bCs/>
          <w:color w:val="C0392B"/>
        </w:rPr>
      </w:pPr>
      <w:r>
        <w:rPr>
          <w:rFonts w:ascii="Calibri" w:hAnsi="Calibri"/>
          <w:b/>
          <w:bCs/>
          <w:color w:val="C0392B"/>
        </w:rPr>
        <w:t>RFP authorship (AI) • Champion + estimate coaching • AI code-gen/ethics/guardrails gate • self-documenting design • AI log audits — 50 pts</w:t>
      </w:r>
    </w:p>
    <w:p>
      <w:pPr>
        <w:pStyle w:val="BodyText"/>
        <w:rPr>
          <w:rFonts w:ascii="Calibri" w:hAnsi="Calibri"/>
          <w:b/>
          <w:bCs/>
          <w:color w:val="C0392B"/>
        </w:rPr>
      </w:pPr>
      <w:r>
        <w:rPr>
          <w:rFonts w:ascii="Calibri" w:hAnsi="Calibri"/>
          <w:b/>
          <w:bCs/>
          <w:color w:val="C0392B"/>
        </w:rPr>
        <w:t>🚀</w:t>
      </w:r>
      <w:r>
        <w:rPr>
          <w:rFonts w:ascii="Calibri" w:hAnsi="Calibri"/>
          <w:b/>
          <w:bCs/>
          <w:color w:val="C0392B"/>
        </w:rPr>
        <w:t>TL6</w:t>
      </w:r>
    </w:p>
    <w:p>
      <w:pPr>
        <w:pStyle w:val="Heading3"/>
        <w:rPr>
          <w:rFonts w:ascii="Calibri" w:hAnsi="Calibri"/>
          <w:b/>
          <w:bCs/>
          <w:color w:val="C0392B"/>
        </w:rPr>
      </w:pPr>
      <w:r>
        <w:rPr>
          <w:rFonts w:ascii="Calibri" w:hAnsi="Calibri"/>
          <w:b/>
          <w:bCs/>
          <w:color w:val="C0392B"/>
        </w:rPr>
        <w:t>Deployment, Pair Programming &amp; Final Demo</w:t>
      </w:r>
    </w:p>
    <w:p>
      <w:pPr>
        <w:pStyle w:val="BodyText"/>
        <w:rPr>
          <w:rFonts w:ascii="Calibri" w:hAnsi="Calibri"/>
          <w:b/>
          <w:bCs/>
          <w:color w:val="C0392B"/>
        </w:rPr>
      </w:pPr>
      <w:r>
        <w:rPr>
          <w:rFonts w:ascii="Calibri" w:hAnsi="Calibri"/>
          <w:b/>
          <w:bCs/>
          <w:color w:val="C0392B"/>
        </w:rPr>
        <w:t>Owns Continuous Delivery (CI is TL1’s): teaches profiling a feature against a phone’s frame budget and hardening it for a demo, then deploying to a second platform — cell-phone builds with QR codes and arcade demo mode. Runs tech support during live demos. Their second lecture also covers pair programming and oral-exam prep. Writes and runs the Final Demo run-sheet — teammates just show up and help — and ensures all hardware is ready.</w:t>
      </w:r>
    </w:p>
    <w:p>
      <w:pPr>
        <w:pStyle w:val="BodyText"/>
        <w:spacing w:before="0" w:after="0"/>
        <w:rPr>
          <w:rFonts w:ascii="Calibri" w:hAnsi="Calibri"/>
          <w:b/>
          <w:bCs/>
          <w:color w:val="C0392B"/>
        </w:rPr>
      </w:pPr>
      <w:r>
        <w:rPr>
          <w:rFonts w:ascii="Calibri" w:hAnsi="Calibri"/>
          <w:b/>
          <w:bCs/>
          <w:color w:val="C0392B"/>
        </w:rPr>
        <w:t>CD/deploy to phone • profiling &amp; demo-hardening • live-demo tech support • pair programming • Final Demo run-sheet + execution — 50 pts</w:t>
      </w:r>
    </w:p>
    <w:p>
      <w:pPr>
        <w:sectPr>
          <w:type w:val="continuous"/>
          <w:pgSz w:w="12240" w:h="15840"/>
          <w:pgMar w:left="1440" w:right="1440" w:gutter="0" w:header="0" w:top="1440" w:footer="0" w:bottom="1440"/>
          <w:formProt w:val="false"/>
          <w:textDirection w:val="lrTb"/>
          <w:docGrid w:type="default" w:linePitch="360" w:charSpace="8192"/>
        </w:sectPr>
      </w:pPr>
    </w:p>
    <w:p>
      <w:pPr>
        <w:pStyle w:val="Normal"/>
        <w:ind w:hanging="0" w:left="0" w:right="0"/>
        <w:rPr/>
      </w:pPr>
      <w:r>
        <w:rPr/>
      </w:r>
    </w:p>
    <w:p>
      <w:pPr>
        <w:sectPr>
          <w:type w:val="continuous"/>
          <w:pgSz w:w="12240" w:h="15840"/>
          <w:pgMar w:left="1440" w:right="1440" w:gutter="0" w:header="0" w:top="1440" w:footer="0" w:bottom="1440"/>
          <w:formProt w:val="false"/>
          <w:textDirection w:val="lrTb"/>
          <w:docGrid w:type="default" w:linePitch="360" w:charSpace="8192"/>
        </w:sectPr>
      </w:pPr>
    </w:p>
    <w:p>
      <w:pPr>
        <w:pStyle w:val="Normal"/>
        <w:ind w:hanging="0" w:left="0" w:right="0"/>
        <w:rPr/>
      </w:pPr>
      <w:r>
        <w:rPr/>
      </w:r>
    </w:p>
    <w:p>
      <w:pPr>
        <w:sectPr>
          <w:type w:val="continuous"/>
          <w:pgSz w:w="12240" w:h="15840"/>
          <w:pgMar w:left="1440" w:right="1440" w:gutter="0" w:header="0" w:top="1440" w:footer="0" w:bottom="1440"/>
          <w:formProt w:val="false"/>
          <w:textDirection w:val="lrTb"/>
          <w:docGrid w:type="default" w:linePitch="360" w:charSpace="8192"/>
        </w:sectPr>
      </w:pPr>
    </w:p>
    <w:p>
      <w:pPr>
        <w:pStyle w:val="Normal"/>
        <w:spacing w:before="0" w:after="60"/>
        <w:rPr>
          <w:rFonts w:ascii="Calibri" w:hAnsi="Calibri" w:eastAsia="Calibri" w:cs="Calibri"/>
          <w:b/>
          <w:bCs/>
          <w:color w:val="C0392B"/>
          <w:sz w:val="20"/>
          <w:szCs w:val="20"/>
        </w:rPr>
      </w:pPr>
      <w:r>
        <w:rPr>
          <w:rFonts w:eastAsia="Calibri" w:cs="Calibri" w:ascii="Calibri" w:hAnsi="Calibri"/>
          <w:b/>
          <w:bCs/>
          <w:color w:val="C0392B"/>
          <w:sz w:val="20"/>
          <w:szCs w:val="20"/>
        </w:rPr>
      </w:r>
    </w:p>
    <w:p>
      <w:pPr>
        <w:pStyle w:val="Normal"/>
        <w:spacing w:before="80" w:after="80"/>
        <w:rPr/>
      </w:pPr>
      <w:r>
        <w:rPr>
          <w:rFonts w:eastAsia="Calibri" w:cs="Calibri" w:ascii="Calibri" w:hAnsi="Calibri"/>
          <w:i/>
          <w:iCs/>
          <w:color w:val="6B7280"/>
          <w:sz w:val="18"/>
          <w:szCs w:val="18"/>
        </w:rPr>
        <w:t xml:space="preserve">💡  </w:t>
      </w:r>
      <w:r>
        <w:rPr>
          <w:rFonts w:eastAsia="Calibri" w:cs="Calibri" w:ascii="Calibri" w:hAnsi="Calibri"/>
          <w:i/>
          <w:iCs/>
          <w:color w:val="6B7280"/>
          <w:sz w:val="18"/>
          <w:szCs w:val="18"/>
        </w:rPr>
        <w:t>If fewer than 6, some team members will hold two TL# responsibilities. The AI will generate one feature per developer regardless. In the Champion document, that developer should note which TL# role they hold.</w:t>
      </w:r>
    </w:p>
    <w:p>
      <w:pPr>
        <w:pStyle w:val="Heading2"/>
        <w:spacing w:before="240" w:after="80"/>
        <w:rPr/>
      </w:pPr>
      <w:r>
        <w:rPr>
          <w:rFonts w:eastAsia="Calibri" w:cs="Calibri" w:ascii="Calibri" w:hAnsi="Calibri"/>
          <w:b/>
          <w:bCs/>
          <w:color w:val="3A5BA0"/>
          <w:sz w:val="22"/>
          <w:szCs w:val="22"/>
        </w:rPr>
        <w:t>A4. Features Already Agreed On</w:t>
      </w:r>
    </w:p>
    <w:p>
      <w:pPr>
        <w:pStyle w:val="Normal"/>
        <w:spacing w:before="60" w:after="60"/>
        <w:rPr/>
      </w:pPr>
      <w:r>
        <w:rPr>
          <w:rFonts w:eastAsia="Calibri" w:cs="Calibri" w:ascii="Calibri" w:hAnsi="Calibri"/>
          <w:color w:val="111827"/>
          <w:sz w:val="20"/>
          <w:szCs w:val="20"/>
        </w:rPr>
        <w:t>List any features the team has already decided on before generating the plan. Leave the placeholder if none.</w:t>
      </w:r>
    </w:p>
    <w:p>
      <w:pPr>
        <w:pStyle w:val="Normal"/>
        <w:spacing w:before="120" w:after="60"/>
        <w:rPr/>
      </w:pPr>
      <w:r>
        <w:rPr>
          <w:rFonts w:eastAsia="Calibri" w:cs="Calibri" w:ascii="Calibri" w:hAnsi="Calibri"/>
          <w:b/>
          <w:bCs/>
          <w:color w:val="1E2761"/>
          <w:sz w:val="20"/>
          <w:szCs w:val="20"/>
        </w:rPr>
        <w:t>Pre-agreed features (or write NONE):</w:t>
      </w:r>
    </w:p>
    <w:p>
      <w:pPr>
        <w:pStyle w:val="Normal"/>
        <w:spacing w:before="0" w:after="60"/>
        <w:rPr/>
      </w:pPr>
      <w:r>
        <w:rPr>
          <w:rFonts w:eastAsia="Calibri" w:cs="Calibri" w:ascii="Calibri" w:hAnsi="Calibri"/>
          <w:b/>
          <w:bCs/>
          <w:color w:val="C0392B"/>
          <w:sz w:val="20"/>
          <w:szCs w:val="20"/>
        </w:rPr>
        <w:t>Level system, meta progression, dating, summons.</w:t>
      </w:r>
    </w:p>
    <w:p>
      <w:pPr>
        <w:pStyle w:val="Normal"/>
        <w:spacing w:before="0" w:after="60"/>
        <w:rPr>
          <w:rFonts w:ascii="Calibri" w:hAnsi="Calibri" w:eastAsia="Calibri" w:cs="Calibri"/>
          <w:b/>
          <w:bCs/>
          <w:color w:val="C0392B"/>
          <w:sz w:val="20"/>
          <w:szCs w:val="20"/>
        </w:rPr>
      </w:pPr>
      <w:r>
        <w:rPr>
          <w:rFonts w:eastAsia="Calibri" w:cs="Calibri" w:ascii="Calibri" w:hAnsi="Calibri"/>
          <w:b/>
          <w:bCs/>
          <w:color w:val="C0392B"/>
          <w:sz w:val="20"/>
          <w:szCs w:val="20"/>
        </w:rPr>
      </w:r>
    </w:p>
    <w:p>
      <w:pPr>
        <w:pStyle w:val="Normal"/>
        <w:spacing w:before="0" w:after="80"/>
        <w:rPr/>
      </w:pPr>
      <w:r>
        <w:rPr/>
      </w:r>
    </w:p>
    <w:p>
      <w:pPr>
        <w:pStyle w:val="Heading2"/>
        <w:spacing w:before="240" w:after="80"/>
        <w:rPr/>
      </w:pPr>
      <w:r>
        <w:rPr>
          <w:rFonts w:eastAsia="Calibri" w:cs="Calibri" w:ascii="Calibri" w:hAnsi="Calibri"/>
          <w:b/>
          <w:bCs/>
          <w:color w:val="3A5BA0"/>
          <w:sz w:val="22"/>
          <w:szCs w:val="22"/>
        </w:rPr>
        <w:t>A5. Instructor Requirements for This Game Type</w:t>
      </w:r>
    </w:p>
    <w:p>
      <w:pPr>
        <w:pStyle w:val="Normal"/>
        <w:spacing w:before="60" w:after="60"/>
        <w:rPr/>
      </w:pPr>
      <w:r>
        <w:rPr>
          <w:rFonts w:eastAsia="Calibri" w:cs="Calibri" w:ascii="Calibri" w:hAnsi="Calibri"/>
          <w:color w:val="111827"/>
          <w:sz w:val="20"/>
          <w:szCs w:val="20"/>
        </w:rPr>
        <w:t>Ask BC before the Meet and Greet if there are required features for your game type.</w:t>
      </w:r>
    </w:p>
    <w:p>
      <w:pPr>
        <w:pStyle w:val="Normal"/>
        <w:spacing w:before="120" w:after="60"/>
        <w:rPr/>
      </w:pPr>
      <w:r>
        <w:rPr>
          <w:rFonts w:eastAsia="Calibri" w:cs="Calibri" w:ascii="Calibri" w:hAnsi="Calibri"/>
          <w:b/>
          <w:bCs/>
          <w:color w:val="1E2761"/>
          <w:sz w:val="20"/>
          <w:szCs w:val="20"/>
        </w:rPr>
        <w:t>Required features from BC (or write NONE):</w:t>
      </w:r>
    </w:p>
    <w:p>
      <w:pPr>
        <w:pStyle w:val="Normal"/>
        <w:spacing w:before="0" w:after="60"/>
        <w:rPr>
          <w:color w:val="C0392B"/>
        </w:rPr>
      </w:pPr>
      <w:r>
        <w:rPr>
          <w:rFonts w:eastAsia="Calibri" w:cs="Calibri" w:ascii="Calibri" w:hAnsi="Calibri"/>
          <w:b/>
          <w:bCs/>
          <w:color w:val="C0392B"/>
          <w:sz w:val="20"/>
          <w:szCs w:val="20"/>
        </w:rPr>
        <w:t>NONE</w:t>
      </w:r>
    </w:p>
    <w:p>
      <w:pPr>
        <w:pStyle w:val="Normal"/>
        <w:spacing w:before="0" w:after="80"/>
        <w:rPr/>
      </w:pPr>
      <w:r>
        <w:rPr/>
      </w:r>
    </w:p>
    <w:p>
      <w:pPr>
        <w:pStyle w:val="Normal"/>
        <w:pBdr>
          <w:bottom w:val="single" w:sz="6" w:space="1" w:color="3A5BA0"/>
        </w:pBdr>
        <w:spacing w:before="200" w:after="200"/>
        <w:rPr/>
      </w:pPr>
      <w:r>
        <w:rPr/>
      </w:r>
    </w:p>
    <w:p>
      <w:pPr>
        <w:pStyle w:val="Normal"/>
        <w:spacing w:before="240" w:after="120"/>
        <w:rPr/>
      </w:pPr>
      <w:r>
        <w:rPr>
          <w:rFonts w:eastAsia="Calibri" w:cs="Calibri" w:ascii="Calibri" w:hAnsi="Calibri"/>
          <w:b/>
          <w:bCs/>
          <w:color w:val="1E2761"/>
          <w:sz w:val="32"/>
          <w:szCs w:val="32"/>
        </w:rPr>
        <w:t>SECTION B — COURSE REQUIREMENTS</w:t>
      </w:r>
    </w:p>
    <w:p>
      <w:pPr>
        <w:pStyle w:val="Normal"/>
        <w:spacing w:before="60" w:after="60"/>
        <w:rPr/>
      </w:pPr>
      <w:r>
        <w:rPr>
          <w:rFonts w:eastAsia="Calibri" w:cs="Calibri" w:ascii="Calibri" w:hAnsi="Calibri"/>
          <w:color w:val="111827"/>
          <w:sz w:val="20"/>
          <w:szCs w:val="20"/>
        </w:rPr>
        <w:t>Do not change anything in Section B. Claude reads it automatically when you drag the document in.</w:t>
      </w:r>
    </w:p>
    <w:p>
      <w:pPr>
        <w:pStyle w:val="Normal"/>
        <w:spacing w:before="80" w:after="80"/>
        <w:rPr/>
      </w:pPr>
      <w:r>
        <w:rPr>
          <w:rFonts w:eastAsia="Calibri" w:cs="Calibri" w:ascii="Calibri" w:hAnsi="Calibri"/>
          <w:color w:val="C0392B"/>
          <w:sz w:val="18"/>
          <w:szCs w:val="18"/>
        </w:rPr>
        <w:t xml:space="preserve">⚠️  </w:t>
      </w:r>
      <w:r>
        <w:rPr>
          <w:rFonts w:eastAsia="Calibri" w:cs="Calibri" w:ascii="Calibri" w:hAnsi="Calibri"/>
          <w:color w:val="C0392B"/>
          <w:sz w:val="18"/>
          <w:szCs w:val="18"/>
        </w:rPr>
        <w:t>Paste Section A details first if copying manually — Claude needs the team details before the requirements.</w:t>
      </w:r>
    </w:p>
    <w:p>
      <w:pPr>
        <w:pStyle w:val="Heading1"/>
        <w:spacing w:before="320" w:after="120"/>
        <w:rPr/>
      </w:pPr>
      <w:r>
        <w:rPr>
          <w:rFonts w:eastAsia="Calibri" w:cs="Calibri" w:ascii="Calibri" w:hAnsi="Calibri"/>
          <w:b/>
          <w:bCs/>
          <w:color w:val="1E2761"/>
          <w:sz w:val="28"/>
          <w:szCs w:val="28"/>
        </w:rPr>
        <w:t>1. Platform and Language</w:t>
      </w:r>
    </w:p>
    <w:p>
      <w:pPr>
        <w:pStyle w:val="Normal"/>
        <w:spacing w:before="40" w:after="40"/>
        <w:ind w:hanging="360" w:left="720"/>
        <w:rPr/>
      </w:pPr>
      <w:r>
        <w:rPr>
          <w:rFonts w:eastAsia="Calibri" w:cs="Calibri" w:ascii="Calibri" w:hAnsi="Calibri"/>
          <w:b/>
          <w:bCs/>
          <w:color w:val="3A5BA0"/>
          <w:sz w:val="20"/>
          <w:szCs w:val="20"/>
        </w:rPr>
        <w:t xml:space="preserve">•  </w:t>
      </w:r>
      <w:r>
        <w:rPr>
          <w:rFonts w:eastAsia="Calibri" w:cs="Calibri" w:ascii="Calibri" w:hAnsi="Calibri"/>
          <w:color w:val="111827"/>
          <w:sz w:val="20"/>
          <w:szCs w:val="20"/>
        </w:rPr>
        <w:t>Unity (C#)</w:t>
      </w:r>
    </w:p>
    <w:p>
      <w:pPr>
        <w:pStyle w:val="Normal"/>
        <w:spacing w:before="40" w:after="40"/>
        <w:ind w:hanging="360" w:left="720"/>
        <w:rPr/>
      </w:pPr>
      <w:r>
        <w:rPr>
          <w:rFonts w:eastAsia="Calibri" w:cs="Calibri" w:ascii="Calibri" w:hAnsi="Calibri"/>
          <w:b/>
          <w:bCs/>
          <w:color w:val="3A5BA0"/>
          <w:sz w:val="20"/>
          <w:szCs w:val="20"/>
        </w:rPr>
        <w:t xml:space="preserve">•  </w:t>
      </w:r>
      <w:r>
        <w:rPr>
          <w:rFonts w:eastAsia="Calibri" w:cs="Calibri" w:ascii="Calibri" w:hAnsi="Calibri"/>
          <w:color w:val="111827"/>
          <w:sz w:val="20"/>
          <w:szCs w:val="20"/>
        </w:rPr>
        <w:t>Target: PC build (WebGL and mobile builds added later by TL6)</w:t>
      </w:r>
    </w:p>
    <w:p>
      <w:pPr>
        <w:pStyle w:val="Normal"/>
        <w:spacing w:before="40" w:after="40"/>
        <w:ind w:hanging="360" w:left="720"/>
        <w:rPr/>
      </w:pPr>
      <w:r>
        <w:rPr>
          <w:rFonts w:eastAsia="Calibri" w:cs="Calibri" w:ascii="Calibri" w:hAnsi="Calibri"/>
          <w:b/>
          <w:bCs/>
          <w:color w:val="3A5BA0"/>
          <w:sz w:val="20"/>
          <w:szCs w:val="20"/>
        </w:rPr>
        <w:t xml:space="preserve">•  </w:t>
      </w:r>
      <w:r>
        <w:rPr>
          <w:rFonts w:eastAsia="Calibri" w:cs="Calibri" w:ascii="Calibri" w:hAnsi="Calibri"/>
          <w:color w:val="111827"/>
          <w:sz w:val="20"/>
          <w:szCs w:val="20"/>
        </w:rPr>
        <w:t>Unity version: whatever TL2 specifies — all team members must use the same version</w:t>
      </w:r>
    </w:p>
    <w:p>
      <w:pPr>
        <w:pStyle w:val="Heading1"/>
        <w:spacing w:before="320" w:after="120"/>
        <w:rPr/>
      </w:pPr>
      <w:r>
        <w:rPr>
          <w:rFonts w:eastAsia="Calibri" w:cs="Calibri" w:ascii="Calibri" w:hAnsi="Calibri"/>
          <w:b/>
          <w:bCs/>
          <w:color w:val="1E2761"/>
          <w:sz w:val="28"/>
          <w:szCs w:val="28"/>
        </w:rPr>
        <w:t>2. Development Team</w:t>
      </w:r>
    </w:p>
    <w:p>
      <w:pPr>
        <w:pStyle w:val="Normal"/>
        <w:spacing w:before="60" w:after="60"/>
        <w:rPr/>
      </w:pPr>
      <w:r>
        <w:rPr>
          <w:rFonts w:eastAsia="Calibri" w:cs="Calibri" w:ascii="Calibri" w:hAnsi="Calibri"/>
          <w:color w:val="111827"/>
          <w:sz w:val="20"/>
          <w:szCs w:val="20"/>
        </w:rPr>
        <w:t>The number of developers is specified in Section A3. Each developer contributes approximately 52 hours to the project, including design, coding, testing, documentation, debugging, and any required learning or training — not just raw coding time.</w:t>
      </w:r>
    </w:p>
    <w:p>
      <w:pPr>
        <w:pStyle w:val="Normal"/>
        <w:spacing w:before="60" w:after="60"/>
        <w:rPr/>
      </w:pPr>
      <w:r>
        <w:rPr>
          <w:rFonts w:eastAsia="Calibri" w:cs="Calibri" w:ascii="Calibri" w:hAnsi="Calibri"/>
          <w:color w:val="111827"/>
          <w:sz w:val="20"/>
          <w:szCs w:val="20"/>
        </w:rPr>
        <w:t>Generate exactly one feature per developer.</w:t>
      </w:r>
    </w:p>
    <w:p>
      <w:pPr>
        <w:pStyle w:val="Heading1"/>
        <w:spacing w:before="320" w:after="120"/>
        <w:rPr/>
      </w:pPr>
      <w:r>
        <w:rPr>
          <w:rFonts w:eastAsia="Calibri" w:cs="Calibri" w:ascii="Calibri" w:hAnsi="Calibri"/>
          <w:b/>
          <w:bCs/>
          <w:color w:val="1E2761"/>
          <w:sz w:val="28"/>
          <w:szCs w:val="28"/>
        </w:rPr>
        <w:t>3. Project Goals</w:t>
      </w:r>
    </w:p>
    <w:p>
      <w:pPr>
        <w:pStyle w:val="Normal"/>
        <w:spacing w:before="40" w:after="40"/>
        <w:ind w:hanging="360" w:left="720"/>
        <w:rPr/>
      </w:pPr>
      <w:r>
        <w:rPr>
          <w:rFonts w:eastAsia="Calibri" w:cs="Calibri" w:ascii="Calibri" w:hAnsi="Calibri"/>
          <w:b/>
          <w:bCs/>
          <w:color w:val="3A5BA0"/>
          <w:sz w:val="20"/>
          <w:szCs w:val="20"/>
        </w:rPr>
        <w:t xml:space="preserve">•  </w:t>
      </w:r>
      <w:r>
        <w:rPr>
          <w:rFonts w:eastAsia="Calibri" w:cs="Calibri" w:ascii="Calibri" w:hAnsi="Calibri"/>
          <w:color w:val="111827"/>
          <w:sz w:val="20"/>
          <w:szCs w:val="20"/>
        </w:rPr>
        <w:t>Produce a playable game in Unity/C#</w:t>
      </w:r>
    </w:p>
    <w:p>
      <w:pPr>
        <w:pStyle w:val="Normal"/>
        <w:spacing w:before="40" w:after="40"/>
        <w:ind w:hanging="360" w:left="720"/>
        <w:rPr/>
      </w:pPr>
      <w:r>
        <w:rPr>
          <w:rFonts w:eastAsia="Calibri" w:cs="Calibri" w:ascii="Calibri" w:hAnsi="Calibri"/>
          <w:b/>
          <w:bCs/>
          <w:color w:val="3A5BA0"/>
          <w:sz w:val="20"/>
          <w:szCs w:val="20"/>
        </w:rPr>
        <w:t xml:space="preserve">•  </w:t>
      </w:r>
      <w:r>
        <w:rPr>
          <w:rFonts w:eastAsia="Calibri" w:cs="Calibri" w:ascii="Calibri" w:hAnsi="Calibri"/>
          <w:color w:val="111827"/>
          <w:sz w:val="20"/>
          <w:szCs w:val="20"/>
        </w:rPr>
        <w:t>Demonstrate object-oriented design</w:t>
      </w:r>
    </w:p>
    <w:p>
      <w:pPr>
        <w:pStyle w:val="Normal"/>
        <w:spacing w:before="40" w:after="40"/>
        <w:ind w:hanging="360" w:left="720"/>
        <w:rPr/>
      </w:pPr>
      <w:r>
        <w:rPr>
          <w:rFonts w:eastAsia="Calibri" w:cs="Calibri" w:ascii="Calibri" w:hAnsi="Calibri"/>
          <w:b/>
          <w:bCs/>
          <w:color w:val="3A5BA0"/>
          <w:sz w:val="20"/>
          <w:szCs w:val="20"/>
        </w:rPr>
        <w:t xml:space="preserve">•  </w:t>
      </w:r>
      <w:r>
        <w:rPr>
          <w:rFonts w:eastAsia="Calibri" w:cs="Calibri" w:ascii="Calibri" w:hAnsi="Calibri"/>
          <w:color w:val="111827"/>
          <w:sz w:val="20"/>
          <w:szCs w:val="20"/>
        </w:rPr>
        <w:t>Demonstrate GRASP design principles (see Section 9)</w:t>
      </w:r>
    </w:p>
    <w:p>
      <w:pPr>
        <w:pStyle w:val="Normal"/>
        <w:spacing w:before="40" w:after="40"/>
        <w:ind w:hanging="360" w:left="720"/>
        <w:rPr/>
      </w:pPr>
      <w:r>
        <w:rPr>
          <w:rFonts w:eastAsia="Calibri" w:cs="Calibri" w:ascii="Calibri" w:hAnsi="Calibri"/>
          <w:b/>
          <w:bCs/>
          <w:color w:val="3A5BA0"/>
          <w:sz w:val="20"/>
          <w:szCs w:val="20"/>
        </w:rPr>
        <w:t xml:space="preserve">•  </w:t>
      </w:r>
      <w:r>
        <w:rPr>
          <w:rFonts w:eastAsia="Calibri" w:cs="Calibri" w:ascii="Calibri" w:hAnsi="Calibri"/>
          <w:color w:val="111827"/>
          <w:sz w:val="20"/>
          <w:szCs w:val="20"/>
        </w:rPr>
        <w:t>Keep all feature implementations independent</w:t>
      </w:r>
    </w:p>
    <w:p>
      <w:pPr>
        <w:pStyle w:val="Normal"/>
        <w:spacing w:before="40" w:after="40"/>
        <w:ind w:hanging="360" w:left="720"/>
        <w:rPr/>
      </w:pPr>
      <w:r>
        <w:rPr>
          <w:rFonts w:eastAsia="Calibri" w:cs="Calibri" w:ascii="Calibri" w:hAnsi="Calibri"/>
          <w:b/>
          <w:bCs/>
          <w:color w:val="3A5BA0"/>
          <w:sz w:val="20"/>
          <w:szCs w:val="20"/>
        </w:rPr>
        <w:t xml:space="preserve">•  </w:t>
      </w:r>
      <w:r>
        <w:rPr>
          <w:rFonts w:eastAsia="Calibri" w:cs="Calibri" w:ascii="Calibri" w:hAnsi="Calibri"/>
          <w:color w:val="111827"/>
          <w:sz w:val="20"/>
          <w:szCs w:val="20"/>
        </w:rPr>
        <w:t>Require no developer to modify another developer's source code</w:t>
      </w:r>
    </w:p>
    <w:p>
      <w:pPr>
        <w:pStyle w:val="Normal"/>
        <w:spacing w:before="40" w:after="40"/>
        <w:ind w:hanging="360" w:left="720"/>
        <w:rPr/>
      </w:pPr>
      <w:r>
        <w:rPr>
          <w:rFonts w:eastAsia="Calibri" w:cs="Calibri" w:ascii="Calibri" w:hAnsi="Calibri"/>
          <w:b/>
          <w:bCs/>
          <w:color w:val="3A5BA0"/>
          <w:sz w:val="20"/>
          <w:szCs w:val="20"/>
        </w:rPr>
        <w:t xml:space="preserve">•  </w:t>
      </w:r>
      <w:r>
        <w:rPr>
          <w:rFonts w:eastAsia="Calibri" w:cs="Calibri" w:ascii="Calibri" w:hAnsi="Calibri"/>
          <w:color w:val="111827"/>
          <w:sz w:val="20"/>
          <w:szCs w:val="20"/>
        </w:rPr>
        <w:t>Allow TL1 to integrate all features by calling public interfaces only</w:t>
      </w:r>
    </w:p>
    <w:p>
      <w:pPr>
        <w:pStyle w:val="Heading1"/>
        <w:spacing w:before="320" w:after="120"/>
        <w:rPr/>
      </w:pPr>
      <w:r>
        <w:rPr>
          <w:rFonts w:eastAsia="Calibri" w:cs="Calibri" w:ascii="Calibri" w:hAnsi="Calibri"/>
          <w:b/>
          <w:bCs/>
          <w:color w:val="1E2761"/>
          <w:sz w:val="28"/>
          <w:szCs w:val="28"/>
        </w:rPr>
        <w:t>4. Directory Structure and Code Ownership</w:t>
      </w:r>
    </w:p>
    <w:p>
      <w:pPr>
        <w:pStyle w:val="Normal"/>
        <w:spacing w:before="60" w:after="60"/>
        <w:rPr/>
      </w:pPr>
      <w:r>
        <w:rPr>
          <w:rFonts w:eastAsia="Calibri" w:cs="Calibri" w:ascii="Calibri" w:hAnsi="Calibri"/>
          <w:color w:val="111827"/>
          <w:sz w:val="20"/>
          <w:szCs w:val="20"/>
        </w:rPr>
        <w:t>Each of the three top-level directories has one subdirectory per developer, named following the pattern TL#_name where # is the developer's TL number and name is their first name or username. The number of subdirectories equals the number of developers in Section A3.</w:t>
      </w:r>
    </w:p>
    <w:p>
      <w:pPr>
        <w:pStyle w:val="Normal"/>
        <w:spacing w:before="80" w:after="80"/>
        <w:rPr/>
      </w:pPr>
      <w:r>
        <w:rPr>
          <w:rFonts w:eastAsia="Courier New" w:cs="Courier New" w:ascii="Courier New" w:hAnsi="Courier New"/>
          <w:color w:val="111827"/>
          <w:sz w:val="18"/>
          <w:szCs w:val="18"/>
        </w:rPr>
        <w:t>Assets/     src/         TL1_name/   (one per developer)         TL2_name/         ...     tst/         TL1_name/   (one per developer)         TL2_name/         ...     prefabs/         TL1_name/   (one per developer)         TL2_name/         ... docs/     TL1_name/       (one per developer)     TL2_name/     ...</w:t>
      </w:r>
    </w:p>
    <w:p>
      <w:pPr>
        <w:pStyle w:val="Heading3"/>
        <w:spacing w:before="160" w:after="60"/>
        <w:rPr/>
      </w:pPr>
      <w:r>
        <w:rPr>
          <w:rFonts w:eastAsia="Calibri" w:cs="Calibri" w:ascii="Calibri" w:hAnsi="Calibri"/>
          <w:b/>
          <w:bCs/>
          <w:color w:val="2F4F6F"/>
          <w:sz w:val="20"/>
          <w:szCs w:val="20"/>
        </w:rPr>
        <w:t>Code Ownership Rules</w:t>
      </w:r>
    </w:p>
    <w:p>
      <w:pPr>
        <w:pStyle w:val="Normal"/>
        <w:spacing w:before="40" w:after="40"/>
        <w:ind w:hanging="360" w:left="720"/>
        <w:rPr/>
      </w:pPr>
      <w:r>
        <w:rPr>
          <w:rFonts w:eastAsia="Calibri" w:cs="Calibri" w:ascii="Calibri" w:hAnsi="Calibri"/>
          <w:b/>
          <w:bCs/>
          <w:color w:val="3A5BA0"/>
          <w:sz w:val="20"/>
          <w:szCs w:val="20"/>
        </w:rPr>
        <w:t xml:space="preserve">•  </w:t>
      </w:r>
      <w:r>
        <w:rPr>
          <w:rFonts w:eastAsia="Calibri" w:cs="Calibri" w:ascii="Calibri" w:hAnsi="Calibri"/>
          <w:color w:val="111827"/>
          <w:sz w:val="20"/>
          <w:szCs w:val="20"/>
        </w:rPr>
        <w:t>Each developer owns exactly one directory under src/, tst/, prefabs/, and docs/</w:t>
      </w:r>
    </w:p>
    <w:p>
      <w:pPr>
        <w:pStyle w:val="Normal"/>
        <w:spacing w:before="40" w:after="40"/>
        <w:ind w:hanging="360" w:left="720"/>
        <w:rPr/>
      </w:pPr>
      <w:r>
        <w:rPr>
          <w:rFonts w:eastAsia="Calibri" w:cs="Calibri" w:ascii="Calibri" w:hAnsi="Calibri"/>
          <w:b/>
          <w:bCs/>
          <w:color w:val="3A5BA0"/>
          <w:sz w:val="20"/>
          <w:szCs w:val="20"/>
        </w:rPr>
        <w:t xml:space="preserve">•  </w:t>
      </w:r>
      <w:r>
        <w:rPr>
          <w:rFonts w:eastAsia="Calibri" w:cs="Calibri" w:ascii="Calibri" w:hAnsi="Calibri"/>
          <w:color w:val="111827"/>
          <w:sz w:val="20"/>
          <w:szCs w:val="20"/>
        </w:rPr>
        <w:t>Only that developer may modify files in their directories</w:t>
      </w:r>
    </w:p>
    <w:p>
      <w:pPr>
        <w:pStyle w:val="Normal"/>
        <w:spacing w:before="40" w:after="40"/>
        <w:ind w:hanging="360" w:left="720"/>
        <w:rPr/>
      </w:pPr>
      <w:r>
        <w:rPr>
          <w:rFonts w:eastAsia="Calibri" w:cs="Calibri" w:ascii="Calibri" w:hAnsi="Calibri"/>
          <w:b/>
          <w:bCs/>
          <w:color w:val="3A5BA0"/>
          <w:sz w:val="20"/>
          <w:szCs w:val="20"/>
        </w:rPr>
        <w:t xml:space="preserve">•  </w:t>
      </w:r>
      <w:r>
        <w:rPr>
          <w:rFonts w:eastAsia="Calibri" w:cs="Calibri" w:ascii="Calibri" w:hAnsi="Calibri"/>
          <w:color w:val="111827"/>
          <w:sz w:val="20"/>
          <w:szCs w:val="20"/>
        </w:rPr>
        <w:t>Shared implementation code is not permitted</w:t>
      </w:r>
    </w:p>
    <w:p>
      <w:pPr>
        <w:pStyle w:val="Normal"/>
        <w:spacing w:before="40" w:after="40"/>
        <w:ind w:hanging="360" w:left="720"/>
        <w:rPr/>
      </w:pPr>
      <w:r>
        <w:rPr>
          <w:rFonts w:eastAsia="Calibri" w:cs="Calibri" w:ascii="Calibri" w:hAnsi="Calibri"/>
          <w:b/>
          <w:bCs/>
          <w:color w:val="3A5BA0"/>
          <w:sz w:val="20"/>
          <w:szCs w:val="20"/>
        </w:rPr>
        <w:t xml:space="preserve">•  </w:t>
      </w:r>
      <w:r>
        <w:rPr>
          <w:rFonts w:eastAsia="Calibri" w:cs="Calibri" w:ascii="Calibri" w:hAnsi="Calibri"/>
          <w:color w:val="111827"/>
          <w:sz w:val="20"/>
          <w:szCs w:val="20"/>
        </w:rPr>
        <w:t>Communication between features must occur only through documented public interfaces</w:t>
      </w:r>
    </w:p>
    <w:p>
      <w:pPr>
        <w:pStyle w:val="Normal"/>
        <w:spacing w:before="40" w:after="40"/>
        <w:ind w:hanging="360" w:left="720"/>
        <w:rPr/>
      </w:pPr>
      <w:r>
        <w:rPr>
          <w:rFonts w:eastAsia="Calibri" w:cs="Calibri" w:ascii="Calibri" w:hAnsi="Calibri"/>
          <w:b/>
          <w:bCs/>
          <w:color w:val="3A5BA0"/>
          <w:sz w:val="20"/>
          <w:szCs w:val="20"/>
        </w:rPr>
        <w:t xml:space="preserve">•  </w:t>
      </w:r>
      <w:r>
        <w:rPr>
          <w:rFonts w:eastAsia="Calibri" w:cs="Calibri" w:ascii="Calibri" w:hAnsi="Calibri"/>
          <w:color w:val="111827"/>
          <w:sz w:val="20"/>
          <w:szCs w:val="20"/>
        </w:rPr>
        <w:t>No MonoBehaviour subclasses may be placed in another developer's directories</w:t>
      </w:r>
    </w:p>
    <w:p>
      <w:pPr>
        <w:pStyle w:val="Heading1"/>
        <w:spacing w:before="320" w:after="120"/>
        <w:rPr/>
      </w:pPr>
      <w:r>
        <w:rPr>
          <w:rFonts w:eastAsia="Calibri" w:cs="Calibri" w:ascii="Calibri" w:hAnsi="Calibri"/>
          <w:b/>
          <w:bCs/>
          <w:color w:val="1E2761"/>
          <w:sz w:val="28"/>
          <w:szCs w:val="28"/>
        </w:rPr>
        <w:t>5. Course Timeline</w:t>
      </w:r>
    </w:p>
    <w:p>
      <w:pPr>
        <w:pStyle w:val="Normal"/>
        <w:spacing w:before="60" w:after="60"/>
        <w:rPr/>
      </w:pPr>
      <w:r>
        <w:rPr>
          <w:rFonts w:eastAsia="Calibri" w:cs="Calibri" w:ascii="Calibri" w:hAnsi="Calibri"/>
          <w:color w:val="111827"/>
          <w:sz w:val="20"/>
          <w:szCs w:val="20"/>
        </w:rPr>
        <w:t>The following milestones are fixed by the course schedule. The feature breakdown must fit within this timeline.</w:t>
      </w:r>
    </w:p>
    <w:tbl>
      <w:tblPr>
        <w:tblW w:w="10080" w:type="dxa"/>
        <w:jc w:val="left"/>
        <w:tblInd w:w="0" w:type="dxa"/>
        <w:tblLayout w:type="fixed"/>
        <w:tblCellMar>
          <w:top w:w="0" w:type="dxa"/>
          <w:left w:w="108" w:type="dxa"/>
          <w:bottom w:w="0" w:type="dxa"/>
          <w:right w:w="108" w:type="dxa"/>
        </w:tblCellMar>
      </w:tblPr>
      <w:tblGrid>
        <w:gridCol w:w="1800"/>
        <w:gridCol w:w="8279"/>
      </w:tblGrid>
      <w:tr>
        <w:trPr>
          <w:tblHeader w:val="true"/>
        </w:trPr>
        <w:tc>
          <w:tcPr>
            <w:tcW w:w="1800" w:type="dxa"/>
            <w:tcBorders>
              <w:top w:val="single" w:sz="4" w:space="0" w:color="000000"/>
              <w:left w:val="single" w:sz="4" w:space="0" w:color="000000"/>
              <w:bottom w:val="single" w:sz="4" w:space="0" w:color="000000"/>
              <w:right w:val="single" w:sz="4" w:space="0" w:color="000000"/>
            </w:tcBorders>
            <w:shd w:color="1E2761" w:val="clear"/>
          </w:tcPr>
          <w:p>
            <w:pPr>
              <w:pStyle w:val="Normal"/>
              <w:spacing w:before="60" w:after="60"/>
              <w:rPr/>
            </w:pPr>
            <w:r>
              <w:rPr>
                <w:rFonts w:eastAsia="Calibri" w:cs="Calibri" w:ascii="Calibri" w:hAnsi="Calibri"/>
                <w:b/>
                <w:bCs/>
                <w:color w:val="FFFFFF"/>
                <w:sz w:val="18"/>
                <w:szCs w:val="18"/>
              </w:rPr>
              <w:t>Week</w:t>
            </w:r>
          </w:p>
        </w:tc>
        <w:tc>
          <w:tcPr>
            <w:tcW w:w="8279" w:type="dxa"/>
            <w:tcBorders>
              <w:top w:val="single" w:sz="4" w:space="0" w:color="000000"/>
              <w:left w:val="single" w:sz="4" w:space="0" w:color="000000"/>
              <w:bottom w:val="single" w:sz="4" w:space="0" w:color="000000"/>
              <w:right w:val="single" w:sz="4" w:space="0" w:color="000000"/>
            </w:tcBorders>
            <w:shd w:color="1E2761" w:val="clear"/>
          </w:tcPr>
          <w:p>
            <w:pPr>
              <w:pStyle w:val="Normal"/>
              <w:spacing w:before="60" w:after="60"/>
              <w:rPr/>
            </w:pPr>
            <w:r>
              <w:rPr>
                <w:rFonts w:eastAsia="Calibri" w:cs="Calibri" w:ascii="Calibri" w:hAnsi="Calibri"/>
                <w:b/>
                <w:bCs/>
                <w:color w:val="FFFFFF"/>
                <w:sz w:val="18"/>
                <w:szCs w:val="18"/>
              </w:rPr>
              <w:t>Milestone</w:t>
            </w:r>
          </w:p>
        </w:tc>
      </w:tr>
      <w:tr>
        <w:trPr/>
        <w:tc>
          <w:tcPr>
            <w:tcW w:w="1800" w:type="dxa"/>
            <w:tcBorders>
              <w:top w:val="single" w:sz="4" w:space="0" w:color="000000"/>
              <w:left w:val="single" w:sz="4" w:space="0" w:color="000000"/>
              <w:bottom w:val="single" w:sz="4" w:space="0" w:color="000000"/>
              <w:right w:val="single" w:sz="4" w:space="0" w:color="000000"/>
            </w:tcBorders>
            <w:shd w:color="F1F5FB" w:val="clear"/>
          </w:tcPr>
          <w:p>
            <w:pPr>
              <w:pStyle w:val="Normal"/>
              <w:spacing w:before="60" w:after="60"/>
              <w:rPr/>
            </w:pPr>
            <w:r>
              <w:rPr>
                <w:rFonts w:eastAsia="Calibri" w:cs="Calibri" w:ascii="Calibri" w:hAnsi="Calibri"/>
                <w:color w:val="111827"/>
                <w:sz w:val="18"/>
                <w:szCs w:val="18"/>
              </w:rPr>
              <w:t>Week 2</w:t>
            </w:r>
          </w:p>
        </w:tc>
        <w:tc>
          <w:tcPr>
            <w:tcW w:w="8279" w:type="dxa"/>
            <w:tcBorders>
              <w:top w:val="single" w:sz="4" w:space="0" w:color="000000"/>
              <w:left w:val="single" w:sz="4" w:space="0" w:color="000000"/>
              <w:bottom w:val="single" w:sz="4" w:space="0" w:color="000000"/>
              <w:right w:val="single" w:sz="4" w:space="0" w:color="000000"/>
            </w:tcBorders>
            <w:shd w:color="F1F5FB" w:val="clear"/>
          </w:tcPr>
          <w:p>
            <w:pPr>
              <w:pStyle w:val="Normal"/>
              <w:spacing w:before="60" w:after="60"/>
              <w:rPr/>
            </w:pPr>
            <w:r>
              <w:rPr>
                <w:rFonts w:eastAsia="Calibri" w:cs="Calibri" w:ascii="Calibri" w:hAnsi="Calibri"/>
                <w:color w:val="111827"/>
                <w:sz w:val="18"/>
                <w:szCs w:val="18"/>
              </w:rPr>
              <w:t>Pong/Breakout demo — every developer has working Unity/C# code</w:t>
            </w:r>
          </w:p>
        </w:tc>
      </w:tr>
      <w:tr>
        <w:trPr/>
        <w:tc>
          <w:tcPr>
            <w:tcW w:w="1800" w:type="dxa"/>
            <w:tcBorders>
              <w:top w:val="single" w:sz="4" w:space="0" w:color="000000"/>
              <w:left w:val="single" w:sz="4" w:space="0" w:color="000000"/>
              <w:bottom w:val="single" w:sz="4" w:space="0" w:color="000000"/>
              <w:right w:val="single" w:sz="4" w:space="0" w:color="000000"/>
            </w:tcBorders>
            <w:shd w:color="FFFFFF" w:val="clear"/>
          </w:tcPr>
          <w:p>
            <w:pPr>
              <w:pStyle w:val="Normal"/>
              <w:spacing w:before="60" w:after="60"/>
              <w:rPr/>
            </w:pPr>
            <w:r>
              <w:rPr>
                <w:rFonts w:eastAsia="Calibri" w:cs="Calibri" w:ascii="Calibri" w:hAnsi="Calibri"/>
                <w:color w:val="111827"/>
                <w:sz w:val="18"/>
                <w:szCs w:val="18"/>
              </w:rPr>
              <w:t>Week 3</w:t>
            </w:r>
          </w:p>
        </w:tc>
        <w:tc>
          <w:tcPr>
            <w:tcW w:w="8279" w:type="dxa"/>
            <w:tcBorders>
              <w:top w:val="single" w:sz="4" w:space="0" w:color="000000"/>
              <w:left w:val="single" w:sz="4" w:space="0" w:color="000000"/>
              <w:bottom w:val="single" w:sz="4" w:space="0" w:color="000000"/>
              <w:right w:val="single" w:sz="4" w:space="0" w:color="000000"/>
            </w:tcBorders>
            <w:shd w:color="FFFFFF" w:val="clear"/>
          </w:tcPr>
          <w:p>
            <w:pPr>
              <w:pStyle w:val="Normal"/>
              <w:spacing w:before="60" w:after="60"/>
              <w:rPr/>
            </w:pPr>
            <w:r>
              <w:rPr>
                <w:rFonts w:eastAsia="Calibri" w:cs="Calibri" w:ascii="Calibri" w:hAnsi="Calibri"/>
                <w:color w:val="111827"/>
                <w:sz w:val="18"/>
                <w:szCs w:val="18"/>
              </w:rPr>
              <w:t>TL2 Lectures 1–2: Unity tutorial + platformer (everyone touches Unity code)</w:t>
            </w:r>
          </w:p>
        </w:tc>
      </w:tr>
      <w:tr>
        <w:trPr/>
        <w:tc>
          <w:tcPr>
            <w:tcW w:w="1800" w:type="dxa"/>
            <w:tcBorders>
              <w:top w:val="single" w:sz="4" w:space="0" w:color="000000"/>
              <w:left w:val="single" w:sz="4" w:space="0" w:color="000000"/>
              <w:bottom w:val="single" w:sz="4" w:space="0" w:color="000000"/>
              <w:right w:val="single" w:sz="4" w:space="0" w:color="000000"/>
            </w:tcBorders>
            <w:shd w:color="F1F5FB" w:val="clear"/>
          </w:tcPr>
          <w:p>
            <w:pPr>
              <w:pStyle w:val="Normal"/>
              <w:spacing w:before="60" w:after="60"/>
              <w:rPr/>
            </w:pPr>
            <w:r>
              <w:rPr>
                <w:rFonts w:eastAsia="Calibri" w:cs="Calibri" w:ascii="Calibri" w:hAnsi="Calibri"/>
                <w:color w:val="111827"/>
                <w:sz w:val="18"/>
                <w:szCs w:val="18"/>
              </w:rPr>
              <w:t>Week 3</w:t>
            </w:r>
          </w:p>
        </w:tc>
        <w:tc>
          <w:tcPr>
            <w:tcW w:w="8279" w:type="dxa"/>
            <w:tcBorders>
              <w:top w:val="single" w:sz="4" w:space="0" w:color="000000"/>
              <w:left w:val="single" w:sz="4" w:space="0" w:color="000000"/>
              <w:bottom w:val="single" w:sz="4" w:space="0" w:color="000000"/>
              <w:right w:val="single" w:sz="4" w:space="0" w:color="000000"/>
            </w:tcBorders>
            <w:shd w:color="F1F5FB" w:val="clear"/>
          </w:tcPr>
          <w:p>
            <w:pPr>
              <w:pStyle w:val="Normal"/>
              <w:spacing w:before="60" w:after="60"/>
              <w:rPr/>
            </w:pPr>
            <w:r>
              <w:rPr>
                <w:rFonts w:eastAsia="Calibri" w:cs="Calibri" w:ascii="Calibri" w:hAnsi="Calibri"/>
                <w:color w:val="111827"/>
                <w:sz w:val="18"/>
                <w:szCs w:val="18"/>
              </w:rPr>
              <w:t>TL4 Lecture 1: Gantt tutorial — time logs open, initial Gantt seeded from this prompt</w:t>
            </w:r>
          </w:p>
        </w:tc>
      </w:tr>
      <w:tr>
        <w:trPr/>
        <w:tc>
          <w:tcPr>
            <w:tcW w:w="1800" w:type="dxa"/>
            <w:tcBorders>
              <w:top w:val="single" w:sz="4" w:space="0" w:color="000000"/>
              <w:left w:val="single" w:sz="4" w:space="0" w:color="000000"/>
              <w:bottom w:val="single" w:sz="4" w:space="0" w:color="000000"/>
              <w:right w:val="single" w:sz="4" w:space="0" w:color="000000"/>
            </w:tcBorders>
            <w:shd w:color="FFFFFF" w:val="clear"/>
          </w:tcPr>
          <w:p>
            <w:pPr>
              <w:pStyle w:val="Normal"/>
              <w:spacing w:before="60" w:after="60"/>
              <w:rPr/>
            </w:pPr>
            <w:r>
              <w:rPr>
                <w:rFonts w:eastAsia="Calibri" w:cs="Calibri" w:ascii="Calibri" w:hAnsi="Calibri"/>
                <w:color w:val="111827"/>
                <w:sz w:val="18"/>
                <w:szCs w:val="18"/>
              </w:rPr>
              <w:t>Week 3</w:t>
            </w:r>
          </w:p>
        </w:tc>
        <w:tc>
          <w:tcPr>
            <w:tcW w:w="8279" w:type="dxa"/>
            <w:tcBorders>
              <w:top w:val="single" w:sz="4" w:space="0" w:color="000000"/>
              <w:left w:val="single" w:sz="4" w:space="0" w:color="000000"/>
              <w:bottom w:val="single" w:sz="4" w:space="0" w:color="000000"/>
              <w:right w:val="single" w:sz="4" w:space="0" w:color="000000"/>
            </w:tcBorders>
            <w:shd w:color="FFFFFF" w:val="clear"/>
          </w:tcPr>
          <w:p>
            <w:pPr>
              <w:pStyle w:val="Normal"/>
              <w:spacing w:before="60" w:after="60"/>
              <w:rPr/>
            </w:pPr>
            <w:r>
              <w:rPr>
                <w:rFonts w:eastAsia="Calibri" w:cs="Calibri" w:ascii="Calibri" w:hAnsi="Calibri"/>
                <w:color w:val="111827"/>
                <w:sz w:val="18"/>
                <w:szCs w:val="18"/>
              </w:rPr>
              <w:t>TL5 Lecture 1: this prompt generated, Champions begin</w:t>
            </w:r>
          </w:p>
        </w:tc>
      </w:tr>
      <w:tr>
        <w:trPr/>
        <w:tc>
          <w:tcPr>
            <w:tcW w:w="1800" w:type="dxa"/>
            <w:tcBorders>
              <w:top w:val="single" w:sz="4" w:space="0" w:color="000000"/>
              <w:left w:val="single" w:sz="4" w:space="0" w:color="000000"/>
              <w:bottom w:val="single" w:sz="4" w:space="0" w:color="000000"/>
              <w:right w:val="single" w:sz="4" w:space="0" w:color="000000"/>
            </w:tcBorders>
            <w:shd w:color="F1F5FB" w:val="clear"/>
          </w:tcPr>
          <w:p>
            <w:pPr>
              <w:pStyle w:val="Normal"/>
              <w:spacing w:before="60" w:after="60"/>
              <w:rPr/>
            </w:pPr>
            <w:r>
              <w:rPr>
                <w:rFonts w:eastAsia="Calibri" w:cs="Calibri" w:ascii="Calibri" w:hAnsi="Calibri"/>
                <w:color w:val="111827"/>
                <w:sz w:val="18"/>
                <w:szCs w:val="18"/>
              </w:rPr>
              <w:t>Week 4</w:t>
            </w:r>
          </w:p>
        </w:tc>
        <w:tc>
          <w:tcPr>
            <w:tcW w:w="8279" w:type="dxa"/>
            <w:tcBorders>
              <w:top w:val="single" w:sz="4" w:space="0" w:color="000000"/>
              <w:left w:val="single" w:sz="4" w:space="0" w:color="000000"/>
              <w:bottom w:val="single" w:sz="4" w:space="0" w:color="000000"/>
              <w:right w:val="single" w:sz="4" w:space="0" w:color="000000"/>
            </w:tcBorders>
            <w:shd w:color="F1F5FB" w:val="clear"/>
          </w:tcPr>
          <w:p>
            <w:pPr>
              <w:pStyle w:val="Normal"/>
              <w:spacing w:before="60" w:after="60"/>
              <w:rPr/>
            </w:pPr>
            <w:r>
              <w:rPr>
                <w:rFonts w:eastAsia="Calibri" w:cs="Calibri" w:ascii="Calibri" w:hAnsi="Calibri"/>
                <w:color w:val="111827"/>
                <w:sz w:val="18"/>
                <w:szCs w:val="18"/>
              </w:rPr>
              <w:t>TL1 Lecture 2: repo goes live with trunk workflow [Gate G3]</w:t>
            </w:r>
          </w:p>
        </w:tc>
      </w:tr>
      <w:tr>
        <w:trPr/>
        <w:tc>
          <w:tcPr>
            <w:tcW w:w="1800" w:type="dxa"/>
            <w:tcBorders>
              <w:top w:val="single" w:sz="4" w:space="0" w:color="000000"/>
              <w:left w:val="single" w:sz="4" w:space="0" w:color="000000"/>
              <w:bottom w:val="single" w:sz="4" w:space="0" w:color="000000"/>
              <w:right w:val="single" w:sz="4" w:space="0" w:color="000000"/>
            </w:tcBorders>
            <w:shd w:color="FFFFFF" w:val="clear"/>
          </w:tcPr>
          <w:p>
            <w:pPr>
              <w:pStyle w:val="Normal"/>
              <w:spacing w:before="60" w:after="60"/>
              <w:rPr/>
            </w:pPr>
            <w:r>
              <w:rPr>
                <w:rFonts w:eastAsia="Calibri" w:cs="Calibri" w:ascii="Calibri" w:hAnsi="Calibri"/>
                <w:color w:val="111827"/>
                <w:sz w:val="18"/>
                <w:szCs w:val="18"/>
              </w:rPr>
              <w:t>Week 4</w:t>
            </w:r>
          </w:p>
        </w:tc>
        <w:tc>
          <w:tcPr>
            <w:tcW w:w="8279" w:type="dxa"/>
            <w:tcBorders>
              <w:top w:val="single" w:sz="4" w:space="0" w:color="000000"/>
              <w:left w:val="single" w:sz="4" w:space="0" w:color="000000"/>
              <w:bottom w:val="single" w:sz="4" w:space="0" w:color="000000"/>
              <w:right w:val="single" w:sz="4" w:space="0" w:color="000000"/>
            </w:tcBorders>
            <w:shd w:color="FFFFFF" w:val="clear"/>
          </w:tcPr>
          <w:p>
            <w:pPr>
              <w:pStyle w:val="Normal"/>
              <w:spacing w:before="60" w:after="60"/>
              <w:rPr/>
            </w:pPr>
            <w:r>
              <w:rPr>
                <w:rFonts w:eastAsia="Calibri" w:cs="Calibri" w:ascii="Calibri" w:hAnsi="Calibri"/>
                <w:color w:val="111827"/>
                <w:sz w:val="18"/>
                <w:szCs w:val="18"/>
              </w:rPr>
              <w:t>Champions and RFP approved by instructor [Gate G2] — coding may begin</w:t>
            </w:r>
          </w:p>
        </w:tc>
      </w:tr>
      <w:tr>
        <w:trPr/>
        <w:tc>
          <w:tcPr>
            <w:tcW w:w="1800" w:type="dxa"/>
            <w:tcBorders>
              <w:top w:val="single" w:sz="4" w:space="0" w:color="000000"/>
              <w:left w:val="single" w:sz="4" w:space="0" w:color="000000"/>
              <w:bottom w:val="single" w:sz="4" w:space="0" w:color="000000"/>
              <w:right w:val="single" w:sz="4" w:space="0" w:color="000000"/>
            </w:tcBorders>
            <w:shd w:color="F1F5FB" w:val="clear"/>
          </w:tcPr>
          <w:p>
            <w:pPr>
              <w:pStyle w:val="Normal"/>
              <w:spacing w:before="60" w:after="60"/>
              <w:rPr/>
            </w:pPr>
            <w:r>
              <w:rPr>
                <w:rFonts w:eastAsia="Calibri" w:cs="Calibri" w:ascii="Calibri" w:hAnsi="Calibri"/>
                <w:color w:val="111827"/>
                <w:sz w:val="18"/>
                <w:szCs w:val="18"/>
              </w:rPr>
              <w:t>Week 5</w:t>
            </w:r>
          </w:p>
        </w:tc>
        <w:tc>
          <w:tcPr>
            <w:tcW w:w="8279" w:type="dxa"/>
            <w:tcBorders>
              <w:top w:val="single" w:sz="4" w:space="0" w:color="000000"/>
              <w:left w:val="single" w:sz="4" w:space="0" w:color="000000"/>
              <w:bottom w:val="single" w:sz="4" w:space="0" w:color="000000"/>
              <w:right w:val="single" w:sz="4" w:space="0" w:color="000000"/>
            </w:tcBorders>
            <w:shd w:color="F1F5FB" w:val="clear"/>
          </w:tcPr>
          <w:p>
            <w:pPr>
              <w:pStyle w:val="Normal"/>
              <w:spacing w:before="60" w:after="60"/>
              <w:rPr/>
            </w:pPr>
            <w:r>
              <w:rPr>
                <w:rFonts w:eastAsia="Calibri" w:cs="Calibri" w:ascii="Calibri" w:hAnsi="Calibri"/>
                <w:color w:val="111827"/>
                <w:sz w:val="18"/>
                <w:szCs w:val="18"/>
              </w:rPr>
              <w:t>SA Presentations — architecture locked in</w:t>
            </w:r>
          </w:p>
        </w:tc>
      </w:tr>
      <w:tr>
        <w:trPr/>
        <w:tc>
          <w:tcPr>
            <w:tcW w:w="1800" w:type="dxa"/>
            <w:tcBorders>
              <w:top w:val="single" w:sz="4" w:space="0" w:color="000000"/>
              <w:left w:val="single" w:sz="4" w:space="0" w:color="000000"/>
              <w:bottom w:val="single" w:sz="4" w:space="0" w:color="000000"/>
              <w:right w:val="single" w:sz="4" w:space="0" w:color="000000"/>
            </w:tcBorders>
            <w:shd w:color="FFFFFF" w:val="clear"/>
          </w:tcPr>
          <w:p>
            <w:pPr>
              <w:pStyle w:val="Normal"/>
              <w:spacing w:before="60" w:after="60"/>
              <w:rPr/>
            </w:pPr>
            <w:r>
              <w:rPr>
                <w:rFonts w:eastAsia="Calibri" w:cs="Calibri" w:ascii="Calibri" w:hAnsi="Calibri"/>
                <w:color w:val="111827"/>
                <w:sz w:val="18"/>
                <w:szCs w:val="18"/>
              </w:rPr>
              <w:t>Week 6</w:t>
            </w:r>
          </w:p>
        </w:tc>
        <w:tc>
          <w:tcPr>
            <w:tcW w:w="8279" w:type="dxa"/>
            <w:tcBorders>
              <w:top w:val="single" w:sz="4" w:space="0" w:color="000000"/>
              <w:left w:val="single" w:sz="4" w:space="0" w:color="000000"/>
              <w:bottom w:val="single" w:sz="4" w:space="0" w:color="000000"/>
              <w:right w:val="single" w:sz="4" w:space="0" w:color="000000"/>
            </w:tcBorders>
            <w:shd w:color="FFFFFF" w:val="clear"/>
          </w:tcPr>
          <w:p>
            <w:pPr>
              <w:pStyle w:val="Normal"/>
              <w:spacing w:before="60" w:after="60"/>
              <w:rPr/>
            </w:pPr>
            <w:r>
              <w:rPr>
                <w:rFonts w:eastAsia="Calibri" w:cs="Calibri" w:ascii="Calibri" w:hAnsi="Calibri"/>
                <w:color w:val="111827"/>
                <w:sz w:val="18"/>
                <w:szCs w:val="18"/>
              </w:rPr>
              <w:t>Class diagrams gated [G4] — static/dynamic binding pairs registered</w:t>
            </w:r>
          </w:p>
        </w:tc>
      </w:tr>
      <w:tr>
        <w:trPr/>
        <w:tc>
          <w:tcPr>
            <w:tcW w:w="1800" w:type="dxa"/>
            <w:tcBorders>
              <w:top w:val="single" w:sz="4" w:space="0" w:color="000000"/>
              <w:left w:val="single" w:sz="4" w:space="0" w:color="000000"/>
              <w:bottom w:val="single" w:sz="4" w:space="0" w:color="000000"/>
              <w:right w:val="single" w:sz="4" w:space="0" w:color="000000"/>
            </w:tcBorders>
            <w:shd w:color="F1F5FB" w:val="clear"/>
          </w:tcPr>
          <w:p>
            <w:pPr>
              <w:pStyle w:val="Normal"/>
              <w:spacing w:before="60" w:after="60"/>
              <w:rPr/>
            </w:pPr>
            <w:r>
              <w:rPr>
                <w:rFonts w:eastAsia="Calibri" w:cs="Calibri" w:ascii="Calibri" w:hAnsi="Calibri"/>
                <w:color w:val="111827"/>
                <w:sz w:val="18"/>
                <w:szCs w:val="18"/>
              </w:rPr>
              <w:t>Week 6</w:t>
            </w:r>
          </w:p>
        </w:tc>
        <w:tc>
          <w:tcPr>
            <w:tcW w:w="8279" w:type="dxa"/>
            <w:tcBorders>
              <w:top w:val="single" w:sz="4" w:space="0" w:color="000000"/>
              <w:left w:val="single" w:sz="4" w:space="0" w:color="000000"/>
              <w:bottom w:val="single" w:sz="4" w:space="0" w:color="000000"/>
              <w:right w:val="single" w:sz="4" w:space="0" w:color="000000"/>
            </w:tcBorders>
            <w:shd w:color="F1F5FB" w:val="clear"/>
          </w:tcPr>
          <w:p>
            <w:pPr>
              <w:pStyle w:val="Normal"/>
              <w:spacing w:before="60" w:after="60"/>
              <w:rPr/>
            </w:pPr>
            <w:r>
              <w:rPr>
                <w:rFonts w:eastAsia="Calibri" w:cs="Calibri" w:ascii="Calibri" w:hAnsi="Calibri"/>
                <w:color w:val="111827"/>
                <w:sz w:val="18"/>
                <w:szCs w:val="18"/>
              </w:rPr>
              <w:t>Initial test plan due (2 boundary + 1 stress per feature, all passing)</w:t>
            </w:r>
          </w:p>
        </w:tc>
      </w:tr>
      <w:tr>
        <w:trPr/>
        <w:tc>
          <w:tcPr>
            <w:tcW w:w="1800" w:type="dxa"/>
            <w:tcBorders>
              <w:top w:val="single" w:sz="4" w:space="0" w:color="000000"/>
              <w:left w:val="single" w:sz="4" w:space="0" w:color="000000"/>
              <w:bottom w:val="single" w:sz="4" w:space="0" w:color="000000"/>
              <w:right w:val="single" w:sz="4" w:space="0" w:color="000000"/>
            </w:tcBorders>
            <w:shd w:color="FFFFFF" w:val="clear"/>
          </w:tcPr>
          <w:p>
            <w:pPr>
              <w:pStyle w:val="Normal"/>
              <w:spacing w:before="60" w:after="60"/>
              <w:rPr/>
            </w:pPr>
            <w:r>
              <w:rPr>
                <w:rFonts w:eastAsia="Calibri" w:cs="Calibri" w:ascii="Calibri" w:hAnsi="Calibri"/>
                <w:color w:val="111827"/>
                <w:sz w:val="18"/>
                <w:szCs w:val="18"/>
              </w:rPr>
              <w:t>Week 7</w:t>
            </w:r>
          </w:p>
        </w:tc>
        <w:tc>
          <w:tcPr>
            <w:tcW w:w="8279" w:type="dxa"/>
            <w:tcBorders>
              <w:top w:val="single" w:sz="4" w:space="0" w:color="000000"/>
              <w:left w:val="single" w:sz="4" w:space="0" w:color="000000"/>
              <w:bottom w:val="single" w:sz="4" w:space="0" w:color="000000"/>
              <w:right w:val="single" w:sz="4" w:space="0" w:color="000000"/>
            </w:tcBorders>
            <w:shd w:color="FFFFFF" w:val="clear"/>
          </w:tcPr>
          <w:p>
            <w:pPr>
              <w:pStyle w:val="Normal"/>
              <w:spacing w:before="60" w:after="60"/>
              <w:rPr/>
            </w:pPr>
            <w:r>
              <w:rPr>
                <w:rFonts w:eastAsia="Calibri" w:cs="Calibri" w:ascii="Calibri" w:hAnsi="Calibri"/>
                <w:color w:val="111827"/>
                <w:sz w:val="18"/>
                <w:szCs w:val="18"/>
              </w:rPr>
              <w:t>Weekly Status Report 1 — what has each developer completed?</w:t>
            </w:r>
          </w:p>
        </w:tc>
      </w:tr>
      <w:tr>
        <w:trPr/>
        <w:tc>
          <w:tcPr>
            <w:tcW w:w="1800" w:type="dxa"/>
            <w:tcBorders>
              <w:top w:val="single" w:sz="4" w:space="0" w:color="000000"/>
              <w:left w:val="single" w:sz="4" w:space="0" w:color="000000"/>
              <w:bottom w:val="single" w:sz="4" w:space="0" w:color="000000"/>
              <w:right w:val="single" w:sz="4" w:space="0" w:color="000000"/>
            </w:tcBorders>
            <w:shd w:color="F1F5FB" w:val="clear"/>
          </w:tcPr>
          <w:p>
            <w:pPr>
              <w:pStyle w:val="Normal"/>
              <w:spacing w:before="60" w:after="60"/>
              <w:rPr/>
            </w:pPr>
            <w:r>
              <w:rPr>
                <w:rFonts w:eastAsia="Calibri" w:cs="Calibri" w:ascii="Calibri" w:hAnsi="Calibri"/>
                <w:color w:val="111827"/>
                <w:sz w:val="18"/>
                <w:szCs w:val="18"/>
              </w:rPr>
              <w:t>Week 7</w:t>
            </w:r>
          </w:p>
        </w:tc>
        <w:tc>
          <w:tcPr>
            <w:tcW w:w="8279" w:type="dxa"/>
            <w:tcBorders>
              <w:top w:val="single" w:sz="4" w:space="0" w:color="000000"/>
              <w:left w:val="single" w:sz="4" w:space="0" w:color="000000"/>
              <w:bottom w:val="single" w:sz="4" w:space="0" w:color="000000"/>
              <w:right w:val="single" w:sz="4" w:space="0" w:color="000000"/>
            </w:tcBorders>
            <w:shd w:color="F1F5FB" w:val="clear"/>
          </w:tcPr>
          <w:p>
            <w:pPr>
              <w:pStyle w:val="Normal"/>
              <w:spacing w:before="60" w:after="60"/>
              <w:rPr/>
            </w:pPr>
            <w:r>
              <w:rPr>
                <w:rFonts w:eastAsia="Calibri" w:cs="Calibri" w:ascii="Calibri" w:hAnsi="Calibri"/>
                <w:color w:val="111827"/>
                <w:sz w:val="18"/>
                <w:szCs w:val="18"/>
              </w:rPr>
              <w:t>TL4 Lecture 2: GRASP + The Roast — teams evaluated mid-semester</w:t>
            </w:r>
          </w:p>
        </w:tc>
      </w:tr>
      <w:tr>
        <w:trPr/>
        <w:tc>
          <w:tcPr>
            <w:tcW w:w="1800" w:type="dxa"/>
            <w:tcBorders>
              <w:top w:val="single" w:sz="4" w:space="0" w:color="000000"/>
              <w:left w:val="single" w:sz="4" w:space="0" w:color="000000"/>
              <w:bottom w:val="single" w:sz="4" w:space="0" w:color="000000"/>
              <w:right w:val="single" w:sz="4" w:space="0" w:color="000000"/>
            </w:tcBorders>
            <w:shd w:color="FFFFFF" w:val="clear"/>
          </w:tcPr>
          <w:p>
            <w:pPr>
              <w:pStyle w:val="Normal"/>
              <w:spacing w:before="60" w:after="60"/>
              <w:rPr/>
            </w:pPr>
            <w:r>
              <w:rPr>
                <w:rFonts w:eastAsia="Calibri" w:cs="Calibri" w:ascii="Calibri" w:hAnsi="Calibri"/>
                <w:color w:val="111827"/>
                <w:sz w:val="18"/>
                <w:szCs w:val="18"/>
              </w:rPr>
              <w:t>Week 8</w:t>
            </w:r>
          </w:p>
        </w:tc>
        <w:tc>
          <w:tcPr>
            <w:tcW w:w="8279" w:type="dxa"/>
            <w:tcBorders>
              <w:top w:val="single" w:sz="4" w:space="0" w:color="000000"/>
              <w:left w:val="single" w:sz="4" w:space="0" w:color="000000"/>
              <w:bottom w:val="single" w:sz="4" w:space="0" w:color="000000"/>
              <w:right w:val="single" w:sz="4" w:space="0" w:color="000000"/>
            </w:tcBorders>
            <w:shd w:color="FFFFFF" w:val="clear"/>
          </w:tcPr>
          <w:p>
            <w:pPr>
              <w:pStyle w:val="Normal"/>
              <w:spacing w:before="60" w:after="60"/>
              <w:rPr/>
            </w:pPr>
            <w:r>
              <w:rPr>
                <w:rFonts w:eastAsia="Calibri" w:cs="Calibri" w:ascii="Calibri" w:hAnsi="Calibri"/>
                <w:color w:val="111827"/>
                <w:sz w:val="18"/>
                <w:szCs w:val="18"/>
              </w:rPr>
              <w:t>Midterm Exam (Weeks 1–7 content)</w:t>
            </w:r>
          </w:p>
        </w:tc>
      </w:tr>
      <w:tr>
        <w:trPr/>
        <w:tc>
          <w:tcPr>
            <w:tcW w:w="1800" w:type="dxa"/>
            <w:tcBorders>
              <w:top w:val="single" w:sz="4" w:space="0" w:color="000000"/>
              <w:left w:val="single" w:sz="4" w:space="0" w:color="000000"/>
              <w:bottom w:val="single" w:sz="4" w:space="0" w:color="000000"/>
              <w:right w:val="single" w:sz="4" w:space="0" w:color="000000"/>
            </w:tcBorders>
            <w:shd w:color="F1F5FB" w:val="clear"/>
          </w:tcPr>
          <w:p>
            <w:pPr>
              <w:pStyle w:val="Normal"/>
              <w:spacing w:before="60" w:after="60"/>
              <w:rPr/>
            </w:pPr>
            <w:r>
              <w:rPr>
                <w:rFonts w:eastAsia="Calibri" w:cs="Calibri" w:ascii="Calibri" w:hAnsi="Calibri"/>
                <w:color w:val="111827"/>
                <w:sz w:val="18"/>
                <w:szCs w:val="18"/>
              </w:rPr>
              <w:t>Week 9</w:t>
            </w:r>
          </w:p>
        </w:tc>
        <w:tc>
          <w:tcPr>
            <w:tcW w:w="8279" w:type="dxa"/>
            <w:tcBorders>
              <w:top w:val="single" w:sz="4" w:space="0" w:color="000000"/>
              <w:left w:val="single" w:sz="4" w:space="0" w:color="000000"/>
              <w:bottom w:val="single" w:sz="4" w:space="0" w:color="000000"/>
              <w:right w:val="single" w:sz="4" w:space="0" w:color="000000"/>
            </w:tcBorders>
            <w:shd w:color="F1F5FB" w:val="clear"/>
          </w:tcPr>
          <w:p>
            <w:pPr>
              <w:pStyle w:val="Normal"/>
              <w:spacing w:before="60" w:after="60"/>
              <w:rPr/>
            </w:pPr>
            <w:r>
              <w:rPr>
                <w:rFonts w:eastAsia="Calibri" w:cs="Calibri" w:ascii="Calibri" w:hAnsi="Calibri"/>
                <w:color w:val="111827"/>
                <w:sz w:val="18"/>
                <w:szCs w:val="18"/>
              </w:rPr>
              <w:t>Weekly Status Report 2 — post-roast: who has caught up?</w:t>
            </w:r>
          </w:p>
        </w:tc>
      </w:tr>
      <w:tr>
        <w:trPr/>
        <w:tc>
          <w:tcPr>
            <w:tcW w:w="1800" w:type="dxa"/>
            <w:tcBorders>
              <w:top w:val="single" w:sz="4" w:space="0" w:color="000000"/>
              <w:left w:val="single" w:sz="4" w:space="0" w:color="000000"/>
              <w:bottom w:val="single" w:sz="4" w:space="0" w:color="000000"/>
              <w:right w:val="single" w:sz="4" w:space="0" w:color="000000"/>
            </w:tcBorders>
            <w:shd w:color="FFFFFF" w:val="clear"/>
          </w:tcPr>
          <w:p>
            <w:pPr>
              <w:pStyle w:val="Normal"/>
              <w:spacing w:before="60" w:after="60"/>
              <w:rPr/>
            </w:pPr>
            <w:r>
              <w:rPr>
                <w:rFonts w:eastAsia="Calibri" w:cs="Calibri" w:ascii="Calibri" w:hAnsi="Calibri"/>
                <w:color w:val="111827"/>
                <w:sz w:val="18"/>
                <w:szCs w:val="18"/>
              </w:rPr>
              <w:t>Week 10</w:t>
            </w:r>
          </w:p>
        </w:tc>
        <w:tc>
          <w:tcPr>
            <w:tcW w:w="8279" w:type="dxa"/>
            <w:tcBorders>
              <w:top w:val="single" w:sz="4" w:space="0" w:color="000000"/>
              <w:left w:val="single" w:sz="4" w:space="0" w:color="000000"/>
              <w:bottom w:val="single" w:sz="4" w:space="0" w:color="000000"/>
              <w:right w:val="single" w:sz="4" w:space="0" w:color="000000"/>
            </w:tcBorders>
            <w:shd w:color="FFFFFF" w:val="clear"/>
          </w:tcPr>
          <w:p>
            <w:pPr>
              <w:pStyle w:val="Normal"/>
              <w:spacing w:before="60" w:after="60"/>
              <w:rPr/>
            </w:pPr>
            <w:r>
              <w:rPr>
                <w:rFonts w:eastAsia="Calibri" w:cs="Calibri" w:ascii="Calibri" w:hAnsi="Calibri"/>
                <w:color w:val="111827"/>
                <w:sz w:val="18"/>
                <w:szCs w:val="18"/>
              </w:rPr>
              <w:t>Weekly Status Report 3 — AI log audit cleared [Gate G6]</w:t>
            </w:r>
          </w:p>
        </w:tc>
      </w:tr>
      <w:tr>
        <w:trPr/>
        <w:tc>
          <w:tcPr>
            <w:tcW w:w="1800" w:type="dxa"/>
            <w:tcBorders>
              <w:top w:val="single" w:sz="4" w:space="0" w:color="000000"/>
              <w:left w:val="single" w:sz="4" w:space="0" w:color="000000"/>
              <w:bottom w:val="single" w:sz="4" w:space="0" w:color="000000"/>
              <w:right w:val="single" w:sz="4" w:space="0" w:color="000000"/>
            </w:tcBorders>
            <w:shd w:color="F1F5FB" w:val="clear"/>
          </w:tcPr>
          <w:p>
            <w:pPr>
              <w:pStyle w:val="Normal"/>
              <w:spacing w:before="60" w:after="60"/>
              <w:rPr/>
            </w:pPr>
            <w:r>
              <w:rPr>
                <w:rFonts w:eastAsia="Calibri" w:cs="Calibri" w:ascii="Calibri" w:hAnsi="Calibri"/>
                <w:color w:val="111827"/>
                <w:sz w:val="18"/>
                <w:szCs w:val="18"/>
              </w:rPr>
              <w:t>Week 11</w:t>
            </w:r>
          </w:p>
        </w:tc>
        <w:tc>
          <w:tcPr>
            <w:tcW w:w="8279" w:type="dxa"/>
            <w:tcBorders>
              <w:top w:val="single" w:sz="4" w:space="0" w:color="000000"/>
              <w:left w:val="single" w:sz="4" w:space="0" w:color="000000"/>
              <w:bottom w:val="single" w:sz="4" w:space="0" w:color="000000"/>
              <w:right w:val="single" w:sz="4" w:space="0" w:color="000000"/>
            </w:tcBorders>
            <w:shd w:color="F1F5FB" w:val="clear"/>
          </w:tcPr>
          <w:p>
            <w:pPr>
              <w:pStyle w:val="Normal"/>
              <w:spacing w:before="60" w:after="60"/>
              <w:rPr/>
            </w:pPr>
            <w:r>
              <w:rPr>
                <w:rFonts w:eastAsia="Calibri" w:cs="Calibri" w:ascii="Calibri" w:hAnsi="Calibri"/>
                <w:color w:val="111827"/>
                <w:sz w:val="18"/>
                <w:szCs w:val="18"/>
              </w:rPr>
              <w:t>Weekly Status Report 4 — CI/CD green check</w:t>
            </w:r>
          </w:p>
        </w:tc>
      </w:tr>
      <w:tr>
        <w:trPr/>
        <w:tc>
          <w:tcPr>
            <w:tcW w:w="1800" w:type="dxa"/>
            <w:tcBorders>
              <w:top w:val="single" w:sz="4" w:space="0" w:color="000000"/>
              <w:left w:val="single" w:sz="4" w:space="0" w:color="000000"/>
              <w:bottom w:val="single" w:sz="4" w:space="0" w:color="000000"/>
              <w:right w:val="single" w:sz="4" w:space="0" w:color="000000"/>
            </w:tcBorders>
            <w:shd w:color="FFFFFF" w:val="clear"/>
          </w:tcPr>
          <w:p>
            <w:pPr>
              <w:pStyle w:val="Normal"/>
              <w:spacing w:before="60" w:after="60"/>
              <w:rPr/>
            </w:pPr>
            <w:r>
              <w:rPr>
                <w:rFonts w:eastAsia="Calibri" w:cs="Calibri" w:ascii="Calibri" w:hAnsi="Calibri"/>
                <w:color w:val="111827"/>
                <w:sz w:val="18"/>
                <w:szCs w:val="18"/>
              </w:rPr>
              <w:t>Week 12</w:t>
            </w:r>
          </w:p>
        </w:tc>
        <w:tc>
          <w:tcPr>
            <w:tcW w:w="8279" w:type="dxa"/>
            <w:tcBorders>
              <w:top w:val="single" w:sz="4" w:space="0" w:color="000000"/>
              <w:left w:val="single" w:sz="4" w:space="0" w:color="000000"/>
              <w:bottom w:val="single" w:sz="4" w:space="0" w:color="000000"/>
              <w:right w:val="single" w:sz="4" w:space="0" w:color="000000"/>
            </w:tcBorders>
            <w:shd w:color="FFFFFF" w:val="clear"/>
          </w:tcPr>
          <w:p>
            <w:pPr>
              <w:pStyle w:val="Normal"/>
              <w:spacing w:before="60" w:after="60"/>
              <w:rPr/>
            </w:pPr>
            <w:r>
              <w:rPr>
                <w:rFonts w:eastAsia="Calibri" w:cs="Calibri" w:ascii="Calibri" w:hAnsi="Calibri"/>
                <w:color w:val="111827"/>
                <w:sz w:val="18"/>
                <w:szCs w:val="18"/>
              </w:rPr>
              <w:t>Weekly Status Report 5 — final check before oral exam</w:t>
            </w:r>
          </w:p>
        </w:tc>
      </w:tr>
      <w:tr>
        <w:trPr/>
        <w:tc>
          <w:tcPr>
            <w:tcW w:w="1800" w:type="dxa"/>
            <w:tcBorders>
              <w:top w:val="single" w:sz="4" w:space="0" w:color="000000"/>
              <w:left w:val="single" w:sz="4" w:space="0" w:color="000000"/>
              <w:bottom w:val="single" w:sz="4" w:space="0" w:color="000000"/>
              <w:right w:val="single" w:sz="4" w:space="0" w:color="000000"/>
            </w:tcBorders>
            <w:shd w:color="F1F5FB" w:val="clear"/>
          </w:tcPr>
          <w:p>
            <w:pPr>
              <w:pStyle w:val="Normal"/>
              <w:spacing w:before="60" w:after="60"/>
              <w:rPr/>
            </w:pPr>
            <w:r>
              <w:rPr>
                <w:rFonts w:eastAsia="Calibri" w:cs="Calibri" w:ascii="Calibri" w:hAnsi="Calibri"/>
                <w:color w:val="111827"/>
                <w:sz w:val="18"/>
                <w:szCs w:val="18"/>
              </w:rPr>
              <w:t>Week 13</w:t>
            </w:r>
          </w:p>
        </w:tc>
        <w:tc>
          <w:tcPr>
            <w:tcW w:w="8279" w:type="dxa"/>
            <w:tcBorders>
              <w:top w:val="single" w:sz="4" w:space="0" w:color="000000"/>
              <w:left w:val="single" w:sz="4" w:space="0" w:color="000000"/>
              <w:bottom w:val="single" w:sz="4" w:space="0" w:color="000000"/>
              <w:right w:val="single" w:sz="4" w:space="0" w:color="000000"/>
            </w:tcBorders>
            <w:shd w:color="F1F5FB" w:val="clear"/>
          </w:tcPr>
          <w:p>
            <w:pPr>
              <w:pStyle w:val="Normal"/>
              <w:spacing w:before="60" w:after="60"/>
              <w:rPr/>
            </w:pPr>
            <w:r>
              <w:rPr>
                <w:rFonts w:eastAsia="Calibri" w:cs="Calibri" w:ascii="Calibri" w:hAnsi="Calibri"/>
                <w:color w:val="111827"/>
                <w:sz w:val="18"/>
                <w:szCs w:val="18"/>
              </w:rPr>
              <w:t xml:space="preserve">★ </w:t>
            </w:r>
            <w:r>
              <w:rPr>
                <w:rFonts w:eastAsia="Calibri" w:cs="Calibri" w:ascii="Calibri" w:hAnsi="Calibri"/>
                <w:color w:val="111827"/>
                <w:sz w:val="18"/>
                <w:szCs w:val="18"/>
              </w:rPr>
              <w:t>Oral Exam — code frozen; if it is not in main, it does not exist</w:t>
            </w:r>
          </w:p>
        </w:tc>
      </w:tr>
      <w:tr>
        <w:trPr/>
        <w:tc>
          <w:tcPr>
            <w:tcW w:w="1800" w:type="dxa"/>
            <w:tcBorders>
              <w:top w:val="single" w:sz="4" w:space="0" w:color="000000"/>
              <w:left w:val="single" w:sz="4" w:space="0" w:color="000000"/>
              <w:bottom w:val="single" w:sz="4" w:space="0" w:color="000000"/>
              <w:right w:val="single" w:sz="4" w:space="0" w:color="000000"/>
            </w:tcBorders>
            <w:shd w:color="FFFFFF" w:val="clear"/>
          </w:tcPr>
          <w:p>
            <w:pPr>
              <w:pStyle w:val="Normal"/>
              <w:spacing w:before="60" w:after="60"/>
              <w:rPr/>
            </w:pPr>
            <w:r>
              <w:rPr>
                <w:rFonts w:eastAsia="Calibri" w:cs="Calibri" w:ascii="Calibri" w:hAnsi="Calibri"/>
                <w:color w:val="111827"/>
                <w:sz w:val="18"/>
                <w:szCs w:val="18"/>
              </w:rPr>
              <w:t>Week 14</w:t>
            </w:r>
          </w:p>
        </w:tc>
        <w:tc>
          <w:tcPr>
            <w:tcW w:w="8279" w:type="dxa"/>
            <w:tcBorders>
              <w:top w:val="single" w:sz="4" w:space="0" w:color="000000"/>
              <w:left w:val="single" w:sz="4" w:space="0" w:color="000000"/>
              <w:bottom w:val="single" w:sz="4" w:space="0" w:color="000000"/>
              <w:right w:val="single" w:sz="4" w:space="0" w:color="000000"/>
            </w:tcBorders>
            <w:shd w:color="FFFFFF" w:val="clear"/>
          </w:tcPr>
          <w:p>
            <w:pPr>
              <w:pStyle w:val="Normal"/>
              <w:spacing w:before="60" w:after="60"/>
              <w:rPr/>
            </w:pPr>
            <w:r>
              <w:rPr>
                <w:rFonts w:eastAsia="Calibri" w:cs="Calibri" w:ascii="Calibri" w:hAnsi="Calibri"/>
                <w:color w:val="111827"/>
                <w:sz w:val="18"/>
                <w:szCs w:val="18"/>
              </w:rPr>
              <w:t>Post-Mortem + Ethics Quiz</w:t>
            </w:r>
          </w:p>
        </w:tc>
      </w:tr>
      <w:tr>
        <w:trPr/>
        <w:tc>
          <w:tcPr>
            <w:tcW w:w="1800" w:type="dxa"/>
            <w:tcBorders>
              <w:top w:val="single" w:sz="4" w:space="0" w:color="000000"/>
              <w:left w:val="single" w:sz="4" w:space="0" w:color="000000"/>
              <w:bottom w:val="single" w:sz="4" w:space="0" w:color="000000"/>
              <w:right w:val="single" w:sz="4" w:space="0" w:color="000000"/>
            </w:tcBorders>
            <w:shd w:color="F1F5FB" w:val="clear"/>
          </w:tcPr>
          <w:p>
            <w:pPr>
              <w:pStyle w:val="Normal"/>
              <w:spacing w:before="60" w:after="60"/>
              <w:rPr/>
            </w:pPr>
            <w:r>
              <w:rPr>
                <w:rFonts w:eastAsia="Calibri" w:cs="Calibri" w:ascii="Calibri" w:hAnsi="Calibri"/>
                <w:color w:val="111827"/>
                <w:sz w:val="18"/>
                <w:szCs w:val="18"/>
              </w:rPr>
              <w:t>Week 15</w:t>
            </w:r>
          </w:p>
        </w:tc>
        <w:tc>
          <w:tcPr>
            <w:tcW w:w="8279" w:type="dxa"/>
            <w:tcBorders>
              <w:top w:val="single" w:sz="4" w:space="0" w:color="000000"/>
              <w:left w:val="single" w:sz="4" w:space="0" w:color="000000"/>
              <w:bottom w:val="single" w:sz="4" w:space="0" w:color="000000"/>
              <w:right w:val="single" w:sz="4" w:space="0" w:color="000000"/>
            </w:tcBorders>
            <w:shd w:color="F1F5FB" w:val="clear"/>
          </w:tcPr>
          <w:p>
            <w:pPr>
              <w:pStyle w:val="Normal"/>
              <w:spacing w:before="60" w:after="60"/>
              <w:rPr/>
            </w:pPr>
            <w:r>
              <w:rPr>
                <w:rFonts w:eastAsia="Calibri" w:cs="Calibri" w:ascii="Calibri" w:hAnsi="Calibri"/>
                <w:color w:val="111827"/>
                <w:sz w:val="18"/>
                <w:szCs w:val="18"/>
              </w:rPr>
              <w:t>GIT readiness report [Gate G7] — Final Demo</w:t>
            </w:r>
          </w:p>
        </w:tc>
      </w:tr>
    </w:tbl>
    <w:p>
      <w:pPr>
        <w:pStyle w:val="Normal"/>
        <w:spacing w:before="0" w:after="120"/>
        <w:rPr/>
      </w:pPr>
      <w:r>
        <w:rPr/>
      </w:r>
    </w:p>
    <w:p>
      <w:pPr>
        <w:pStyle w:val="Heading1"/>
        <w:spacing w:before="320" w:after="120"/>
        <w:rPr/>
      </w:pPr>
      <w:r>
        <w:rPr>
          <w:rFonts w:eastAsia="Calibri" w:cs="Calibri" w:ascii="Calibri" w:hAnsi="Calibri"/>
          <w:b/>
          <w:bCs/>
          <w:color w:val="1E2761"/>
          <w:sz w:val="28"/>
          <w:szCs w:val="28"/>
        </w:rPr>
        <w:t>6. Minimum Viable Product (MVP)</w:t>
      </w:r>
    </w:p>
    <w:p>
      <w:pPr>
        <w:pStyle w:val="Normal"/>
        <w:spacing w:before="60" w:after="60"/>
        <w:rPr/>
      </w:pPr>
      <w:r>
        <w:rPr>
          <w:rFonts w:eastAsia="Calibri" w:cs="Calibri" w:ascii="Calibri" w:hAnsi="Calibri"/>
          <w:color w:val="111827"/>
          <w:sz w:val="20"/>
          <w:szCs w:val="20"/>
        </w:rPr>
        <w:t>TL1 serves as the Initial Project Lead and is responsible for the MVP.</w:t>
      </w:r>
    </w:p>
    <w:p>
      <w:pPr>
        <w:pStyle w:val="Normal"/>
        <w:spacing w:before="40" w:after="40"/>
        <w:ind w:hanging="360" w:left="720"/>
        <w:rPr/>
      </w:pPr>
      <w:r>
        <w:rPr>
          <w:rFonts w:eastAsia="Calibri" w:cs="Calibri" w:ascii="Calibri" w:hAnsi="Calibri"/>
          <w:b/>
          <w:bCs/>
          <w:color w:val="3A5BA0"/>
          <w:sz w:val="20"/>
          <w:szCs w:val="20"/>
        </w:rPr>
        <w:t xml:space="preserve">•  </w:t>
      </w:r>
      <w:r>
        <w:rPr>
          <w:rFonts w:eastAsia="Calibri" w:cs="Calibri" w:ascii="Calibri" w:hAnsi="Calibri"/>
          <w:color w:val="111827"/>
          <w:sz w:val="20"/>
          <w:szCs w:val="20"/>
        </w:rPr>
        <w:t>Create the initial Unity scene and game loop</w:t>
      </w:r>
    </w:p>
    <w:p>
      <w:pPr>
        <w:pStyle w:val="Normal"/>
        <w:spacing w:before="40" w:after="40"/>
        <w:ind w:hanging="360" w:left="720"/>
        <w:rPr/>
      </w:pPr>
      <w:r>
        <w:rPr>
          <w:rFonts w:eastAsia="Calibri" w:cs="Calibri" w:ascii="Calibri" w:hAnsi="Calibri"/>
          <w:b/>
          <w:bCs/>
          <w:color w:val="3A5BA0"/>
          <w:sz w:val="20"/>
          <w:szCs w:val="20"/>
        </w:rPr>
        <w:t xml:space="preserve">•  </w:t>
      </w:r>
      <w:r>
        <w:rPr>
          <w:rFonts w:eastAsia="Calibri" w:cs="Calibri" w:ascii="Calibri" w:hAnsi="Calibri"/>
          <w:color w:val="111827"/>
          <w:sz w:val="20"/>
          <w:szCs w:val="20"/>
        </w:rPr>
        <w:t>Produce a playable MVP that calls at least one public method from every other developer's feature</w:t>
      </w:r>
    </w:p>
    <w:p>
      <w:pPr>
        <w:pStyle w:val="Normal"/>
        <w:spacing w:before="40" w:after="40"/>
        <w:ind w:hanging="360" w:left="720"/>
        <w:rPr/>
      </w:pPr>
      <w:r>
        <w:rPr>
          <w:rFonts w:eastAsia="Calibri" w:cs="Calibri" w:ascii="Calibri" w:hAnsi="Calibri"/>
          <w:b/>
          <w:bCs/>
          <w:color w:val="3A5BA0"/>
          <w:sz w:val="20"/>
          <w:szCs w:val="20"/>
        </w:rPr>
        <w:t xml:space="preserve">•  </w:t>
      </w:r>
      <w:r>
        <w:rPr>
          <w:rFonts w:eastAsia="Calibri" w:cs="Calibri" w:ascii="Calibri" w:hAnsi="Calibri"/>
          <w:color w:val="111827"/>
          <w:sz w:val="20"/>
          <w:szCs w:val="20"/>
        </w:rPr>
        <w:t>The MVP must remain playable even if optional or incomplete features are excluded</w:t>
      </w:r>
    </w:p>
    <w:p>
      <w:pPr>
        <w:pStyle w:val="Normal"/>
        <w:spacing w:before="40" w:after="40"/>
        <w:ind w:hanging="360" w:left="720"/>
        <w:rPr/>
      </w:pPr>
      <w:r>
        <w:rPr>
          <w:rFonts w:eastAsia="Calibri" w:cs="Calibri" w:ascii="Calibri" w:hAnsi="Calibri"/>
          <w:b/>
          <w:bCs/>
          <w:color w:val="3A5BA0"/>
          <w:sz w:val="20"/>
          <w:szCs w:val="20"/>
        </w:rPr>
        <w:t xml:space="preserve">•  </w:t>
      </w:r>
      <w:r>
        <w:rPr>
          <w:rFonts w:eastAsia="Calibri" w:cs="Calibri" w:ascii="Calibri" w:hAnsi="Calibri"/>
          <w:color w:val="111827"/>
          <w:sz w:val="20"/>
          <w:szCs w:val="20"/>
        </w:rPr>
        <w:t>Integration must be done by calling documented public interfaces only — TL1 may not modify another developer's directories</w:t>
      </w:r>
    </w:p>
    <w:p>
      <w:pPr>
        <w:pStyle w:val="Normal"/>
        <w:spacing w:before="80" w:after="80"/>
        <w:rPr/>
      </w:pPr>
      <w:r>
        <w:rPr>
          <w:rFonts w:eastAsia="Calibri" w:cs="Calibri" w:ascii="Calibri" w:hAnsi="Calibri"/>
          <w:i/>
          <w:iCs/>
          <w:color w:val="6B7280"/>
          <w:sz w:val="18"/>
          <w:szCs w:val="18"/>
        </w:rPr>
        <w:t xml:space="preserve">💡  </w:t>
      </w:r>
      <w:r>
        <w:rPr>
          <w:rFonts w:eastAsia="Calibri" w:cs="Calibri" w:ascii="Calibri" w:hAnsi="Calibri"/>
          <w:i/>
          <w:iCs/>
          <w:color w:val="6B7280"/>
          <w:sz w:val="18"/>
          <w:szCs w:val="18"/>
        </w:rPr>
        <w:t>The MVP is due at the end of Week 3 (TL2 capstone deadline) — plan accordingly.</w:t>
      </w:r>
    </w:p>
    <w:p>
      <w:pPr>
        <w:pStyle w:val="Heading1"/>
        <w:spacing w:before="320" w:after="120"/>
        <w:rPr/>
      </w:pPr>
      <w:r>
        <w:rPr>
          <w:rFonts w:eastAsia="Calibri" w:cs="Calibri" w:ascii="Calibri" w:hAnsi="Calibri"/>
          <w:b/>
          <w:bCs/>
          <w:color w:val="1E2761"/>
          <w:sz w:val="28"/>
          <w:szCs w:val="28"/>
        </w:rPr>
        <w:t>7. Feature Requirements</w:t>
      </w:r>
    </w:p>
    <w:p>
      <w:pPr>
        <w:pStyle w:val="Normal"/>
        <w:spacing w:before="60" w:after="60"/>
        <w:rPr/>
      </w:pPr>
      <w:r>
        <w:rPr>
          <w:rFonts w:eastAsia="Calibri" w:cs="Calibri" w:ascii="Calibri" w:hAnsi="Calibri"/>
          <w:color w:val="111827"/>
          <w:sz w:val="20"/>
          <w:szCs w:val="20"/>
        </w:rPr>
        <w:t>The project must be divided into exactly one feature per developer (see Section A3).</w:t>
      </w:r>
    </w:p>
    <w:p>
      <w:pPr>
        <w:pStyle w:val="Heading3"/>
        <w:spacing w:before="160" w:after="60"/>
        <w:rPr/>
      </w:pPr>
      <w:r>
        <w:rPr>
          <w:rFonts w:eastAsia="Calibri" w:cs="Calibri" w:ascii="Calibri" w:hAnsi="Calibri"/>
          <w:b/>
          <w:bCs/>
          <w:color w:val="2F4F6F"/>
          <w:sz w:val="20"/>
          <w:szCs w:val="20"/>
        </w:rPr>
        <w:t>Each feature must:</w:t>
      </w:r>
    </w:p>
    <w:p>
      <w:pPr>
        <w:pStyle w:val="Normal"/>
        <w:spacing w:before="40" w:after="40"/>
        <w:ind w:hanging="360" w:left="720"/>
        <w:rPr/>
      </w:pPr>
      <w:r>
        <w:rPr>
          <w:rFonts w:eastAsia="Calibri" w:cs="Calibri" w:ascii="Calibri" w:hAnsi="Calibri"/>
          <w:b/>
          <w:bCs/>
          <w:color w:val="3A5BA0"/>
          <w:sz w:val="20"/>
          <w:szCs w:val="20"/>
        </w:rPr>
        <w:t xml:space="preserve">•  </w:t>
      </w:r>
      <w:r>
        <w:rPr>
          <w:rFonts w:eastAsia="Calibri" w:cs="Calibri" w:ascii="Calibri" w:hAnsi="Calibri"/>
          <w:color w:val="111827"/>
          <w:sz w:val="20"/>
          <w:szCs w:val="20"/>
        </w:rPr>
        <w:t>Require approximately the same amount of work (∼52 hours per developer)</w:t>
      </w:r>
    </w:p>
    <w:p>
      <w:pPr>
        <w:pStyle w:val="Normal"/>
        <w:spacing w:before="40" w:after="40"/>
        <w:ind w:hanging="360" w:left="720"/>
        <w:rPr/>
      </w:pPr>
      <w:r>
        <w:rPr>
          <w:rFonts w:eastAsia="Calibri" w:cs="Calibri" w:ascii="Calibri" w:hAnsi="Calibri"/>
          <w:b/>
          <w:bCs/>
          <w:color w:val="3A5BA0"/>
          <w:sz w:val="20"/>
          <w:szCs w:val="20"/>
        </w:rPr>
        <w:t xml:space="preserve">•  </w:t>
      </w:r>
      <w:r>
        <w:rPr>
          <w:rFonts w:eastAsia="Calibri" w:cs="Calibri" w:ascii="Calibri" w:hAnsi="Calibri"/>
          <w:color w:val="111827"/>
          <w:sz w:val="20"/>
          <w:szCs w:val="20"/>
        </w:rPr>
        <w:t>Be independently testable without requiring another feature to be complete</w:t>
      </w:r>
    </w:p>
    <w:p>
      <w:pPr>
        <w:pStyle w:val="Normal"/>
        <w:spacing w:before="40" w:after="40"/>
        <w:ind w:hanging="360" w:left="720"/>
        <w:rPr/>
      </w:pPr>
      <w:r>
        <w:rPr>
          <w:rFonts w:eastAsia="Calibri" w:cs="Calibri" w:ascii="Calibri" w:hAnsi="Calibri"/>
          <w:b/>
          <w:bCs/>
          <w:color w:val="3A5BA0"/>
          <w:sz w:val="20"/>
          <w:szCs w:val="20"/>
        </w:rPr>
        <w:t xml:space="preserve">•  </w:t>
      </w:r>
      <w:r>
        <w:rPr>
          <w:rFonts w:eastAsia="Calibri" w:cs="Calibri" w:ascii="Calibri" w:hAnsi="Calibri"/>
          <w:color w:val="111827"/>
          <w:sz w:val="20"/>
          <w:szCs w:val="20"/>
        </w:rPr>
        <w:t>Be implemented entirely within one developer's directories</w:t>
      </w:r>
    </w:p>
    <w:p>
      <w:pPr>
        <w:pStyle w:val="Normal"/>
        <w:spacing w:before="40" w:after="40"/>
        <w:ind w:hanging="360" w:left="720"/>
        <w:rPr/>
      </w:pPr>
      <w:r>
        <w:rPr>
          <w:rFonts w:eastAsia="Calibri" w:cs="Calibri" w:ascii="Calibri" w:hAnsi="Calibri"/>
          <w:b/>
          <w:bCs/>
          <w:color w:val="3A5BA0"/>
          <w:sz w:val="20"/>
          <w:szCs w:val="20"/>
        </w:rPr>
        <w:t xml:space="preserve">•  </w:t>
      </w:r>
      <w:r>
        <w:rPr>
          <w:rFonts w:eastAsia="Calibri" w:cs="Calibri" w:ascii="Calibri" w:hAnsi="Calibri"/>
          <w:color w:val="111827"/>
          <w:sz w:val="20"/>
          <w:szCs w:val="20"/>
        </w:rPr>
        <w:t>Expose one or more documented public methods for integration</w:t>
      </w:r>
    </w:p>
    <w:p>
      <w:pPr>
        <w:pStyle w:val="Normal"/>
        <w:spacing w:before="40" w:after="40"/>
        <w:ind w:hanging="360" w:left="720"/>
        <w:rPr/>
      </w:pPr>
      <w:r>
        <w:rPr>
          <w:rFonts w:eastAsia="Calibri" w:cs="Calibri" w:ascii="Calibri" w:hAnsi="Calibri"/>
          <w:b/>
          <w:bCs/>
          <w:color w:val="3A5BA0"/>
          <w:sz w:val="20"/>
          <w:szCs w:val="20"/>
        </w:rPr>
        <w:t xml:space="preserve">•  </w:t>
      </w:r>
      <w:r>
        <w:rPr>
          <w:rFonts w:eastAsia="Calibri" w:cs="Calibri" w:ascii="Calibri" w:hAnsi="Calibri"/>
          <w:color w:val="111827"/>
          <w:sz w:val="20"/>
          <w:szCs w:val="20"/>
        </w:rPr>
        <w:t>Minimise dependencies on other features (low coupling)</w:t>
      </w:r>
    </w:p>
    <w:p>
      <w:pPr>
        <w:pStyle w:val="Normal"/>
        <w:spacing w:before="40" w:after="40"/>
        <w:ind w:hanging="360" w:left="720"/>
        <w:rPr/>
      </w:pPr>
      <w:r>
        <w:rPr>
          <w:rFonts w:eastAsia="Calibri" w:cs="Calibri" w:ascii="Calibri" w:hAnsi="Calibri"/>
          <w:b/>
          <w:bCs/>
          <w:color w:val="3A5BA0"/>
          <w:sz w:val="20"/>
          <w:szCs w:val="20"/>
        </w:rPr>
        <w:t xml:space="preserve">•  </w:t>
      </w:r>
      <w:r>
        <w:rPr>
          <w:rFonts w:eastAsia="Calibri" w:cs="Calibri" w:ascii="Calibri" w:hAnsi="Calibri"/>
          <w:color w:val="111827"/>
          <w:sz w:val="20"/>
          <w:szCs w:val="20"/>
        </w:rPr>
        <w:t>Demonstrate high cohesion within the feature</w:t>
      </w:r>
    </w:p>
    <w:p>
      <w:pPr>
        <w:pStyle w:val="Heading3"/>
        <w:spacing w:before="160" w:after="60"/>
        <w:rPr/>
      </w:pPr>
      <w:r>
        <w:rPr>
          <w:rFonts w:eastAsia="Calibri" w:cs="Calibri" w:ascii="Calibri" w:hAnsi="Calibri"/>
          <w:b/>
          <w:bCs/>
          <w:color w:val="2F4F6F"/>
          <w:sz w:val="20"/>
          <w:szCs w:val="20"/>
        </w:rPr>
        <w:t>Each feature must include (required for the oral exam):</w:t>
      </w:r>
    </w:p>
    <w:p>
      <w:pPr>
        <w:pStyle w:val="Normal"/>
        <w:spacing w:before="40" w:after="40"/>
        <w:ind w:hanging="360" w:left="720"/>
        <w:rPr/>
      </w:pPr>
      <w:r>
        <w:rPr>
          <w:rFonts w:eastAsia="Calibri" w:cs="Calibri" w:ascii="Calibri" w:hAnsi="Calibri"/>
          <w:b/>
          <w:bCs/>
          <w:color w:val="3A5BA0"/>
          <w:sz w:val="20"/>
          <w:szCs w:val="20"/>
        </w:rPr>
        <w:t xml:space="preserve">•  </w:t>
      </w:r>
      <w:r>
        <w:rPr>
          <w:rFonts w:eastAsia="Calibri" w:cs="Calibri" w:ascii="Calibri" w:hAnsi="Calibri"/>
          <w:color w:val="111827"/>
          <w:sz w:val="20"/>
          <w:szCs w:val="20"/>
        </w:rPr>
        <w:t>At least one class hierarchy that does not inherit from MonoBehaviour, demonstrating meaningful use of inheritance and polymorphism</w:t>
      </w:r>
    </w:p>
    <w:p>
      <w:pPr>
        <w:pStyle w:val="Normal"/>
        <w:spacing w:before="40" w:after="40"/>
        <w:ind w:hanging="360" w:left="720"/>
        <w:rPr/>
      </w:pPr>
      <w:r>
        <w:rPr>
          <w:rFonts w:eastAsia="Calibri" w:cs="Calibri" w:ascii="Calibri" w:hAnsi="Calibri"/>
          <w:b/>
          <w:bCs/>
          <w:color w:val="3A5BA0"/>
          <w:sz w:val="20"/>
          <w:szCs w:val="20"/>
        </w:rPr>
        <w:t xml:space="preserve">•  </w:t>
      </w:r>
      <w:r>
        <w:rPr>
          <w:rFonts w:eastAsia="Calibri" w:cs="Calibri" w:ascii="Calibri" w:hAnsi="Calibri"/>
          <w:color w:val="111827"/>
          <w:sz w:val="20"/>
          <w:szCs w:val="20"/>
        </w:rPr>
        <w:t>At least one point of dynamic binding — a virtual/override method pair where the runtime type determines behaviour — with a visible difference on screen when the virtual keyword is removed</w:t>
      </w:r>
    </w:p>
    <w:p>
      <w:pPr>
        <w:pStyle w:val="Normal"/>
        <w:spacing w:before="40" w:after="40"/>
        <w:ind w:hanging="360" w:left="720"/>
        <w:rPr/>
      </w:pPr>
      <w:r>
        <w:rPr>
          <w:rFonts w:eastAsia="Calibri" w:cs="Calibri" w:ascii="Calibri" w:hAnsi="Calibri"/>
          <w:b/>
          <w:bCs/>
          <w:color w:val="3A5BA0"/>
          <w:sz w:val="20"/>
          <w:szCs w:val="20"/>
        </w:rPr>
        <w:t xml:space="preserve">•  </w:t>
      </w:r>
      <w:r>
        <w:rPr>
          <w:rFonts w:eastAsia="Calibri" w:cs="Calibri" w:ascii="Calibri" w:hAnsi="Calibri"/>
          <w:color w:val="111827"/>
          <w:sz w:val="20"/>
          <w:szCs w:val="20"/>
        </w:rPr>
        <w:t>One large GOF pattern, OR two small GOF patterns. Small patterns: Singleton, Private Class Data, Façade, Strategy, Prototype, Memento. Large patterns: anything else from sourcemaking.com/design_patterns</w:t>
      </w:r>
    </w:p>
    <w:p>
      <w:pPr>
        <w:pStyle w:val="Normal"/>
        <w:spacing w:before="80" w:after="80"/>
        <w:rPr/>
      </w:pPr>
      <w:r>
        <w:rPr>
          <w:rFonts w:eastAsia="Calibri" w:cs="Calibri" w:ascii="Calibri" w:hAnsi="Calibri"/>
          <w:i/>
          <w:iCs/>
          <w:color w:val="6B7280"/>
          <w:sz w:val="18"/>
          <w:szCs w:val="18"/>
        </w:rPr>
        <w:t xml:space="preserve">💡  </w:t>
      </w:r>
      <w:r>
        <w:rPr>
          <w:rFonts w:eastAsia="Calibri" w:cs="Calibri" w:ascii="Calibri" w:hAnsi="Calibri"/>
          <w:i/>
          <w:iCs/>
          <w:color w:val="6B7280"/>
          <w:sz w:val="18"/>
          <w:szCs w:val="18"/>
        </w:rPr>
        <w:t>The class hierarchy and dynamic binding must be in the developer's own code. The oral exam will ask the developer to demonstrate both live by removing virtual/override and showing what changes on screen.</w:t>
      </w:r>
    </w:p>
    <w:p>
      <w:pPr>
        <w:pStyle w:val="Heading1"/>
        <w:spacing w:before="320" w:after="120"/>
        <w:rPr/>
      </w:pPr>
      <w:r>
        <w:rPr>
          <w:rFonts w:eastAsia="Calibri" w:cs="Calibri" w:ascii="Calibri" w:hAnsi="Calibri"/>
          <w:b/>
          <w:bCs/>
          <w:color w:val="1E2761"/>
          <w:sz w:val="28"/>
          <w:szCs w:val="28"/>
        </w:rPr>
        <w:t>8. Feature Specification (required for each feature)</w:t>
      </w:r>
    </w:p>
    <w:p>
      <w:pPr>
        <w:pStyle w:val="Normal"/>
        <w:spacing w:before="60" w:after="60"/>
        <w:rPr/>
      </w:pPr>
      <w:r>
        <w:rPr>
          <w:rFonts w:eastAsia="Calibri" w:cs="Calibri" w:ascii="Calibri" w:hAnsi="Calibri"/>
          <w:color w:val="111827"/>
          <w:sz w:val="20"/>
          <w:szCs w:val="20"/>
        </w:rPr>
        <w:t>For every feature, the output must include all of the following. This feeds directly into the Champion document.</w:t>
      </w:r>
    </w:p>
    <w:p>
      <w:pPr>
        <w:pStyle w:val="Normal"/>
        <w:spacing w:before="40" w:after="40"/>
        <w:ind w:hanging="360" w:left="720"/>
        <w:rPr/>
      </w:pPr>
      <w:r>
        <w:rPr>
          <w:rFonts w:eastAsia="Calibri" w:cs="Calibri" w:ascii="Calibri" w:hAnsi="Calibri"/>
          <w:b/>
          <w:bCs/>
          <w:color w:val="3A5BA0"/>
          <w:sz w:val="20"/>
          <w:szCs w:val="20"/>
        </w:rPr>
        <w:t xml:space="preserve">•  </w:t>
      </w:r>
      <w:r>
        <w:rPr>
          <w:rFonts w:eastAsia="Calibri" w:cs="Calibri" w:ascii="Calibri" w:hAnsi="Calibri"/>
          <w:color w:val="111827"/>
          <w:sz w:val="20"/>
          <w:szCs w:val="20"/>
        </w:rPr>
        <w:t>Feature name</w:t>
      </w:r>
    </w:p>
    <w:p>
      <w:pPr>
        <w:pStyle w:val="Normal"/>
        <w:spacing w:before="40" w:after="40"/>
        <w:ind w:hanging="360" w:left="720"/>
        <w:rPr/>
      </w:pPr>
      <w:r>
        <w:rPr>
          <w:rFonts w:eastAsia="Calibri" w:cs="Calibri" w:ascii="Calibri" w:hAnsi="Calibri"/>
          <w:b/>
          <w:bCs/>
          <w:color w:val="3A5BA0"/>
          <w:sz w:val="20"/>
          <w:szCs w:val="20"/>
        </w:rPr>
        <w:t xml:space="preserve">•  </w:t>
      </w:r>
      <w:r>
        <w:rPr>
          <w:rFonts w:eastAsia="Calibri" w:cs="Calibri" w:ascii="Calibri" w:hAnsi="Calibri"/>
          <w:color w:val="111827"/>
          <w:sz w:val="20"/>
          <w:szCs w:val="20"/>
        </w:rPr>
        <w:t>Purpose — what this feature contributes to the game</w:t>
      </w:r>
    </w:p>
    <w:p>
      <w:pPr>
        <w:pStyle w:val="Normal"/>
        <w:spacing w:before="40" w:after="40"/>
        <w:ind w:hanging="360" w:left="720"/>
        <w:rPr/>
      </w:pPr>
      <w:r>
        <w:rPr>
          <w:rFonts w:eastAsia="Calibri" w:cs="Calibri" w:ascii="Calibri" w:hAnsi="Calibri"/>
          <w:b/>
          <w:bCs/>
          <w:color w:val="3A5BA0"/>
          <w:sz w:val="20"/>
          <w:szCs w:val="20"/>
        </w:rPr>
        <w:t xml:space="preserve">•  </w:t>
      </w:r>
      <w:r>
        <w:rPr>
          <w:rFonts w:eastAsia="Calibri" w:cs="Calibri" w:ascii="Calibri" w:hAnsi="Calibri"/>
          <w:color w:val="111827"/>
          <w:sz w:val="20"/>
          <w:szCs w:val="20"/>
        </w:rPr>
        <w:t>Responsibilities — everything this feature is responsible for</w:t>
      </w:r>
    </w:p>
    <w:p>
      <w:pPr>
        <w:pStyle w:val="Normal"/>
        <w:spacing w:before="40" w:after="40"/>
        <w:ind w:hanging="360" w:left="720"/>
        <w:rPr/>
      </w:pPr>
      <w:r>
        <w:rPr>
          <w:rFonts w:eastAsia="Calibri" w:cs="Calibri" w:ascii="Calibri" w:hAnsi="Calibri"/>
          <w:b/>
          <w:bCs/>
          <w:color w:val="3A5BA0"/>
          <w:sz w:val="20"/>
          <w:szCs w:val="20"/>
        </w:rPr>
        <w:t xml:space="preserve">•  </w:t>
      </w:r>
      <w:r>
        <w:rPr>
          <w:rFonts w:eastAsia="Calibri" w:cs="Calibri" w:ascii="Calibri" w:hAnsi="Calibri"/>
          <w:color w:val="111827"/>
          <w:sz w:val="20"/>
          <w:szCs w:val="20"/>
        </w:rPr>
        <w:t>Public interface — every public method other developers may call, with parameters and return types</w:t>
      </w:r>
    </w:p>
    <w:p>
      <w:pPr>
        <w:pStyle w:val="Normal"/>
        <w:spacing w:before="40" w:after="40"/>
        <w:ind w:hanging="360" w:left="720"/>
        <w:rPr/>
      </w:pPr>
      <w:r>
        <w:rPr>
          <w:rFonts w:eastAsia="Calibri" w:cs="Calibri" w:ascii="Calibri" w:hAnsi="Calibri"/>
          <w:b/>
          <w:bCs/>
          <w:color w:val="3A5BA0"/>
          <w:sz w:val="20"/>
          <w:szCs w:val="20"/>
        </w:rPr>
        <w:t xml:space="preserve">•  </w:t>
      </w:r>
      <w:r>
        <w:rPr>
          <w:rFonts w:eastAsia="Calibri" w:cs="Calibri" w:ascii="Calibri" w:hAnsi="Calibri"/>
          <w:color w:val="111827"/>
          <w:sz w:val="20"/>
          <w:szCs w:val="20"/>
        </w:rPr>
        <w:t>Internal classes — list of classes belonging to this feature</w:t>
      </w:r>
    </w:p>
    <w:p>
      <w:pPr>
        <w:pStyle w:val="Normal"/>
        <w:spacing w:before="40" w:after="40"/>
        <w:ind w:hanging="360" w:left="720"/>
        <w:rPr/>
      </w:pPr>
      <w:r>
        <w:rPr>
          <w:rFonts w:eastAsia="Calibri" w:cs="Calibri" w:ascii="Calibri" w:hAnsi="Calibri"/>
          <w:b/>
          <w:bCs/>
          <w:color w:val="3A5BA0"/>
          <w:sz w:val="20"/>
          <w:szCs w:val="20"/>
        </w:rPr>
        <w:t xml:space="preserve">•  </w:t>
      </w:r>
      <w:r>
        <w:rPr>
          <w:rFonts w:eastAsia="Calibri" w:cs="Calibri" w:ascii="Calibri" w:hAnsi="Calibri"/>
          <w:color w:val="111827"/>
          <w:sz w:val="20"/>
          <w:szCs w:val="20"/>
        </w:rPr>
        <w:t>Proposed class hierarchy — which class is the base, which are derived, what virtual method demonstrates dynamic binding</w:t>
      </w:r>
    </w:p>
    <w:p>
      <w:pPr>
        <w:pStyle w:val="Normal"/>
        <w:spacing w:before="40" w:after="40"/>
        <w:ind w:hanging="360" w:left="720"/>
        <w:rPr/>
      </w:pPr>
      <w:r>
        <w:rPr>
          <w:rFonts w:eastAsia="Calibri" w:cs="Calibri" w:ascii="Calibri" w:hAnsi="Calibri"/>
          <w:b/>
          <w:bCs/>
          <w:color w:val="3A5BA0"/>
          <w:sz w:val="20"/>
          <w:szCs w:val="20"/>
        </w:rPr>
        <w:t xml:space="preserve">•  </w:t>
      </w:r>
      <w:r>
        <w:rPr>
          <w:rFonts w:eastAsia="Calibri" w:cs="Calibri" w:ascii="Calibri" w:hAnsi="Calibri"/>
          <w:color w:val="111827"/>
          <w:sz w:val="20"/>
          <w:szCs w:val="20"/>
        </w:rPr>
        <w:t>Proposed GOF pattern — which pattern, where it appears, why it was chosen over a simpler approach</w:t>
      </w:r>
    </w:p>
    <w:p>
      <w:pPr>
        <w:pStyle w:val="Normal"/>
        <w:spacing w:before="40" w:after="40"/>
        <w:ind w:hanging="360" w:left="720"/>
        <w:rPr/>
      </w:pPr>
      <w:r>
        <w:rPr>
          <w:rFonts w:eastAsia="Calibri" w:cs="Calibri" w:ascii="Calibri" w:hAnsi="Calibri"/>
          <w:b/>
          <w:bCs/>
          <w:color w:val="3A5BA0"/>
          <w:sz w:val="20"/>
          <w:szCs w:val="20"/>
        </w:rPr>
        <w:t xml:space="preserve">•  </w:t>
      </w:r>
      <w:r>
        <w:rPr>
          <w:rFonts w:eastAsia="Calibri" w:cs="Calibri" w:ascii="Calibri" w:hAnsi="Calibri"/>
          <w:color w:val="111827"/>
          <w:sz w:val="20"/>
          <w:szCs w:val="20"/>
        </w:rPr>
        <w:t>Proposed GRASP pattern — which principle the design demonstrates</w:t>
      </w:r>
    </w:p>
    <w:p>
      <w:pPr>
        <w:pStyle w:val="Normal"/>
        <w:spacing w:before="40" w:after="40"/>
        <w:ind w:hanging="360" w:left="720"/>
        <w:rPr/>
      </w:pPr>
      <w:r>
        <w:rPr>
          <w:rFonts w:eastAsia="Calibri" w:cs="Calibri" w:ascii="Calibri" w:hAnsi="Calibri"/>
          <w:b/>
          <w:bCs/>
          <w:color w:val="3A5BA0"/>
          <w:sz w:val="20"/>
          <w:szCs w:val="20"/>
        </w:rPr>
        <w:t xml:space="preserve">•  </w:t>
      </w:r>
      <w:r>
        <w:rPr>
          <w:rFonts w:eastAsia="Calibri" w:cs="Calibri" w:ascii="Calibri" w:hAnsi="Calibri"/>
          <w:color w:val="111827"/>
          <w:sz w:val="20"/>
          <w:szCs w:val="20"/>
        </w:rPr>
        <w:t>Dependencies — any required interactions with other features (keep to a minimum)</w:t>
      </w:r>
    </w:p>
    <w:p>
      <w:pPr>
        <w:pStyle w:val="Normal"/>
        <w:spacing w:before="40" w:after="40"/>
        <w:ind w:hanging="360" w:left="720"/>
        <w:rPr/>
      </w:pPr>
      <w:r>
        <w:rPr>
          <w:rFonts w:eastAsia="Calibri" w:cs="Calibri" w:ascii="Calibri" w:hAnsi="Calibri"/>
          <w:b/>
          <w:bCs/>
          <w:color w:val="3A5BA0"/>
          <w:sz w:val="20"/>
          <w:szCs w:val="20"/>
        </w:rPr>
        <w:t xml:space="preserve">•  </w:t>
      </w:r>
      <w:r>
        <w:rPr>
          <w:rFonts w:eastAsia="Calibri" w:cs="Calibri" w:ascii="Calibri" w:hAnsi="Calibri"/>
          <w:color w:val="111827"/>
          <w:sz w:val="20"/>
          <w:szCs w:val="20"/>
        </w:rPr>
        <w:t>Testing strategy — how this feature can be tested independently of others</w:t>
      </w:r>
    </w:p>
    <w:p>
      <w:pPr>
        <w:pStyle w:val="Normal"/>
        <w:spacing w:before="40" w:after="40"/>
        <w:ind w:hanging="360" w:left="720"/>
        <w:rPr/>
      </w:pPr>
      <w:r>
        <w:rPr>
          <w:rFonts w:eastAsia="Calibri" w:cs="Calibri" w:ascii="Calibri" w:hAnsi="Calibri"/>
          <w:b/>
          <w:bCs/>
          <w:color w:val="3A5BA0"/>
          <w:sz w:val="20"/>
          <w:szCs w:val="20"/>
        </w:rPr>
        <w:t xml:space="preserve">•  </w:t>
      </w:r>
      <w:r>
        <w:rPr>
          <w:rFonts w:eastAsia="Calibri" w:cs="Calibri" w:ascii="Calibri" w:hAnsi="Calibri"/>
          <w:color w:val="111827"/>
          <w:sz w:val="20"/>
          <w:szCs w:val="20"/>
        </w:rPr>
        <w:t>Completion criteria — how the feature will be considered complete for the oral exam</w:t>
      </w:r>
    </w:p>
    <w:p>
      <w:pPr>
        <w:pStyle w:val="Normal"/>
        <w:spacing w:before="40" w:after="40"/>
        <w:ind w:hanging="360" w:left="720"/>
        <w:rPr/>
      </w:pPr>
      <w:r>
        <w:rPr>
          <w:rFonts w:eastAsia="Calibri" w:cs="Calibri" w:ascii="Calibri" w:hAnsi="Calibri"/>
          <w:b/>
          <w:bCs/>
          <w:color w:val="3A5BA0"/>
          <w:sz w:val="20"/>
          <w:szCs w:val="20"/>
        </w:rPr>
        <w:t xml:space="preserve">•  </w:t>
      </w:r>
      <w:r>
        <w:rPr>
          <w:rFonts w:eastAsia="Calibri" w:cs="Calibri" w:ascii="Calibri" w:hAnsi="Calibri"/>
          <w:color w:val="111827"/>
          <w:sz w:val="20"/>
          <w:szCs w:val="20"/>
        </w:rPr>
        <w:t>Estimated effort breakdown — design, coding, testing, documentation (should total ∼52 hours)</w:t>
      </w:r>
    </w:p>
    <w:p>
      <w:pPr>
        <w:pStyle w:val="Heading1"/>
        <w:spacing w:before="320" w:after="120"/>
        <w:rPr/>
      </w:pPr>
      <w:r>
        <w:rPr>
          <w:rFonts w:eastAsia="Calibri" w:cs="Calibri" w:ascii="Calibri" w:hAnsi="Calibri"/>
          <w:b/>
          <w:bCs/>
          <w:color w:val="1E2761"/>
          <w:sz w:val="28"/>
          <w:szCs w:val="28"/>
        </w:rPr>
        <w:t>9. GRASP Design Requirements</w:t>
      </w:r>
    </w:p>
    <w:p>
      <w:pPr>
        <w:pStyle w:val="Normal"/>
        <w:spacing w:before="60" w:after="60"/>
        <w:rPr/>
      </w:pPr>
      <w:r>
        <w:rPr>
          <w:rFonts w:eastAsia="Calibri" w:cs="Calibri" w:ascii="Calibri" w:hAnsi="Calibri"/>
          <w:color w:val="111827"/>
          <w:sz w:val="20"/>
          <w:szCs w:val="20"/>
        </w:rPr>
        <w:t>Every feature design must explicitly identify which GRASP principles it demonstrates. The post-mortem will ask whether the feature breakdown was a good application of GRASP and how the prompts to Claude could be improved next semester.</w:t>
      </w:r>
    </w:p>
    <w:p>
      <w:pPr>
        <w:pStyle w:val="Normal"/>
        <w:spacing w:before="40" w:after="40"/>
        <w:ind w:hanging="360" w:left="720"/>
        <w:rPr/>
      </w:pPr>
      <w:r>
        <w:rPr>
          <w:rFonts w:eastAsia="Calibri" w:cs="Calibri" w:ascii="Calibri" w:hAnsi="Calibri"/>
          <w:b/>
          <w:bCs/>
          <w:color w:val="3A5BA0"/>
          <w:sz w:val="20"/>
          <w:szCs w:val="20"/>
        </w:rPr>
        <w:t xml:space="preserve">•  </w:t>
      </w:r>
      <w:r>
        <w:rPr>
          <w:rFonts w:eastAsia="Calibri" w:cs="Calibri" w:ascii="Calibri" w:hAnsi="Calibri"/>
          <w:color w:val="111827"/>
          <w:sz w:val="20"/>
          <w:szCs w:val="20"/>
        </w:rPr>
        <w:t>Information Expert</w:t>
      </w:r>
    </w:p>
    <w:p>
      <w:pPr>
        <w:pStyle w:val="Normal"/>
        <w:spacing w:before="40" w:after="40"/>
        <w:ind w:hanging="360" w:left="720"/>
        <w:rPr/>
      </w:pPr>
      <w:r>
        <w:rPr>
          <w:rFonts w:eastAsia="Calibri" w:cs="Calibri" w:ascii="Calibri" w:hAnsi="Calibri"/>
          <w:b/>
          <w:bCs/>
          <w:color w:val="3A5BA0"/>
          <w:sz w:val="20"/>
          <w:szCs w:val="20"/>
        </w:rPr>
        <w:t xml:space="preserve">•  </w:t>
      </w:r>
      <w:r>
        <w:rPr>
          <w:rFonts w:eastAsia="Calibri" w:cs="Calibri" w:ascii="Calibri" w:hAnsi="Calibri"/>
          <w:color w:val="111827"/>
          <w:sz w:val="20"/>
          <w:szCs w:val="20"/>
        </w:rPr>
        <w:t>Creator</w:t>
      </w:r>
    </w:p>
    <w:p>
      <w:pPr>
        <w:pStyle w:val="Normal"/>
        <w:spacing w:before="40" w:after="40"/>
        <w:ind w:hanging="360" w:left="720"/>
        <w:rPr/>
      </w:pPr>
      <w:r>
        <w:rPr>
          <w:rFonts w:eastAsia="Calibri" w:cs="Calibri" w:ascii="Calibri" w:hAnsi="Calibri"/>
          <w:b/>
          <w:bCs/>
          <w:color w:val="3A5BA0"/>
          <w:sz w:val="20"/>
          <w:szCs w:val="20"/>
        </w:rPr>
        <w:t xml:space="preserve">•  </w:t>
      </w:r>
      <w:r>
        <w:rPr>
          <w:rFonts w:eastAsia="Calibri" w:cs="Calibri" w:ascii="Calibri" w:hAnsi="Calibri"/>
          <w:color w:val="111827"/>
          <w:sz w:val="20"/>
          <w:szCs w:val="20"/>
        </w:rPr>
        <w:t>Controller</w:t>
      </w:r>
    </w:p>
    <w:p>
      <w:pPr>
        <w:pStyle w:val="Normal"/>
        <w:spacing w:before="40" w:after="40"/>
        <w:ind w:hanging="360" w:left="720"/>
        <w:rPr/>
      </w:pPr>
      <w:r>
        <w:rPr>
          <w:rFonts w:eastAsia="Calibri" w:cs="Calibri" w:ascii="Calibri" w:hAnsi="Calibri"/>
          <w:b/>
          <w:bCs/>
          <w:color w:val="3A5BA0"/>
          <w:sz w:val="20"/>
          <w:szCs w:val="20"/>
        </w:rPr>
        <w:t xml:space="preserve">•  </w:t>
      </w:r>
      <w:r>
        <w:rPr>
          <w:rFonts w:eastAsia="Calibri" w:cs="Calibri" w:ascii="Calibri" w:hAnsi="Calibri"/>
          <w:color w:val="111827"/>
          <w:sz w:val="20"/>
          <w:szCs w:val="20"/>
        </w:rPr>
        <w:t>Low Coupling</w:t>
      </w:r>
    </w:p>
    <w:p>
      <w:pPr>
        <w:pStyle w:val="Normal"/>
        <w:spacing w:before="40" w:after="40"/>
        <w:ind w:hanging="360" w:left="720"/>
        <w:rPr/>
      </w:pPr>
      <w:r>
        <w:rPr>
          <w:rFonts w:eastAsia="Calibri" w:cs="Calibri" w:ascii="Calibri" w:hAnsi="Calibri"/>
          <w:b/>
          <w:bCs/>
          <w:color w:val="3A5BA0"/>
          <w:sz w:val="20"/>
          <w:szCs w:val="20"/>
        </w:rPr>
        <w:t xml:space="preserve">•  </w:t>
      </w:r>
      <w:r>
        <w:rPr>
          <w:rFonts w:eastAsia="Calibri" w:cs="Calibri" w:ascii="Calibri" w:hAnsi="Calibri"/>
          <w:color w:val="111827"/>
          <w:sz w:val="20"/>
          <w:szCs w:val="20"/>
        </w:rPr>
        <w:t>High Cohesion</w:t>
      </w:r>
    </w:p>
    <w:p>
      <w:pPr>
        <w:pStyle w:val="Normal"/>
        <w:spacing w:before="40" w:after="40"/>
        <w:ind w:hanging="360" w:left="720"/>
        <w:rPr/>
      </w:pPr>
      <w:r>
        <w:rPr>
          <w:rFonts w:eastAsia="Calibri" w:cs="Calibri" w:ascii="Calibri" w:hAnsi="Calibri"/>
          <w:b/>
          <w:bCs/>
          <w:color w:val="3A5BA0"/>
          <w:sz w:val="20"/>
          <w:szCs w:val="20"/>
        </w:rPr>
        <w:t xml:space="preserve">•  </w:t>
      </w:r>
      <w:r>
        <w:rPr>
          <w:rFonts w:eastAsia="Calibri" w:cs="Calibri" w:ascii="Calibri" w:hAnsi="Calibri"/>
          <w:color w:val="111827"/>
          <w:sz w:val="20"/>
          <w:szCs w:val="20"/>
        </w:rPr>
        <w:t>Polymorphism</w:t>
      </w:r>
    </w:p>
    <w:p>
      <w:pPr>
        <w:pStyle w:val="Normal"/>
        <w:spacing w:before="40" w:after="40"/>
        <w:ind w:hanging="360" w:left="720"/>
        <w:rPr/>
      </w:pPr>
      <w:r>
        <w:rPr>
          <w:rFonts w:eastAsia="Calibri" w:cs="Calibri" w:ascii="Calibri" w:hAnsi="Calibri"/>
          <w:b/>
          <w:bCs/>
          <w:color w:val="3A5BA0"/>
          <w:sz w:val="20"/>
          <w:szCs w:val="20"/>
        </w:rPr>
        <w:t xml:space="preserve">•  </w:t>
      </w:r>
      <w:r>
        <w:rPr>
          <w:rFonts w:eastAsia="Calibri" w:cs="Calibri" w:ascii="Calibri" w:hAnsi="Calibri"/>
          <w:color w:val="111827"/>
          <w:sz w:val="20"/>
          <w:szCs w:val="20"/>
        </w:rPr>
        <w:t>Pure Fabrication</w:t>
      </w:r>
    </w:p>
    <w:p>
      <w:pPr>
        <w:pStyle w:val="Normal"/>
        <w:spacing w:before="40" w:after="40"/>
        <w:ind w:hanging="360" w:left="720"/>
        <w:rPr/>
      </w:pPr>
      <w:r>
        <w:rPr>
          <w:rFonts w:eastAsia="Calibri" w:cs="Calibri" w:ascii="Calibri" w:hAnsi="Calibri"/>
          <w:b/>
          <w:bCs/>
          <w:color w:val="3A5BA0"/>
          <w:sz w:val="20"/>
          <w:szCs w:val="20"/>
        </w:rPr>
        <w:t xml:space="preserve">•  </w:t>
      </w:r>
      <w:r>
        <w:rPr>
          <w:rFonts w:eastAsia="Calibri" w:cs="Calibri" w:ascii="Calibri" w:hAnsi="Calibri"/>
          <w:color w:val="111827"/>
          <w:sz w:val="20"/>
          <w:szCs w:val="20"/>
        </w:rPr>
        <w:t>Indirection</w:t>
      </w:r>
    </w:p>
    <w:p>
      <w:pPr>
        <w:pStyle w:val="Normal"/>
        <w:spacing w:before="40" w:after="40"/>
        <w:ind w:hanging="360" w:left="720"/>
        <w:rPr/>
      </w:pPr>
      <w:r>
        <w:rPr>
          <w:rFonts w:eastAsia="Calibri" w:cs="Calibri" w:ascii="Calibri" w:hAnsi="Calibri"/>
          <w:b/>
          <w:bCs/>
          <w:color w:val="3A5BA0"/>
          <w:sz w:val="20"/>
          <w:szCs w:val="20"/>
        </w:rPr>
        <w:t xml:space="preserve">•  </w:t>
      </w:r>
      <w:r>
        <w:rPr>
          <w:rFonts w:eastAsia="Calibri" w:cs="Calibri" w:ascii="Calibri" w:hAnsi="Calibri"/>
          <w:color w:val="111827"/>
          <w:sz w:val="20"/>
          <w:szCs w:val="20"/>
        </w:rPr>
        <w:t>Protected Variations</w:t>
      </w:r>
    </w:p>
    <w:p>
      <w:pPr>
        <w:pStyle w:val="Normal"/>
        <w:spacing w:before="80" w:after="80"/>
        <w:rPr/>
      </w:pPr>
      <w:r>
        <w:rPr>
          <w:rFonts w:eastAsia="Calibri" w:cs="Calibri" w:ascii="Calibri" w:hAnsi="Calibri"/>
          <w:i/>
          <w:iCs/>
          <w:color w:val="6B7280"/>
          <w:sz w:val="18"/>
          <w:szCs w:val="18"/>
        </w:rPr>
        <w:t xml:space="preserve">💡  </w:t>
      </w:r>
      <w:r>
        <w:rPr>
          <w:rFonts w:eastAsia="Calibri" w:cs="Calibri" w:ascii="Calibri" w:hAnsi="Calibri"/>
          <w:i/>
          <w:iCs/>
          <w:color w:val="6B7280"/>
          <w:sz w:val="18"/>
          <w:szCs w:val="18"/>
        </w:rPr>
        <w:t>TL4's Lecture 2 (Week 7) will evaluate each team's feature breakdown against these principles. The breakdown generated by this prompt is what will be evaluated.</w:t>
      </w:r>
    </w:p>
    <w:p>
      <w:pPr>
        <w:pStyle w:val="Heading1"/>
        <w:spacing w:before="320" w:after="120"/>
        <w:rPr/>
      </w:pPr>
      <w:r>
        <w:rPr>
          <w:rFonts w:eastAsia="Calibri" w:cs="Calibri" w:ascii="Calibri" w:hAnsi="Calibri"/>
          <w:b/>
          <w:bCs/>
          <w:color w:val="1E2761"/>
          <w:sz w:val="28"/>
          <w:szCs w:val="28"/>
        </w:rPr>
        <w:t>10. Integration Plan</w:t>
      </w:r>
    </w:p>
    <w:p>
      <w:pPr>
        <w:pStyle w:val="Normal"/>
        <w:spacing w:before="60" w:after="60"/>
        <w:rPr/>
      </w:pPr>
      <w:r>
        <w:rPr>
          <w:rFonts w:eastAsia="Calibri" w:cs="Calibri" w:ascii="Calibri" w:hAnsi="Calibri"/>
          <w:color w:val="111827"/>
          <w:sz w:val="20"/>
          <w:szCs w:val="20"/>
        </w:rPr>
        <w:t>TL1 integrates all features by calling documented public interfaces. The plan must specify:</w:t>
      </w:r>
    </w:p>
    <w:p>
      <w:pPr>
        <w:pStyle w:val="Normal"/>
        <w:spacing w:before="40" w:after="40"/>
        <w:ind w:hanging="360" w:left="720"/>
        <w:rPr/>
      </w:pPr>
      <w:r>
        <w:rPr>
          <w:rFonts w:eastAsia="Calibri" w:cs="Calibri" w:ascii="Calibri" w:hAnsi="Calibri"/>
          <w:b/>
          <w:bCs/>
          <w:color w:val="3A5BA0"/>
          <w:sz w:val="20"/>
          <w:szCs w:val="20"/>
        </w:rPr>
        <w:t xml:space="preserve">•  </w:t>
      </w:r>
      <w:r>
        <w:rPr>
          <w:rFonts w:eastAsia="Calibri" w:cs="Calibri" w:ascii="Calibri" w:hAnsi="Calibri"/>
          <w:color w:val="111827"/>
          <w:sz w:val="20"/>
          <w:szCs w:val="20"/>
        </w:rPr>
        <w:t>Which feature belongs to each developer (use TL# labels since names are not known at prompt time)</w:t>
      </w:r>
    </w:p>
    <w:p>
      <w:pPr>
        <w:pStyle w:val="Normal"/>
        <w:spacing w:before="40" w:after="40"/>
        <w:ind w:hanging="360" w:left="720"/>
        <w:rPr/>
      </w:pPr>
      <w:r>
        <w:rPr>
          <w:rFonts w:eastAsia="Calibri" w:cs="Calibri" w:ascii="Calibri" w:hAnsi="Calibri"/>
          <w:b/>
          <w:bCs/>
          <w:color w:val="3A5BA0"/>
          <w:sz w:val="20"/>
          <w:szCs w:val="20"/>
        </w:rPr>
        <w:t xml:space="preserve">•  </w:t>
      </w:r>
      <w:r>
        <w:rPr>
          <w:rFonts w:eastAsia="Calibri" w:cs="Calibri" w:ascii="Calibri" w:hAnsi="Calibri"/>
          <w:color w:val="111827"/>
          <w:sz w:val="20"/>
          <w:szCs w:val="20"/>
        </w:rPr>
        <w:t>What public method(s) TL1 calls from each feature in the MVP</w:t>
      </w:r>
    </w:p>
    <w:p>
      <w:pPr>
        <w:pStyle w:val="Normal"/>
        <w:spacing w:before="40" w:after="40"/>
        <w:ind w:hanging="360" w:left="720"/>
        <w:rPr/>
      </w:pPr>
      <w:r>
        <w:rPr>
          <w:rFonts w:eastAsia="Calibri" w:cs="Calibri" w:ascii="Calibri" w:hAnsi="Calibri"/>
          <w:b/>
          <w:bCs/>
          <w:color w:val="3A5BA0"/>
          <w:sz w:val="20"/>
          <w:szCs w:val="20"/>
        </w:rPr>
        <w:t xml:space="preserve">•  </w:t>
      </w:r>
      <w:r>
        <w:rPr>
          <w:rFonts w:eastAsia="Calibri" w:cs="Calibri" w:ascii="Calibri" w:hAnsi="Calibri"/>
          <w:color w:val="111827"/>
          <w:sz w:val="20"/>
          <w:szCs w:val="20"/>
        </w:rPr>
        <w:t>The order of initialisation (which features must initialise before others)</w:t>
      </w:r>
    </w:p>
    <w:p>
      <w:pPr>
        <w:pStyle w:val="Normal"/>
        <w:spacing w:before="40" w:after="40"/>
        <w:ind w:hanging="360" w:left="720"/>
        <w:rPr/>
      </w:pPr>
      <w:r>
        <w:rPr>
          <w:rFonts w:eastAsia="Calibri" w:cs="Calibri" w:ascii="Calibri" w:hAnsi="Calibri"/>
          <w:b/>
          <w:bCs/>
          <w:color w:val="3A5BA0"/>
          <w:sz w:val="20"/>
          <w:szCs w:val="20"/>
        </w:rPr>
        <w:t xml:space="preserve">•  </w:t>
      </w:r>
      <w:r>
        <w:rPr>
          <w:rFonts w:eastAsia="Calibri" w:cs="Calibri" w:ascii="Calibri" w:hAnsi="Calibri"/>
          <w:color w:val="111827"/>
          <w:sz w:val="20"/>
          <w:szCs w:val="20"/>
        </w:rPr>
        <w:t>How the game loop calls each feature's primary execution method</w:t>
      </w:r>
    </w:p>
    <w:p>
      <w:pPr>
        <w:pStyle w:val="Normal"/>
        <w:spacing w:before="40" w:after="40"/>
        <w:ind w:hanging="360" w:left="720"/>
        <w:rPr/>
      </w:pPr>
      <w:r>
        <w:rPr>
          <w:rFonts w:eastAsia="Calibri" w:cs="Calibri" w:ascii="Calibri" w:hAnsi="Calibri"/>
          <w:b/>
          <w:bCs/>
          <w:color w:val="3A5BA0"/>
          <w:sz w:val="20"/>
          <w:szCs w:val="20"/>
        </w:rPr>
        <w:t xml:space="preserve">•  </w:t>
      </w:r>
      <w:r>
        <w:rPr>
          <w:rFonts w:eastAsia="Calibri" w:cs="Calibri" w:ascii="Calibri" w:hAnsi="Calibri"/>
          <w:color w:val="111827"/>
          <w:sz w:val="20"/>
          <w:szCs w:val="20"/>
        </w:rPr>
        <w:t>Shutdown or cleanup requirements (if any)</w:t>
      </w:r>
    </w:p>
    <w:p>
      <w:pPr>
        <w:pStyle w:val="Heading1"/>
        <w:spacing w:before="320" w:after="120"/>
        <w:rPr/>
      </w:pPr>
      <w:r>
        <w:rPr>
          <w:rFonts w:eastAsia="Calibri" w:cs="Calibri" w:ascii="Calibri" w:hAnsi="Calibri"/>
          <w:b/>
          <w:bCs/>
          <w:color w:val="1E2761"/>
          <w:sz w:val="28"/>
          <w:szCs w:val="28"/>
        </w:rPr>
        <w:t>11. Initial Gantt Chart</w:t>
      </w:r>
    </w:p>
    <w:p>
      <w:pPr>
        <w:pStyle w:val="Normal"/>
        <w:spacing w:before="60" w:after="60"/>
        <w:rPr/>
      </w:pPr>
      <w:r>
        <w:rPr>
          <w:rFonts w:eastAsia="Calibri" w:cs="Calibri" w:ascii="Calibri" w:hAnsi="Calibri"/>
          <w:color w:val="111827"/>
          <w:sz w:val="20"/>
          <w:szCs w:val="20"/>
        </w:rPr>
        <w:t>Generate a suggested Gantt chart for Weeks 4–12 (coding period). Format it as a table with one row per developer (use TL# labels) and one column per week. Each cell should contain a brief description of the primary task for that developer that week (3–5 words).</w:t>
      </w:r>
    </w:p>
    <w:p>
      <w:pPr>
        <w:pStyle w:val="Normal"/>
        <w:spacing w:before="60" w:after="60"/>
        <w:rPr/>
      </w:pPr>
      <w:r>
        <w:rPr>
          <w:rFonts w:eastAsia="Calibri" w:cs="Calibri" w:ascii="Calibri" w:hAnsi="Calibri"/>
          <w:color w:val="111827"/>
          <w:sz w:val="20"/>
          <w:szCs w:val="20"/>
        </w:rPr>
        <w:t>The Gantt must account for:</w:t>
      </w:r>
    </w:p>
    <w:p>
      <w:pPr>
        <w:pStyle w:val="Normal"/>
        <w:spacing w:before="40" w:after="40"/>
        <w:ind w:hanging="360" w:left="720"/>
        <w:rPr/>
      </w:pPr>
      <w:r>
        <w:rPr>
          <w:rFonts w:eastAsia="Calibri" w:cs="Calibri" w:ascii="Calibri" w:hAnsi="Calibri"/>
          <w:b/>
          <w:bCs/>
          <w:color w:val="3A5BA0"/>
          <w:sz w:val="20"/>
          <w:szCs w:val="20"/>
        </w:rPr>
        <w:t xml:space="preserve">•  </w:t>
      </w:r>
      <w:r>
        <w:rPr>
          <w:rFonts w:eastAsia="Calibri" w:cs="Calibri" w:ascii="Calibri" w:hAnsi="Calibri"/>
          <w:color w:val="111827"/>
          <w:sz w:val="20"/>
          <w:szCs w:val="20"/>
        </w:rPr>
        <w:t>Week 4: repo goes live, Champions approved — coding begins</w:t>
      </w:r>
    </w:p>
    <w:p>
      <w:pPr>
        <w:pStyle w:val="Normal"/>
        <w:spacing w:before="40" w:after="40"/>
        <w:ind w:hanging="360" w:left="720"/>
        <w:rPr/>
      </w:pPr>
      <w:r>
        <w:rPr>
          <w:rFonts w:eastAsia="Calibri" w:cs="Calibri" w:ascii="Calibri" w:hAnsi="Calibri"/>
          <w:b/>
          <w:bCs/>
          <w:color w:val="3A5BA0"/>
          <w:sz w:val="20"/>
          <w:szCs w:val="20"/>
        </w:rPr>
        <w:t xml:space="preserve">•  </w:t>
      </w:r>
      <w:r>
        <w:rPr>
          <w:rFonts w:eastAsia="Calibri" w:cs="Calibri" w:ascii="Calibri" w:hAnsi="Calibri"/>
          <w:color w:val="111827"/>
          <w:sz w:val="20"/>
          <w:szCs w:val="20"/>
        </w:rPr>
        <w:t>Week 5: SA presentations — reduced coding time</w:t>
      </w:r>
    </w:p>
    <w:p>
      <w:pPr>
        <w:pStyle w:val="Normal"/>
        <w:spacing w:before="40" w:after="40"/>
        <w:ind w:hanging="360" w:left="720"/>
        <w:rPr/>
      </w:pPr>
      <w:r>
        <w:rPr>
          <w:rFonts w:eastAsia="Calibri" w:cs="Calibri" w:ascii="Calibri" w:hAnsi="Calibri"/>
          <w:b/>
          <w:bCs/>
          <w:color w:val="3A5BA0"/>
          <w:sz w:val="20"/>
          <w:szCs w:val="20"/>
        </w:rPr>
        <w:t xml:space="preserve">•  </w:t>
      </w:r>
      <w:r>
        <w:rPr>
          <w:rFonts w:eastAsia="Calibri" w:cs="Calibri" w:ascii="Calibri" w:hAnsi="Calibri"/>
          <w:color w:val="111827"/>
          <w:sz w:val="20"/>
          <w:szCs w:val="20"/>
        </w:rPr>
        <w:t>Week 6: class diagrams and initial test plan due — design work heavy</w:t>
      </w:r>
    </w:p>
    <w:p>
      <w:pPr>
        <w:pStyle w:val="Normal"/>
        <w:spacing w:before="40" w:after="40"/>
        <w:ind w:hanging="360" w:left="720"/>
        <w:rPr/>
      </w:pPr>
      <w:r>
        <w:rPr>
          <w:rFonts w:eastAsia="Calibri" w:cs="Calibri" w:ascii="Calibri" w:hAnsi="Calibri"/>
          <w:b/>
          <w:bCs/>
          <w:color w:val="3A5BA0"/>
          <w:sz w:val="20"/>
          <w:szCs w:val="20"/>
        </w:rPr>
        <w:t xml:space="preserve">•  </w:t>
      </w:r>
      <w:r>
        <w:rPr>
          <w:rFonts w:eastAsia="Calibri" w:cs="Calibri" w:ascii="Calibri" w:hAnsi="Calibri"/>
          <w:color w:val="111827"/>
          <w:sz w:val="20"/>
          <w:szCs w:val="20"/>
        </w:rPr>
        <w:t>Week 8: midterm exam — reduced coding time</w:t>
      </w:r>
    </w:p>
    <w:p>
      <w:pPr>
        <w:pStyle w:val="Normal"/>
        <w:spacing w:before="40" w:after="40"/>
        <w:ind w:hanging="360" w:left="720"/>
        <w:rPr/>
      </w:pPr>
      <w:r>
        <w:rPr>
          <w:rFonts w:eastAsia="Calibri" w:cs="Calibri" w:ascii="Calibri" w:hAnsi="Calibri"/>
          <w:b/>
          <w:bCs/>
          <w:color w:val="3A5BA0"/>
          <w:sz w:val="20"/>
          <w:szCs w:val="20"/>
        </w:rPr>
        <w:t xml:space="preserve">•  </w:t>
      </w:r>
      <w:r>
        <w:rPr>
          <w:rFonts w:eastAsia="Calibri" w:cs="Calibri" w:ascii="Calibri" w:hAnsi="Calibri"/>
          <w:color w:val="111827"/>
          <w:sz w:val="20"/>
          <w:szCs w:val="20"/>
        </w:rPr>
        <w:t>Week 13: oral exam — code frozen at start of week</w:t>
      </w:r>
    </w:p>
    <w:p>
      <w:pPr>
        <w:pStyle w:val="Normal"/>
        <w:spacing w:before="80" w:after="80"/>
        <w:rPr/>
      </w:pPr>
      <w:r>
        <w:rPr>
          <w:rFonts w:eastAsia="Calibri" w:cs="Calibri" w:ascii="Calibri" w:hAnsi="Calibri"/>
          <w:i/>
          <w:iCs/>
          <w:color w:val="6B7280"/>
          <w:sz w:val="18"/>
          <w:szCs w:val="18"/>
        </w:rPr>
        <w:t xml:space="preserve">💡  </w:t>
      </w:r>
      <w:r>
        <w:rPr>
          <w:rFonts w:eastAsia="Calibri" w:cs="Calibri" w:ascii="Calibri" w:hAnsi="Calibri"/>
          <w:i/>
          <w:iCs/>
          <w:color w:val="6B7280"/>
          <w:sz w:val="18"/>
          <w:szCs w:val="18"/>
        </w:rPr>
        <w:t>TL4 will import this Gantt into GitHub Projects after the Meet and Greet.</w:t>
      </w:r>
    </w:p>
    <w:p>
      <w:pPr>
        <w:pStyle w:val="Heading1"/>
        <w:spacing w:before="320" w:after="120"/>
        <w:rPr/>
      </w:pPr>
      <w:r>
        <w:rPr>
          <w:rFonts w:eastAsia="Calibri" w:cs="Calibri" w:ascii="Calibri" w:hAnsi="Calibri"/>
          <w:b/>
          <w:bCs/>
          <w:color w:val="1E2761"/>
          <w:sz w:val="28"/>
          <w:szCs w:val="28"/>
        </w:rPr>
        <w:t>12. AI Output Requirements</w:t>
      </w:r>
    </w:p>
    <w:p>
      <w:pPr>
        <w:pStyle w:val="Normal"/>
        <w:spacing w:before="60" w:after="60"/>
        <w:rPr/>
      </w:pPr>
      <w:r>
        <w:rPr>
          <w:rFonts w:eastAsia="Calibri" w:cs="Calibri" w:ascii="Calibri" w:hAnsi="Calibri"/>
          <w:color w:val="111827"/>
          <w:sz w:val="20"/>
          <w:szCs w:val="20"/>
        </w:rPr>
        <w:t>When generating the project plan, produce the following in order:</w:t>
      </w:r>
    </w:p>
    <w:p>
      <w:pPr>
        <w:pStyle w:val="Normal"/>
        <w:spacing w:before="40" w:after="40"/>
        <w:ind w:hanging="360" w:left="720"/>
        <w:rPr/>
      </w:pPr>
      <w:r>
        <w:rPr>
          <w:rFonts w:eastAsia="Calibri" w:cs="Calibri" w:ascii="Calibri" w:hAnsi="Calibri"/>
          <w:b/>
          <w:bCs/>
          <w:color w:val="3A5BA0"/>
          <w:sz w:val="20"/>
          <w:szCs w:val="20"/>
        </w:rPr>
        <w:t xml:space="preserve">•  </w:t>
      </w:r>
      <w:r>
        <w:rPr>
          <w:rFonts w:eastAsia="Calibri" w:cs="Calibri" w:ascii="Calibri" w:hAnsi="Calibri"/>
          <w:color w:val="111827"/>
          <w:sz w:val="20"/>
          <w:szCs w:val="20"/>
        </w:rPr>
        <w:t>1. A decomposition of the game into exactly one feature per developer, of approximately equal complexity</w:t>
      </w:r>
    </w:p>
    <w:p>
      <w:pPr>
        <w:pStyle w:val="Normal"/>
        <w:spacing w:before="40" w:after="40"/>
        <w:ind w:hanging="360" w:left="720"/>
        <w:rPr/>
      </w:pPr>
      <w:r>
        <w:rPr>
          <w:rFonts w:eastAsia="Calibri" w:cs="Calibri" w:ascii="Calibri" w:hAnsi="Calibri"/>
          <w:b/>
          <w:bCs/>
          <w:color w:val="3A5BA0"/>
          <w:sz w:val="20"/>
          <w:szCs w:val="20"/>
        </w:rPr>
        <w:t xml:space="preserve">•  </w:t>
      </w:r>
      <w:r>
        <w:rPr>
          <w:rFonts w:eastAsia="Calibri" w:cs="Calibri" w:ascii="Calibri" w:hAnsi="Calibri"/>
          <w:color w:val="111827"/>
          <w:sz w:val="20"/>
          <w:szCs w:val="20"/>
        </w:rPr>
        <w:t>2. A recommended assignment of features to developers (use TL# labels), with a justification for each assignment</w:t>
      </w:r>
    </w:p>
    <w:p>
      <w:pPr>
        <w:pStyle w:val="Normal"/>
        <w:spacing w:before="40" w:after="40"/>
        <w:ind w:hanging="360" w:left="720"/>
        <w:rPr/>
      </w:pPr>
      <w:r>
        <w:rPr>
          <w:rFonts w:eastAsia="Calibri" w:cs="Calibri" w:ascii="Calibri" w:hAnsi="Calibri"/>
          <w:b/>
          <w:bCs/>
          <w:color w:val="3A5BA0"/>
          <w:sz w:val="20"/>
          <w:szCs w:val="20"/>
        </w:rPr>
        <w:t xml:space="preserve">•  </w:t>
      </w:r>
      <w:r>
        <w:rPr>
          <w:rFonts w:eastAsia="Calibri" w:cs="Calibri" w:ascii="Calibri" w:hAnsi="Calibri"/>
          <w:color w:val="111827"/>
          <w:sz w:val="20"/>
          <w:szCs w:val="20"/>
        </w:rPr>
        <w:t>3. For each developer: the complete feature specification listed in Section 8</w:t>
      </w:r>
    </w:p>
    <w:p>
      <w:pPr>
        <w:pStyle w:val="Normal"/>
        <w:spacing w:before="40" w:after="40"/>
        <w:ind w:hanging="360" w:left="720"/>
        <w:rPr/>
      </w:pPr>
      <w:r>
        <w:rPr>
          <w:rFonts w:eastAsia="Calibri" w:cs="Calibri" w:ascii="Calibri" w:hAnsi="Calibri"/>
          <w:b/>
          <w:bCs/>
          <w:color w:val="3A5BA0"/>
          <w:sz w:val="20"/>
          <w:szCs w:val="20"/>
        </w:rPr>
        <w:t xml:space="preserve">•  </w:t>
      </w:r>
      <w:r>
        <w:rPr>
          <w:rFonts w:eastAsia="Calibri" w:cs="Calibri" w:ascii="Calibri" w:hAnsi="Calibri"/>
          <w:color w:val="111827"/>
          <w:sz w:val="20"/>
          <w:szCs w:val="20"/>
        </w:rPr>
        <w:t>4. A concise architectural overview (1 paragraph per feature) so every developer understands how their feature fits into the whole — sufficient context to write a Champion document without needing implementation details from other features</w:t>
      </w:r>
    </w:p>
    <w:p>
      <w:pPr>
        <w:pStyle w:val="Normal"/>
        <w:spacing w:before="40" w:after="40"/>
        <w:ind w:hanging="360" w:left="720"/>
        <w:rPr/>
      </w:pPr>
      <w:r>
        <w:rPr>
          <w:rFonts w:eastAsia="Calibri" w:cs="Calibri" w:ascii="Calibri" w:hAnsi="Calibri"/>
          <w:b/>
          <w:bCs/>
          <w:color w:val="3A5BA0"/>
          <w:sz w:val="20"/>
          <w:szCs w:val="20"/>
        </w:rPr>
        <w:t xml:space="preserve">•  </w:t>
      </w:r>
      <w:r>
        <w:rPr>
          <w:rFonts w:eastAsia="Calibri" w:cs="Calibri" w:ascii="Calibri" w:hAnsi="Calibri"/>
          <w:color w:val="111827"/>
          <w:sz w:val="20"/>
          <w:szCs w:val="20"/>
        </w:rPr>
        <w:t>5. An identification of which feature TL1 should use as the MVP core, with a justification</w:t>
      </w:r>
    </w:p>
    <w:p>
      <w:pPr>
        <w:pStyle w:val="Normal"/>
        <w:spacing w:before="40" w:after="40"/>
        <w:ind w:hanging="360" w:left="720"/>
        <w:rPr/>
      </w:pPr>
      <w:r>
        <w:rPr>
          <w:rFonts w:eastAsia="Calibri" w:cs="Calibri" w:ascii="Calibri" w:hAnsi="Calibri"/>
          <w:b/>
          <w:bCs/>
          <w:color w:val="3A5BA0"/>
          <w:sz w:val="20"/>
          <w:szCs w:val="20"/>
        </w:rPr>
        <w:t xml:space="preserve">•  </w:t>
      </w:r>
      <w:r>
        <w:rPr>
          <w:rFonts w:eastAsia="Calibri" w:cs="Calibri" w:ascii="Calibri" w:hAnsi="Calibri"/>
          <w:color w:val="111827"/>
          <w:sz w:val="20"/>
          <w:szCs w:val="20"/>
        </w:rPr>
        <w:t>6. An explanation of how the features interact while maintaining low coupling and high cohesion, with specific reference to the GRASP principles in Section 9</w:t>
      </w:r>
    </w:p>
    <w:p>
      <w:pPr>
        <w:pStyle w:val="Normal"/>
        <w:spacing w:before="40" w:after="40"/>
        <w:ind w:hanging="360" w:left="720"/>
        <w:rPr/>
      </w:pPr>
      <w:r>
        <w:rPr>
          <w:rFonts w:eastAsia="Calibri" w:cs="Calibri" w:ascii="Calibri" w:hAnsi="Calibri"/>
          <w:b/>
          <w:bCs/>
          <w:color w:val="3A5BA0"/>
          <w:sz w:val="20"/>
          <w:szCs w:val="20"/>
        </w:rPr>
        <w:t xml:space="preserve">•  </w:t>
      </w:r>
      <w:r>
        <w:rPr>
          <w:rFonts w:eastAsia="Calibri" w:cs="Calibri" w:ascii="Calibri" w:hAnsi="Calibri"/>
          <w:color w:val="111827"/>
          <w:sz w:val="20"/>
          <w:szCs w:val="20"/>
        </w:rPr>
        <w:t>7. The initial Gantt chart as described in Section 11</w:t>
      </w:r>
    </w:p>
    <w:p>
      <w:pPr>
        <w:pStyle w:val="Normal"/>
        <w:spacing w:before="40" w:after="40"/>
        <w:ind w:hanging="360" w:left="720"/>
        <w:rPr/>
      </w:pPr>
      <w:r>
        <w:rPr>
          <w:rFonts w:eastAsia="Calibri" w:cs="Calibri" w:ascii="Calibri" w:hAnsi="Calibri"/>
          <w:b/>
          <w:bCs/>
          <w:color w:val="3A5BA0"/>
          <w:sz w:val="20"/>
          <w:szCs w:val="20"/>
        </w:rPr>
        <w:t xml:space="preserve">•  </w:t>
      </w:r>
      <w:r>
        <w:rPr>
          <w:rFonts w:eastAsia="Calibri" w:cs="Calibri" w:ascii="Calibri" w:hAnsi="Calibri"/>
          <w:color w:val="111827"/>
          <w:sz w:val="20"/>
          <w:szCs w:val="20"/>
        </w:rPr>
        <w:t>8. A list of risks specific to this game and feature breakdown, with mitigation suggestions</w:t>
      </w:r>
    </w:p>
    <w:p>
      <w:pPr>
        <w:pStyle w:val="Normal"/>
        <w:spacing w:before="80" w:after="80"/>
        <w:rPr/>
      </w:pPr>
      <w:r>
        <w:rPr>
          <w:rFonts w:eastAsia="Calibri" w:cs="Calibri" w:ascii="Calibri" w:hAnsi="Calibri"/>
          <w:i/>
          <w:iCs/>
          <w:color w:val="6B7280"/>
          <w:sz w:val="18"/>
          <w:szCs w:val="18"/>
        </w:rPr>
        <w:t xml:space="preserve">💡  </w:t>
      </w:r>
      <w:r>
        <w:rPr>
          <w:rFonts w:eastAsia="Calibri" w:cs="Calibri" w:ascii="Calibri" w:hAnsi="Calibri"/>
          <w:i/>
          <w:iCs/>
          <w:color w:val="6B7280"/>
          <w:sz w:val="18"/>
          <w:szCs w:val="18"/>
        </w:rPr>
        <w:t>After generating the plan, each developer uses their individual feature specification to write their Champion document. The Champion document is the contract for what they will build.</w:t>
      </w:r>
    </w:p>
    <w:p>
      <w:pPr>
        <w:pStyle w:val="Normal"/>
        <w:pBdr>
          <w:bottom w:val="single" w:sz="6" w:space="1" w:color="3A5BA0"/>
        </w:pBdr>
        <w:spacing w:before="200" w:after="200"/>
        <w:rPr/>
      </w:pPr>
      <w:r>
        <w:rPr/>
      </w:r>
    </w:p>
    <w:p>
      <w:pPr>
        <w:pStyle w:val="Normal"/>
        <w:spacing w:before="120" w:after="0"/>
        <w:jc w:val="center"/>
        <w:rPr/>
      </w:pPr>
      <w:r>
        <w:rPr>
          <w:rFonts w:eastAsia="Calibri" w:cs="Calibri" w:ascii="Calibri" w:hAnsi="Calibri"/>
          <w:i/>
          <w:iCs/>
          <w:color w:val="6B7280"/>
          <w:sz w:val="16"/>
          <w:szCs w:val="16"/>
        </w:rPr>
        <w:t>CS3383 Software Engineering — TL5 AI Prompt Template  —  Do not modify Section B</w:t>
      </w:r>
    </w:p>
    <w:sectPr>
      <w:type w:val="continuous"/>
      <w:pgSz w:w="12240" w:h="15840"/>
      <w:pgMar w:left="1440" w:right="1440" w:gutter="0" w:header="0" w:top="1440" w:footer="0" w:bottom="1440"/>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roman"/>
    <w:pitch w:val="variable"/>
  </w:font>
  <w:font w:name="Calibri">
    <w:charset w:val="01"/>
    <w:family w:val="roman"/>
    <w:pitch w:val="variable"/>
  </w:font>
  <w:font w:name="Courier New">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Times New Roman" w:hAnsi="Times New Roman" w:eastAsia="Noto Serif CJK SC" w:cs="Noto Sans Devanagari"/>
      <w:b/>
      <w:bCs/>
      <w:color w:val="auto"/>
      <w:kern w:val="0"/>
      <w:sz w:val="20"/>
      <w:szCs w:val="20"/>
      <w:lang w:val="en-US" w:eastAsia="zh-CN" w:bidi="hi-IN"/>
    </w:rPr>
  </w:style>
  <w:style w:type="paragraph" w:styleId="ListParagraph">
    <w:name w:val="List Paragraph"/>
    <w:qFormat/>
    <w:pPr>
      <w:widowControl/>
      <w:suppressAutoHyphens w:val="true"/>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LibreOffice/24.2.7.2$Linux_X86_64 LibreOffice_project/420$Build-2</Application>
  <AppVersion>15.0000</AppVersion>
  <Pages>8</Pages>
  <Words>2375</Words>
  <Characters>12567</Characters>
  <CharactersWithSpaces>14987</CharactersWithSpaces>
  <Paragraphs>194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2026-07-20T18:45:01Z</dcterms:created>
  <dc:creator>Un-named</dc:creator>
  <dc:description/>
  <dc:language>en-US</dc:language>
  <cp:lastModifiedBy/>
  <dcterms:modified xsi:type="dcterms:W3CDTF">2026-09-03T09:11:08Z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