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582" w:rsidRDefault="00687582" w:rsidP="00EA0FEF">
      <w:pPr>
        <w:pStyle w:val="Puesto1"/>
        <w:rPr>
          <w:rFonts w:cs="Arial"/>
          <w:szCs w:val="24"/>
        </w:rPr>
      </w:pPr>
      <w:bookmarkStart w:id="0" w:name="_GoBack"/>
      <w:bookmarkEnd w:id="0"/>
    </w:p>
    <w:p w:rsidR="00E56DA9" w:rsidRDefault="00E56DA9" w:rsidP="00EA0FEF">
      <w:pPr>
        <w:pStyle w:val="Puesto1"/>
        <w:rPr>
          <w:rFonts w:cs="Arial"/>
          <w:szCs w:val="24"/>
        </w:rPr>
      </w:pPr>
    </w:p>
    <w:p w:rsidR="00E56DA9" w:rsidRDefault="00E56DA9" w:rsidP="00EA0FEF">
      <w:pPr>
        <w:pStyle w:val="Puesto1"/>
        <w:rPr>
          <w:rFonts w:cs="Arial"/>
          <w:szCs w:val="24"/>
        </w:rPr>
      </w:pPr>
    </w:p>
    <w:p w:rsidR="005A0144" w:rsidRDefault="005A0144" w:rsidP="00EA0FEF">
      <w:pPr>
        <w:pStyle w:val="Puesto1"/>
        <w:rPr>
          <w:rFonts w:cs="Arial"/>
          <w:szCs w:val="24"/>
        </w:rPr>
      </w:pPr>
    </w:p>
    <w:p w:rsidR="00CF70A4" w:rsidRPr="00F240F7" w:rsidRDefault="00CF70A4" w:rsidP="00EA0FEF">
      <w:pPr>
        <w:pStyle w:val="Encabezado"/>
        <w:jc w:val="center"/>
        <w:rPr>
          <w:lang w:val="es-CO"/>
        </w:rPr>
      </w:pPr>
      <w:r w:rsidRPr="00F240F7">
        <w:t>SISTEMAS DE GESTIÓN Y CONTROL INTEGRADOS</w:t>
      </w:r>
    </w:p>
    <w:p w:rsidR="00CF70A4" w:rsidRPr="00F240F7" w:rsidRDefault="00CF70A4" w:rsidP="00EA0FEF">
      <w:pPr>
        <w:jc w:val="center"/>
        <w:rPr>
          <w:rFonts w:cs="Arial"/>
          <w:lang w:val="es-CO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Default="00375830" w:rsidP="00EA0FEF">
      <w:pPr>
        <w:pStyle w:val="Encabezado"/>
        <w:jc w:val="center"/>
      </w:pPr>
      <w:r>
        <w:t xml:space="preserve">MANUAL DE </w:t>
      </w:r>
      <w:r w:rsidR="00CF70A4" w:rsidRPr="004C6B08">
        <w:t>PROCESO</w:t>
      </w:r>
    </w:p>
    <w:p w:rsidR="00CF70A4" w:rsidRPr="00830293" w:rsidRDefault="00CB12C8" w:rsidP="00EA0FEF">
      <w:pPr>
        <w:jc w:val="center"/>
        <w:rPr>
          <w:rFonts w:cs="Arial"/>
          <w:lang w:val="es-CO"/>
        </w:rPr>
      </w:pPr>
      <w:r w:rsidRPr="00CB12C8">
        <w:rPr>
          <w:rFonts w:eastAsia="SimSun"/>
          <w:lang w:eastAsia="zh-CN"/>
        </w:rPr>
        <w:t>SERVICIO DEL DEPORTE Y LA RECREACIÓN</w:t>
      </w: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966E0D" w:rsidP="00EA0FEF">
      <w:pPr>
        <w:jc w:val="center"/>
        <w:rPr>
          <w:rFonts w:cs="Arial"/>
        </w:rPr>
      </w:pPr>
      <w:r>
        <w:rPr>
          <w:rFonts w:cs="Arial"/>
        </w:rPr>
        <w:t xml:space="preserve">Versión </w:t>
      </w:r>
      <w:r w:rsidR="00CB12C8">
        <w:rPr>
          <w:rFonts w:cs="Arial"/>
        </w:rPr>
        <w:t>3</w:t>
      </w: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CF70A4" w:rsidRPr="00830293" w:rsidRDefault="00CF70A4" w:rsidP="00EA0FEF">
      <w:pPr>
        <w:jc w:val="center"/>
        <w:rPr>
          <w:rFonts w:cs="Arial"/>
          <w:lang w:val="es-ES_tradnl"/>
        </w:rPr>
      </w:pPr>
    </w:p>
    <w:p w:rsidR="006B0152" w:rsidRPr="004120C7" w:rsidRDefault="00CF70A4" w:rsidP="00EA0FEF">
      <w:pPr>
        <w:autoSpaceDE w:val="0"/>
        <w:autoSpaceDN w:val="0"/>
        <w:adjustRightInd w:val="0"/>
        <w:jc w:val="center"/>
        <w:rPr>
          <w:rFonts w:cs="Arial"/>
          <w:sz w:val="18"/>
          <w:szCs w:val="18"/>
          <w:lang w:val="es-CO"/>
        </w:rPr>
      </w:pPr>
      <w:r w:rsidRPr="00CD5DC2">
        <w:rPr>
          <w:rFonts w:cs="Arial"/>
          <w:lang w:val="es-MX"/>
        </w:rPr>
        <w:t>Código:</w:t>
      </w:r>
      <w:r w:rsidR="00F0506C" w:rsidRPr="00CD5DC2">
        <w:rPr>
          <w:rFonts w:cs="Arial"/>
        </w:rPr>
        <w:t xml:space="preserve"> </w:t>
      </w:r>
      <w:r w:rsidR="00CB12C8">
        <w:rPr>
          <w:rFonts w:cs="Arial"/>
          <w:lang w:val="es-MX"/>
        </w:rPr>
        <w:t>MMDS01.04.18.</w:t>
      </w:r>
      <w:r w:rsidR="00CB12C8" w:rsidRPr="00CB12C8">
        <w:rPr>
          <w:rFonts w:cs="Arial"/>
          <w:lang w:val="es-MX"/>
        </w:rPr>
        <w:t>M01</w:t>
      </w:r>
    </w:p>
    <w:p w:rsidR="00CF70A4" w:rsidRPr="00A301C6" w:rsidRDefault="00CF70A4" w:rsidP="00E56DA9">
      <w:pPr>
        <w:autoSpaceDE w:val="0"/>
        <w:autoSpaceDN w:val="0"/>
        <w:adjustRightInd w:val="0"/>
        <w:jc w:val="center"/>
        <w:rPr>
          <w:rFonts w:cs="Arial"/>
        </w:rPr>
      </w:pPr>
    </w:p>
    <w:p w:rsidR="00CF70A4" w:rsidRPr="00A301C6" w:rsidRDefault="00CF70A4" w:rsidP="00E56DA9">
      <w:pPr>
        <w:jc w:val="center"/>
        <w:rPr>
          <w:rFonts w:cs="Arial"/>
          <w:lang w:val="es-ES_tradnl"/>
        </w:rPr>
      </w:pPr>
    </w:p>
    <w:p w:rsidR="00CF70A4" w:rsidRPr="00A301C6" w:rsidRDefault="00CF70A4" w:rsidP="00E56DA9">
      <w:pPr>
        <w:tabs>
          <w:tab w:val="left" w:pos="540"/>
        </w:tabs>
        <w:jc w:val="center"/>
        <w:rPr>
          <w:rFonts w:cs="Arial"/>
          <w:lang w:val="es-ES_tradnl"/>
        </w:rPr>
      </w:pPr>
    </w:p>
    <w:p w:rsidR="00CF70A4" w:rsidRDefault="00CF70A4" w:rsidP="00E56DA9">
      <w:pPr>
        <w:jc w:val="center"/>
        <w:rPr>
          <w:rFonts w:cs="Arial"/>
          <w:lang w:val="es-ES_tradnl"/>
        </w:rPr>
      </w:pPr>
    </w:p>
    <w:p w:rsidR="009737D7" w:rsidRDefault="009737D7" w:rsidP="00E56DA9">
      <w:pPr>
        <w:jc w:val="center"/>
        <w:rPr>
          <w:rFonts w:cs="Arial"/>
          <w:lang w:val="es-ES_tradnl"/>
        </w:rPr>
      </w:pPr>
    </w:p>
    <w:p w:rsidR="00E56DA9" w:rsidRPr="00A301C6" w:rsidRDefault="00E56DA9" w:rsidP="00E56DA9">
      <w:pPr>
        <w:jc w:val="center"/>
        <w:rPr>
          <w:rFonts w:cs="Arial"/>
          <w:lang w:val="es-ES_tradnl"/>
        </w:rPr>
      </w:pPr>
    </w:p>
    <w:p w:rsidR="00CF70A4" w:rsidRPr="00A301C6" w:rsidRDefault="00CF70A4" w:rsidP="00EA0FEF">
      <w:pPr>
        <w:pStyle w:val="Encabezado"/>
        <w:tabs>
          <w:tab w:val="clear" w:pos="4419"/>
        </w:tabs>
        <w:jc w:val="center"/>
        <w:rPr>
          <w:rFonts w:cs="Arial"/>
        </w:rPr>
      </w:pPr>
      <w:r w:rsidRPr="00A301C6">
        <w:rPr>
          <w:rFonts w:cs="Arial"/>
        </w:rPr>
        <w:t xml:space="preserve">Macroproceso: </w:t>
      </w:r>
      <w:r w:rsidR="00CB12C8">
        <w:rPr>
          <w:rFonts w:cs="Arial"/>
        </w:rPr>
        <w:t>Desarrollo Social</w:t>
      </w:r>
    </w:p>
    <w:p w:rsidR="00CD5DC2" w:rsidRPr="004C6B08" w:rsidRDefault="00CF70A4" w:rsidP="00EA0FEF">
      <w:pPr>
        <w:pStyle w:val="Encabezado"/>
        <w:tabs>
          <w:tab w:val="clear" w:pos="4419"/>
        </w:tabs>
        <w:jc w:val="center"/>
      </w:pPr>
      <w:r w:rsidRPr="00A301C6">
        <w:rPr>
          <w:rFonts w:cs="Arial"/>
        </w:rPr>
        <w:t xml:space="preserve">Proceso: </w:t>
      </w:r>
      <w:r w:rsidR="00CB12C8" w:rsidRPr="00CB12C8">
        <w:t>Servicio de Deporte y Recreación</w:t>
      </w:r>
    </w:p>
    <w:p w:rsidR="00CF70A4" w:rsidRDefault="00E56DA9" w:rsidP="00EA0FEF">
      <w:pPr>
        <w:pStyle w:val="Encabezado"/>
        <w:tabs>
          <w:tab w:val="clear" w:pos="4419"/>
        </w:tabs>
        <w:jc w:val="center"/>
        <w:rPr>
          <w:rFonts w:cs="Arial"/>
        </w:rPr>
      </w:pPr>
      <w:r>
        <w:rPr>
          <w:rFonts w:cs="Arial"/>
        </w:rPr>
        <w:t>Junio</w:t>
      </w:r>
      <w:r w:rsidR="006B0152">
        <w:rPr>
          <w:rFonts w:cs="Arial"/>
        </w:rPr>
        <w:t xml:space="preserve"> </w:t>
      </w:r>
      <w:r>
        <w:rPr>
          <w:rFonts w:cs="Arial"/>
        </w:rPr>
        <w:t>0</w:t>
      </w:r>
      <w:r w:rsidR="004E6194">
        <w:rPr>
          <w:rFonts w:cs="Arial"/>
        </w:rPr>
        <w:t>1</w:t>
      </w:r>
      <w:r w:rsidR="00C278A1">
        <w:rPr>
          <w:rFonts w:cs="Arial"/>
        </w:rPr>
        <w:t xml:space="preserve"> </w:t>
      </w:r>
      <w:r w:rsidR="00FF7ED4">
        <w:rPr>
          <w:rFonts w:cs="Arial"/>
        </w:rPr>
        <w:t xml:space="preserve">de </w:t>
      </w:r>
      <w:r>
        <w:rPr>
          <w:rFonts w:cs="Arial"/>
        </w:rPr>
        <w:t>2018</w:t>
      </w:r>
    </w:p>
    <w:p w:rsidR="00E56DA9" w:rsidRDefault="00E56DA9">
      <w:pPr>
        <w:jc w:val="left"/>
        <w:rPr>
          <w:rFonts w:eastAsia="SimSun" w:cs="Arial"/>
          <w:lang w:eastAsia="zh-CN"/>
        </w:rPr>
      </w:pPr>
      <w:r>
        <w:rPr>
          <w:rFonts w:cs="Arial"/>
        </w:rPr>
        <w:br w:type="page"/>
      </w:r>
    </w:p>
    <w:p w:rsidR="004B062C" w:rsidRPr="00F21F31" w:rsidRDefault="00D8714A" w:rsidP="00EA0FEF">
      <w:pPr>
        <w:pStyle w:val="Encabezado"/>
        <w:jc w:val="center"/>
        <w:rPr>
          <w:rFonts w:cs="Arial"/>
        </w:rPr>
      </w:pPr>
      <w:r w:rsidRPr="00F21F31">
        <w:rPr>
          <w:rFonts w:cs="Arial"/>
        </w:rPr>
        <w:lastRenderedPageBreak/>
        <w:t>CONTENID</w:t>
      </w:r>
      <w:r w:rsidR="004B062C" w:rsidRPr="00F21F31">
        <w:rPr>
          <w:rFonts w:cs="Arial"/>
        </w:rPr>
        <w:t>O</w:t>
      </w:r>
    </w:p>
    <w:p w:rsidR="004B062C" w:rsidRDefault="004B062C" w:rsidP="00EA0FEF">
      <w:pPr>
        <w:pStyle w:val="Encabezado"/>
        <w:jc w:val="center"/>
        <w:rPr>
          <w:rFonts w:cs="Arial"/>
          <w:b/>
        </w:rPr>
      </w:pPr>
    </w:p>
    <w:p w:rsidR="004B062C" w:rsidRDefault="004B062C" w:rsidP="00EA0FEF">
      <w:pPr>
        <w:pStyle w:val="Encabezado"/>
        <w:jc w:val="center"/>
        <w:rPr>
          <w:rFonts w:cs="Arial"/>
          <w:b/>
        </w:rPr>
      </w:pPr>
    </w:p>
    <w:p w:rsidR="004B062C" w:rsidRPr="00F21F31" w:rsidRDefault="000E6C01" w:rsidP="000E6C01">
      <w:pPr>
        <w:pStyle w:val="Encabezado"/>
        <w:ind w:left="8838"/>
        <w:rPr>
          <w:rFonts w:cs="Arial"/>
        </w:rPr>
      </w:pPr>
      <w:r>
        <w:rPr>
          <w:rFonts w:cs="Arial"/>
          <w:b/>
        </w:rPr>
        <w:t xml:space="preserve"> </w:t>
      </w:r>
      <w:r w:rsidR="004B062C" w:rsidRPr="00F21F31">
        <w:rPr>
          <w:rFonts w:cs="Arial"/>
        </w:rPr>
        <w:t>Pág.</w:t>
      </w:r>
    </w:p>
    <w:p w:rsidR="004B062C" w:rsidRDefault="004B062C" w:rsidP="00EA0FEF">
      <w:pPr>
        <w:pStyle w:val="Encabezado"/>
        <w:jc w:val="center"/>
        <w:rPr>
          <w:rFonts w:cs="Arial"/>
        </w:rPr>
      </w:pPr>
    </w:p>
    <w:p w:rsidR="004B062C" w:rsidRPr="004B062C" w:rsidRDefault="004B062C" w:rsidP="00EA0FEF">
      <w:pPr>
        <w:pStyle w:val="Encabezado"/>
        <w:spacing w:line="276" w:lineRule="auto"/>
        <w:jc w:val="center"/>
        <w:rPr>
          <w:rFonts w:cs="Arial"/>
          <w:b/>
        </w:rPr>
      </w:pPr>
    </w:p>
    <w:p w:rsidR="007B0BF4" w:rsidRDefault="00AF5109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</w:rPr>
        <w:fldChar w:fldCharType="begin"/>
      </w:r>
      <w:r w:rsidR="003414C8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516123756" w:history="1">
        <w:r w:rsidR="007B0BF4" w:rsidRPr="0082693F">
          <w:rPr>
            <w:rStyle w:val="Hipervnculo"/>
            <w:noProof/>
          </w:rPr>
          <w:t>1.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</w:rPr>
          <w:t>OBJETIVO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_Toc516123756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3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57" w:history="1">
        <w:r w:rsidR="007B0BF4" w:rsidRPr="0082693F">
          <w:rPr>
            <w:rStyle w:val="Hipervnculo"/>
            <w:noProof/>
          </w:rPr>
          <w:t>2.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</w:rPr>
          <w:t>ALCANCE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_Toc516123757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3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58" w:history="1">
        <w:r w:rsidR="007B0BF4" w:rsidRPr="0082693F">
          <w:rPr>
            <w:rStyle w:val="Hipervnculo"/>
            <w:noProof/>
            <w:lang w:val="es-ES_tradnl"/>
          </w:rPr>
          <w:t>3.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  <w:lang w:val="es-ES_tradnl"/>
          </w:rPr>
          <w:t>DEFINICIONES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_Toc516123758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3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59" w:history="1">
        <w:r w:rsidR="007B0BF4" w:rsidRPr="0082693F">
          <w:rPr>
            <w:rStyle w:val="Hipervnculo"/>
            <w:noProof/>
            <w:kern w:val="24"/>
            <w:lang w:val="es-ES_tradnl"/>
          </w:rPr>
          <w:t>4.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  <w:kern w:val="24"/>
            <w:lang w:val="es-ES_tradnl"/>
          </w:rPr>
          <w:t>POLÍTICAS DE OPERACIÓN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_Toc516123759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6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60" w:history="1">
        <w:r w:rsidR="007B0BF4" w:rsidRPr="0082693F">
          <w:rPr>
            <w:rStyle w:val="Hipervnculo"/>
            <w:noProof/>
            <w:lang w:val="es-ES_tradnl"/>
          </w:rPr>
          <w:t>5.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  <w:lang w:val="es-ES_tradnl"/>
          </w:rPr>
          <w:t>CONTENIDO Y DESARROLLO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_Toc516123760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7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67" w:history="1">
        <w:r w:rsidR="007B0BF4" w:rsidRPr="0082693F">
          <w:rPr>
            <w:rStyle w:val="Hipervnculo"/>
            <w:noProof/>
          </w:rPr>
          <w:t>6.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</w:rPr>
          <w:t>DOCUMENTOS Y REGISTROS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_Toc516123767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8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68" w:history="1">
        <w:r w:rsidR="007B0BF4" w:rsidRPr="0082693F">
          <w:rPr>
            <w:rStyle w:val="Hipervnculo"/>
            <w:noProof/>
            <w:lang w:val="es-ES_tradnl"/>
          </w:rPr>
          <w:t>7.</w:t>
        </w:r>
        <w:r w:rsidR="007B0B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0BF4" w:rsidRPr="0082693F">
          <w:rPr>
            <w:rStyle w:val="Hipervnculo"/>
            <w:noProof/>
            <w:lang w:val="es-ES_tradnl"/>
          </w:rPr>
          <w:t>DOCUMENTOS DE REFERENCIA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_Toc516123768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11</w:t>
        </w:r>
        <w:r w:rsidR="007B0BF4">
          <w:rPr>
            <w:noProof/>
            <w:webHidden/>
          </w:rPr>
          <w:fldChar w:fldCharType="end"/>
        </w:r>
      </w:hyperlink>
    </w:p>
    <w:p w:rsidR="007B0BF4" w:rsidRDefault="00031DF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23769" w:history="1">
        <w:r w:rsidR="007B0BF4" w:rsidRPr="0082693F">
          <w:rPr>
            <w:rStyle w:val="Hipervnculo"/>
            <w:noProof/>
            <w:lang w:val="es-ES_tradnl"/>
          </w:rPr>
          <w:t>ANEXOS</w:t>
        </w:r>
        <w:r w:rsidR="007B0BF4">
          <w:rPr>
            <w:noProof/>
            <w:webHidden/>
          </w:rPr>
          <w:tab/>
        </w:r>
        <w:r w:rsidR="007B0BF4">
          <w:rPr>
            <w:noProof/>
            <w:webHidden/>
          </w:rPr>
          <w:fldChar w:fldCharType="begin"/>
        </w:r>
        <w:r w:rsidR="007B0BF4">
          <w:rPr>
            <w:noProof/>
            <w:webHidden/>
          </w:rPr>
          <w:instrText xml:space="preserve"> PAGEREF _Toc516123769 \h </w:instrText>
        </w:r>
        <w:r w:rsidR="007B0BF4">
          <w:rPr>
            <w:noProof/>
            <w:webHidden/>
          </w:rPr>
        </w:r>
        <w:r w:rsidR="007B0BF4">
          <w:rPr>
            <w:noProof/>
            <w:webHidden/>
          </w:rPr>
          <w:fldChar w:fldCharType="separate"/>
        </w:r>
        <w:r w:rsidR="007B0BF4">
          <w:rPr>
            <w:noProof/>
            <w:webHidden/>
          </w:rPr>
          <w:t>12</w:t>
        </w:r>
        <w:r w:rsidR="007B0BF4">
          <w:rPr>
            <w:noProof/>
            <w:webHidden/>
          </w:rPr>
          <w:fldChar w:fldCharType="end"/>
        </w:r>
      </w:hyperlink>
    </w:p>
    <w:p w:rsidR="0002213E" w:rsidRDefault="00AF5109" w:rsidP="00E71B2B">
      <w:pPr>
        <w:spacing w:line="276" w:lineRule="auto"/>
        <w:rPr>
          <w:rFonts w:cs="Arial"/>
        </w:rPr>
      </w:pPr>
      <w:r>
        <w:rPr>
          <w:rFonts w:cs="Arial"/>
        </w:rPr>
        <w:fldChar w:fldCharType="end"/>
      </w:r>
    </w:p>
    <w:p w:rsidR="0002213E" w:rsidRDefault="0002213E">
      <w:pPr>
        <w:jc w:val="left"/>
        <w:rPr>
          <w:rFonts w:cs="Arial"/>
        </w:rPr>
      </w:pPr>
      <w:r>
        <w:rPr>
          <w:rFonts w:cs="Arial"/>
        </w:rPr>
        <w:br w:type="page"/>
      </w:r>
    </w:p>
    <w:p w:rsidR="00CF70A4" w:rsidRPr="00CC16A8" w:rsidRDefault="00CF70A4" w:rsidP="0086208C">
      <w:pPr>
        <w:pStyle w:val="Ttulo1"/>
      </w:pPr>
      <w:bookmarkStart w:id="1" w:name="_Toc516123756"/>
      <w:r w:rsidRPr="004C6B08">
        <w:lastRenderedPageBreak/>
        <w:t>OBJETIVO</w:t>
      </w:r>
      <w:bookmarkEnd w:id="1"/>
    </w:p>
    <w:p w:rsidR="00A82FD8" w:rsidRDefault="00A82FD8" w:rsidP="00361F40">
      <w:pPr>
        <w:rPr>
          <w:rFonts w:cs="Arial"/>
          <w:color w:val="000000"/>
        </w:rPr>
      </w:pPr>
    </w:p>
    <w:p w:rsidR="00AF1311" w:rsidRDefault="00AF1311" w:rsidP="00361F40">
      <w:pPr>
        <w:rPr>
          <w:rFonts w:cs="Arial"/>
          <w:color w:val="000000"/>
        </w:rPr>
      </w:pPr>
    </w:p>
    <w:p w:rsidR="00F02E88" w:rsidRDefault="00361F40" w:rsidP="00F02E88">
      <w:pPr>
        <w:keepNext/>
        <w:keepLines/>
        <w:rPr>
          <w:lang w:val="es-ES_tradnl"/>
        </w:rPr>
      </w:pPr>
      <w:r w:rsidRPr="00216510">
        <w:rPr>
          <w:rFonts w:cs="Arial"/>
          <w:color w:val="000000"/>
        </w:rPr>
        <w:t>Establecer los lineamientos fu</w:t>
      </w:r>
      <w:r w:rsidR="00F02E88">
        <w:rPr>
          <w:rFonts w:cs="Arial"/>
          <w:color w:val="000000"/>
        </w:rPr>
        <w:t>ndamentales para el desarrollo de la actividad física, la recreación y el deporte</w:t>
      </w:r>
      <w:r>
        <w:rPr>
          <w:rFonts w:cs="Arial"/>
          <w:color w:val="000000"/>
        </w:rPr>
        <w:t xml:space="preserve">, </w:t>
      </w:r>
      <w:r w:rsidR="002F41BC" w:rsidRPr="00AC6813">
        <w:rPr>
          <w:rFonts w:cs="Arial"/>
          <w:color w:val="000000"/>
        </w:rPr>
        <w:t>mediante la realización de eventos deportivos, la disposición de escenarios adecua</w:t>
      </w:r>
      <w:r w:rsidR="00F02E88">
        <w:rPr>
          <w:rFonts w:cs="Arial"/>
          <w:color w:val="000000"/>
        </w:rPr>
        <w:t>dos con criterios de inclusión,</w:t>
      </w:r>
      <w:r w:rsidR="002F41BC" w:rsidRPr="00AC6813">
        <w:rPr>
          <w:rFonts w:cs="Arial"/>
          <w:color w:val="000000"/>
        </w:rPr>
        <w:t xml:space="preserve"> equidad social y propendiendo por </w:t>
      </w:r>
      <w:r w:rsidR="00F02E88">
        <w:rPr>
          <w:rFonts w:cs="Arial"/>
          <w:color w:val="000000"/>
        </w:rPr>
        <w:t>su</w:t>
      </w:r>
      <w:r w:rsidR="002F41BC" w:rsidRPr="00AC6813">
        <w:rPr>
          <w:rFonts w:cs="Arial"/>
          <w:color w:val="000000"/>
        </w:rPr>
        <w:t xml:space="preserve"> práctica de los ciudadanos, de manera individual, familiar y comunitaria, </w:t>
      </w:r>
      <w:r w:rsidR="00F02E88" w:rsidRPr="00F02E88">
        <w:rPr>
          <w:lang w:val="es-ES_tradnl"/>
        </w:rPr>
        <w:t>de la población caleña.</w:t>
      </w:r>
    </w:p>
    <w:p w:rsidR="000A08DA" w:rsidRDefault="000A08DA" w:rsidP="00361F40">
      <w:pPr>
        <w:rPr>
          <w:rFonts w:cs="Arial"/>
          <w:color w:val="000000"/>
        </w:rPr>
      </w:pPr>
    </w:p>
    <w:p w:rsidR="006F649D" w:rsidRDefault="006F649D" w:rsidP="001A3A3F">
      <w:pPr>
        <w:keepNext/>
        <w:keepLines/>
        <w:rPr>
          <w:lang w:val="es-ES_tradnl"/>
        </w:rPr>
      </w:pPr>
    </w:p>
    <w:p w:rsidR="00290EB4" w:rsidRDefault="00290EB4" w:rsidP="00290EB4">
      <w:pPr>
        <w:pStyle w:val="Ttulo1"/>
      </w:pPr>
      <w:bookmarkStart w:id="2" w:name="_Toc516123757"/>
      <w:r>
        <w:t>ALCANCE</w:t>
      </w:r>
      <w:bookmarkEnd w:id="2"/>
    </w:p>
    <w:p w:rsidR="00290EB4" w:rsidRDefault="00290EB4" w:rsidP="00290EB4"/>
    <w:p w:rsidR="00F02E88" w:rsidRDefault="00F02E88" w:rsidP="00290EB4"/>
    <w:p w:rsidR="009E25A6" w:rsidRDefault="009E25A6" w:rsidP="00290EB4">
      <w:r w:rsidRPr="009E25A6">
        <w:t xml:space="preserve">Este manual aplica para la ejecución del Proceso de Servicio de </w:t>
      </w:r>
      <w:r>
        <w:t>Deporte y Recreación</w:t>
      </w:r>
      <w:r w:rsidRPr="009E25A6">
        <w:t>, y que hace parte del Modelo de Operación por Procesos de la Alcaldía de Santiago de Cali.</w:t>
      </w:r>
    </w:p>
    <w:p w:rsidR="00021C78" w:rsidRDefault="00021C78" w:rsidP="00CB75B0"/>
    <w:p w:rsidR="009E25A6" w:rsidRDefault="009E25A6" w:rsidP="00CB75B0"/>
    <w:p w:rsidR="00CF70A4" w:rsidRPr="00CC16A8" w:rsidRDefault="00CF70A4" w:rsidP="00EA0FEF">
      <w:pPr>
        <w:pStyle w:val="Ttulo1"/>
        <w:rPr>
          <w:lang w:val="es-ES_tradnl"/>
        </w:rPr>
      </w:pPr>
      <w:bookmarkStart w:id="3" w:name="_Toc516123758"/>
      <w:r w:rsidRPr="00CC16A8">
        <w:rPr>
          <w:lang w:val="es-ES_tradnl"/>
        </w:rPr>
        <w:t>DEFINICIONES</w:t>
      </w:r>
      <w:bookmarkEnd w:id="3"/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Actividad física: Cualquier movimiento corporal voluntario repetitivito, que involucra a los grandes grupos musculares y que aumenta el gasto energético por encima del nivel basal, considerando la frecuencia, la intensidad, la duración y el tipo, desarrollándose en cuatro dominios: tiempo libre, transporte, ocupación y hogar.</w:t>
      </w:r>
      <w:r w:rsidR="00311AA8">
        <w:rPr>
          <w:rFonts w:cs="Arial"/>
        </w:rPr>
        <w:t xml:space="preserve"> 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Atleta: Deportista que se desarrolla en la alta competencia y por tanto en procesos</w:t>
      </w:r>
      <w:r w:rsidR="00311AA8">
        <w:rPr>
          <w:rFonts w:cs="Arial"/>
        </w:rPr>
        <w:t xml:space="preserve"> </w:t>
      </w:r>
      <w:r w:rsidRPr="00827023">
        <w:rPr>
          <w:rFonts w:cs="Arial"/>
        </w:rPr>
        <w:t>de preparación deportiva de forma sistemática, con alta exigencia y con el fin de obt</w:t>
      </w:r>
      <w:r>
        <w:rPr>
          <w:rFonts w:cs="Arial"/>
        </w:rPr>
        <w:t>ener altos logros deportivos.</w:t>
      </w:r>
      <w:r w:rsidR="00311AA8">
        <w:rPr>
          <w:rFonts w:cs="Arial"/>
        </w:rPr>
        <w:t xml:space="preserve"> 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 xml:space="preserve">Ciencia del deporte: Conjunto de disciplinas del conocimiento, que se orientan al estudio y comprensión del </w:t>
      </w:r>
      <w:r>
        <w:rPr>
          <w:rFonts w:cs="Arial"/>
        </w:rPr>
        <w:t>deporte y la actividad física.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aficionado: Es aquel que no admite pago o indemnización alguna a favor de los deportistas distinto del monto de los gastos efectivos ocasionados durante el ejercicio de la activi</w:t>
      </w:r>
      <w:r>
        <w:rPr>
          <w:rFonts w:cs="Arial"/>
        </w:rPr>
        <w:t xml:space="preserve">dad deportiva correspondiente. </w:t>
      </w:r>
    </w:p>
    <w:p w:rsidR="0048059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 xml:space="preserve">Deporte Asociado: Es el desarrollado por un conjunto de organismos de carácter privado organizadas jerárquicamente con el fin de desarrollar actividades y programas de deporte </w:t>
      </w:r>
      <w:r w:rsidRPr="00827023">
        <w:rPr>
          <w:rFonts w:cs="Arial"/>
        </w:rPr>
        <w:lastRenderedPageBreak/>
        <w:t>de orden municipal, departamental y de distrito capital, nacional e internacional, que tengan como objeto el alto logro de los atletas afiliados a ellos.</w:t>
      </w:r>
    </w:p>
    <w:p w:rsidR="009E25A6" w:rsidRPr="00827023" w:rsidRDefault="009E25A6" w:rsidP="009E25A6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asociado de personas con y/o en situación de discapacidad: Entiéndase por deporte asociado de personas con y /o en situación de discapacidad, el desarrollo de un conjunto de actividades que tienen como finalidad la Inclusión de todas las personas con una</w:t>
      </w:r>
      <w:r>
        <w:rPr>
          <w:rFonts w:cs="Arial"/>
        </w:rPr>
        <w:t xml:space="preserve"> </w:t>
      </w:r>
      <w:r w:rsidRPr="00827023">
        <w:rPr>
          <w:rFonts w:cs="Arial"/>
        </w:rPr>
        <w:t>deficiencia física, sensorial y/o intelectual, desarrollado por un conjunto de organismos de carácter privado organizadas jerárquicamente con el fin de desarrollar actividades y programas de deporte de orden municipal, departamental y de distrito capital, nacional e internacional, que tengan como objeto el</w:t>
      </w:r>
      <w:r>
        <w:rPr>
          <w:rFonts w:cs="Arial"/>
        </w:rPr>
        <w:t xml:space="preserve"> </w:t>
      </w:r>
      <w:r w:rsidRPr="00827023">
        <w:rPr>
          <w:rFonts w:cs="Arial"/>
        </w:rPr>
        <w:t>alto logro de los atletas afiliados a ellos.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Como proceso de formación: Aquel que tiene como finalidad contribuir al desarrollo integral del individuo, desarrollándose en cualquier momento de la vida a través de diferentes etapas de aprendizaje.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comunitario: Se entiende por deporte comunitario las prácticas deportivas y sus diferentes manifestaciones en la comunidad, que desde un enfoque diferencial e incluyente,</w:t>
      </w:r>
      <w:r w:rsidR="00311AA8">
        <w:rPr>
          <w:rFonts w:cs="Arial"/>
        </w:rPr>
        <w:t xml:space="preserve"> </w:t>
      </w:r>
      <w:r w:rsidRPr="00827023">
        <w:rPr>
          <w:rFonts w:cs="Arial"/>
        </w:rPr>
        <w:t>fortalece la sana convivencia y valores, propiciando la transformación social y la paz de la población colombiana. Se realiza mediante la acción interinstitucional y la participación comunitaria para</w:t>
      </w:r>
      <w:r w:rsidR="00311AA8">
        <w:rPr>
          <w:rFonts w:cs="Arial"/>
        </w:rPr>
        <w:t xml:space="preserve"> </w:t>
      </w:r>
      <w:r w:rsidRPr="00827023">
        <w:rPr>
          <w:rFonts w:cs="Arial"/>
        </w:rPr>
        <w:t>que de manera concertada, se establezca oportunidades de prácticas deportivas que satisfagan las necesidades e intereses de la comunidad”.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de altos logros: Es la práctica deportiva y el resultado obtenido por los atletas en eventos de alto nivel competitivo, reconociendo estos como los eventos, nacionales, regionales, continentales, mundiales y eventos del ciclo olímpico y paralímpico, como consecuencia de procesos sistemáticos y de alta exigencia en todos los niveles de la preparación deportiva.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escolar: Se desarrolla como complemento de la formación de los estudiantes de básica primaria y básica secundaria.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para todos: Concepción que aboga por poner el deporte y la actividad física al alcance de toda la población, incluidas las personas de todas las edades, de uno y otro sexo y de diferentes categorías sociales y económicas, a fin de promover la salud y los beneficios sociales d</w:t>
      </w:r>
      <w:r>
        <w:rPr>
          <w:rFonts w:cs="Arial"/>
        </w:rPr>
        <w:t xml:space="preserve">e la actividad física regular. 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lastRenderedPageBreak/>
        <w:t>Deporte profesional: Es el que admite como competidores a personas naturales bajo contrato laboral de conformidad con las normas deportivas de la respe</w:t>
      </w:r>
      <w:r>
        <w:rPr>
          <w:rFonts w:cs="Arial"/>
        </w:rPr>
        <w:t>ctiva federación internacional.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 universitario: Se desarrolla como complemento de la formación de los estudiantes de educación superior, fundamentalmente en los programas académicos y de bienestar universitario en las instituciones educativas definidas por el Decreto único reglamentario del sector educativo.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Deporte: Actividad motriz e intelectual humana de naturaleza lúdica y competitiva, provista de reglas institucionalizadas que determinan su forma de ejecución.</w:t>
      </w:r>
      <w:r w:rsidR="00311AA8">
        <w:rPr>
          <w:rFonts w:cs="Arial"/>
        </w:rPr>
        <w:t xml:space="preserve"> 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Deportista: Persona que practica un deporte o modalidad deportiva y se enfrenta permanentemente a la competencia en el marco de las normas propias de su deporte.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Dopaje: Es la comisión de una o varias infracciones, a las normas antidopaje conforme lo dispuesto en</w:t>
      </w:r>
      <w:r>
        <w:rPr>
          <w:rFonts w:cs="Arial"/>
        </w:rPr>
        <w:t xml:space="preserve"> el Código Mundial Antidopaje.</w:t>
      </w:r>
    </w:p>
    <w:p w:rsidR="0048059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Educación física: Sector de los planes de estudio escolares que hace referencia al movimiento humano, la buena forma física y la salud. Se centra en el desarrollo de la competencia física de modo que todos los niños puedan moverse de manera eficaz, efectiva y segura y entender qué es lo que hacen. Es esencial para su pleno desarrollo y realización y para la participación a todo lo largo de la vi</w:t>
      </w:r>
      <w:r>
        <w:rPr>
          <w:rFonts w:cs="Arial"/>
        </w:rPr>
        <w:t>da en la actividad física.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Espacio lúdico: Lugar físico seguro para el disfrute, el goce, el placer, la creatividad y la libertad del individuo o del colectivo.</w:t>
      </w:r>
      <w:r w:rsidR="00311AA8">
        <w:rPr>
          <w:rFonts w:cs="Arial"/>
        </w:rPr>
        <w:t xml:space="preserve"> </w:t>
      </w:r>
      <w:r w:rsidRPr="00827023">
        <w:rPr>
          <w:rFonts w:cs="Arial"/>
        </w:rPr>
        <w:t>Al ser lúdico se transforma en un campo de interacción social en estrecha relación con la naturaleza.</w:t>
      </w:r>
    </w:p>
    <w:p w:rsidR="00480593" w:rsidRPr="00827023" w:rsidRDefault="00480593" w:rsidP="00827023">
      <w:pPr>
        <w:spacing w:before="100" w:beforeAutospacing="1" w:after="100" w:afterAutospacing="1"/>
        <w:rPr>
          <w:rFonts w:cs="Arial"/>
        </w:rPr>
      </w:pPr>
      <w:r w:rsidRPr="00827023">
        <w:rPr>
          <w:rFonts w:cs="Arial"/>
        </w:rPr>
        <w:t>Recreación: Proceso de acción participativa y dinámica dada para el disfrute, el goce, el placer, la creatividad y la libertad del individuo o el colectivo, que propende por el bienestar de la persona; potenciando las expresiones del ser y las vivencias generadas a partir del juego, el ocio y la lúdica.</w:t>
      </w:r>
    </w:p>
    <w:p w:rsidR="00795719" w:rsidRDefault="00795719" w:rsidP="00827023">
      <w:pPr>
        <w:spacing w:before="100" w:beforeAutospacing="1" w:after="100" w:afterAutospacing="1"/>
        <w:rPr>
          <w:rFonts w:cs="Arial"/>
        </w:rPr>
      </w:pPr>
      <w:r w:rsidRPr="00795719">
        <w:rPr>
          <w:rFonts w:cs="Arial"/>
        </w:rPr>
        <w:t>Sistema Nacional del Deporte</w:t>
      </w:r>
      <w:r>
        <w:rPr>
          <w:rFonts w:cs="Arial"/>
        </w:rPr>
        <w:t xml:space="preserve">: </w:t>
      </w:r>
      <w:r w:rsidRPr="00795719">
        <w:rPr>
          <w:rFonts w:cs="Arial"/>
        </w:rPr>
        <w:t xml:space="preserve">es el conjunto de organismos y entidades públicas y privadas articulados entre sí, para permitir el acceso </w:t>
      </w:r>
      <w:r w:rsidR="00C72055">
        <w:rPr>
          <w:rFonts w:cs="Arial"/>
        </w:rPr>
        <w:t>de</w:t>
      </w:r>
      <w:r w:rsidRPr="00795719">
        <w:rPr>
          <w:rFonts w:cs="Arial"/>
        </w:rPr>
        <w:t xml:space="preserve"> la comunidad al deporte, la recreación, la actividad física y el aprovechamiento del tiempo libre</w:t>
      </w:r>
      <w:r>
        <w:rPr>
          <w:rFonts w:cs="Arial"/>
        </w:rPr>
        <w:t>.</w:t>
      </w:r>
      <w:r w:rsidR="0080719B">
        <w:rPr>
          <w:rFonts w:cs="Arial"/>
        </w:rPr>
        <w:t xml:space="preserve"> </w:t>
      </w:r>
      <w:r w:rsidR="0080719B" w:rsidRPr="0080719B">
        <w:rPr>
          <w:rFonts w:cs="Arial"/>
        </w:rPr>
        <w:t>Estructura del Sistema Nacional del Deporte</w:t>
      </w:r>
      <w:r w:rsidR="0080719B">
        <w:rPr>
          <w:rFonts w:cs="Arial"/>
        </w:rPr>
        <w:t>:</w:t>
      </w:r>
    </w:p>
    <w:p w:rsidR="006A04DA" w:rsidRPr="00476049" w:rsidRDefault="006A04DA" w:rsidP="006A04DA">
      <w:pPr>
        <w:pStyle w:val="Prrafodelista"/>
        <w:spacing w:before="100" w:beforeAutospacing="1" w:after="100" w:afterAutospacing="1"/>
        <w:ind w:left="780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73F73896" wp14:editId="6E42D9E3">
            <wp:extent cx="4615200" cy="288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00" cy="28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7DD2" w:rsidRDefault="00480593" w:rsidP="00E87DD2">
      <w:pPr>
        <w:pStyle w:val="ecmsonormal"/>
        <w:shd w:val="clear" w:color="auto" w:fill="FFFFFF"/>
        <w:rPr>
          <w:rFonts w:cs="Arial"/>
        </w:rPr>
      </w:pPr>
      <w:r>
        <w:rPr>
          <w:rFonts w:cs="Arial"/>
        </w:rPr>
        <w:t>Política Pública:</w:t>
      </w:r>
      <w:r w:rsidR="00E87DD2">
        <w:rPr>
          <w:rFonts w:cs="Arial"/>
        </w:rPr>
        <w:t xml:space="preserve"> </w:t>
      </w:r>
      <w:r w:rsidR="00E87DD2" w:rsidRPr="00E87DD2">
        <w:rPr>
          <w:rFonts w:cs="Arial"/>
        </w:rPr>
        <w:t>Son planes, programas, proyectos y acciones estatales orientadas a modificar una situación insatisfactoria o problemática,</w:t>
      </w:r>
      <w:r w:rsidR="00E87DD2">
        <w:rPr>
          <w:rFonts w:cs="Arial"/>
        </w:rPr>
        <w:t xml:space="preserve"> </w:t>
      </w:r>
      <w:r w:rsidR="00E87DD2" w:rsidRPr="00E87DD2">
        <w:rPr>
          <w:rFonts w:cs="Arial"/>
        </w:rPr>
        <w:t>sirve para organizar, orientar y dirigir las acciones del Estado,</w:t>
      </w:r>
      <w:r w:rsidR="00E87DD2">
        <w:rPr>
          <w:rFonts w:cs="Arial"/>
        </w:rPr>
        <w:t xml:space="preserve"> l</w:t>
      </w:r>
      <w:r w:rsidR="00E87DD2" w:rsidRPr="00E87DD2">
        <w:rPr>
          <w:rFonts w:cs="Arial"/>
        </w:rPr>
        <w:t>ograr objetivos concretos en el menor tiempo posible,</w:t>
      </w:r>
      <w:r w:rsidR="00E87DD2">
        <w:rPr>
          <w:rFonts w:cs="Arial"/>
        </w:rPr>
        <w:t xml:space="preserve"> mejorar la calidad de vida de los ciudadanos y ciudadanas.</w:t>
      </w:r>
    </w:p>
    <w:p w:rsidR="00CE45CA" w:rsidRDefault="00CE45CA" w:rsidP="00CE45CA">
      <w:pPr>
        <w:pStyle w:val="ecmsonormal"/>
        <w:shd w:val="clear" w:color="auto" w:fill="FFFFFF"/>
        <w:rPr>
          <w:rFonts w:cs="Arial"/>
        </w:rPr>
      </w:pPr>
      <w:r w:rsidRPr="00CE45CA">
        <w:rPr>
          <w:rFonts w:cs="Arial"/>
        </w:rPr>
        <w:t>Políticas de Operación</w:t>
      </w:r>
      <w:r>
        <w:rPr>
          <w:rFonts w:cs="Arial"/>
        </w:rPr>
        <w:t>:</w:t>
      </w:r>
      <w:r w:rsidRPr="00CE45CA">
        <w:rPr>
          <w:rFonts w:cs="Arial"/>
        </w:rPr>
        <w:t xml:space="preserve"> </w:t>
      </w:r>
      <w:r>
        <w:rPr>
          <w:rFonts w:cs="Arial"/>
        </w:rPr>
        <w:t>S</w:t>
      </w:r>
      <w:r w:rsidRPr="00CE45CA">
        <w:rPr>
          <w:rFonts w:cs="Arial"/>
        </w:rPr>
        <w:t>on guías de acción que definen los límites y parámetros necesarios para ejecutar los procesos y actividades en cumplimiento de la función, planes, programas, proyectos y políticas de la administración del riesgo, previamente definidos por la organización.</w:t>
      </w:r>
    </w:p>
    <w:p w:rsidR="009E25A6" w:rsidRDefault="009E25A6" w:rsidP="009E25A6">
      <w:pPr>
        <w:rPr>
          <w:rFonts w:cs="Arial"/>
          <w:color w:val="000000"/>
        </w:rPr>
      </w:pPr>
    </w:p>
    <w:p w:rsidR="009E25A6" w:rsidRDefault="009E25A6" w:rsidP="009E25A6">
      <w:pPr>
        <w:keepNext/>
        <w:keepLines/>
        <w:rPr>
          <w:lang w:val="es-ES_tradnl"/>
        </w:rPr>
      </w:pPr>
    </w:p>
    <w:p w:rsidR="00CF70A4" w:rsidRDefault="0013193E" w:rsidP="00EA0FEF">
      <w:pPr>
        <w:pStyle w:val="Ttulo1"/>
        <w:rPr>
          <w:kern w:val="24"/>
          <w:lang w:val="es-ES_tradnl"/>
        </w:rPr>
      </w:pPr>
      <w:bookmarkStart w:id="4" w:name="_Toc516123759"/>
      <w:r w:rsidRPr="00CF2F63">
        <w:rPr>
          <w:kern w:val="24"/>
          <w:lang w:val="es-ES_tradnl"/>
        </w:rPr>
        <w:t>POLÍTICAS</w:t>
      </w:r>
      <w:r w:rsidR="00CF70A4" w:rsidRPr="00CF2F63">
        <w:rPr>
          <w:kern w:val="24"/>
          <w:lang w:val="es-ES_tradnl"/>
        </w:rPr>
        <w:t xml:space="preserve"> DE OPERACIÓN</w:t>
      </w:r>
      <w:bookmarkEnd w:id="4"/>
      <w:r w:rsidR="00CF70A4" w:rsidRPr="00CF2F63">
        <w:rPr>
          <w:kern w:val="24"/>
          <w:lang w:val="es-ES_tradnl"/>
        </w:rPr>
        <w:t xml:space="preserve"> </w:t>
      </w:r>
    </w:p>
    <w:p w:rsidR="00CF2F63" w:rsidRDefault="00CF2F63" w:rsidP="00EA0FEF">
      <w:pPr>
        <w:rPr>
          <w:lang w:val="es-ES_tradnl"/>
        </w:rPr>
      </w:pPr>
    </w:p>
    <w:p w:rsidR="009E25A6" w:rsidRDefault="009E25A6" w:rsidP="00EA0FEF">
      <w:pPr>
        <w:rPr>
          <w:lang w:val="es-ES_tradnl"/>
        </w:rPr>
      </w:pPr>
    </w:p>
    <w:p w:rsidR="009E25A6" w:rsidRDefault="009E25A6" w:rsidP="009E25A6">
      <w:pPr>
        <w:rPr>
          <w:lang w:val="es-ES_tradnl"/>
        </w:rPr>
      </w:pPr>
      <w:r>
        <w:rPr>
          <w:lang w:val="es-ES_tradnl"/>
        </w:rPr>
        <w:t xml:space="preserve">4.1 </w:t>
      </w:r>
      <w:r w:rsidRPr="009E25A6">
        <w:rPr>
          <w:lang w:val="es-ES_tradnl"/>
        </w:rPr>
        <w:t xml:space="preserve">El proceso Servicio de Deporte y Recreación debe fomentar y promover el espíritu deportivo, recreativo y la actividad física, mediante una amplia oferta de programas y eventos en escenarios deportivos y recreativos adecuados, con el fin de generar estrategias para el aprovechamiento del tiempo libre, el desarrollo humano y social en los diferentes ciclos vitales, incentivando la iniciación y formación en el desarrollo integral de </w:t>
      </w:r>
      <w:r w:rsidRPr="009E25A6">
        <w:rPr>
          <w:lang w:val="es-ES_tradnl"/>
        </w:rPr>
        <w:lastRenderedPageBreak/>
        <w:t>la primera infancia, infancia, adolescencia, juventud, adultez y adulto mayor, como ciudadanos habitantes de las áreas urbanas y rurales del municipio de Santiago de Cali.</w:t>
      </w:r>
    </w:p>
    <w:p w:rsidR="009E25A6" w:rsidRPr="009E25A6" w:rsidRDefault="009E25A6" w:rsidP="009E25A6">
      <w:pPr>
        <w:rPr>
          <w:lang w:val="es-ES_tradnl"/>
        </w:rPr>
      </w:pPr>
    </w:p>
    <w:p w:rsidR="009E25A6" w:rsidRDefault="009E25A6" w:rsidP="009E25A6">
      <w:pPr>
        <w:rPr>
          <w:lang w:val="es-ES_tradnl"/>
        </w:rPr>
      </w:pPr>
      <w:r>
        <w:rPr>
          <w:lang w:val="es-ES_tradnl"/>
        </w:rPr>
        <w:t xml:space="preserve">4.2 </w:t>
      </w:r>
      <w:r w:rsidRPr="009E25A6">
        <w:rPr>
          <w:lang w:val="es-ES_tradnl"/>
        </w:rPr>
        <w:t>Todos los servidores públicos que contribuyen al alcance del proceso Servicio de Deporte y Recreación deben prestar servicios con integridad, impactando la población atendida y promoviendo el grupo objetivo en los territorios del municipio de Santiago de Cali, implementando la misión del programa al que pertenece, con el fin de satisfacer las necesidades y expectativas en la oportuna atención para los ciudadanos.</w:t>
      </w:r>
    </w:p>
    <w:p w:rsidR="00511AC5" w:rsidRDefault="00511AC5" w:rsidP="009E25A6">
      <w:pPr>
        <w:rPr>
          <w:lang w:val="es-ES_tradnl"/>
        </w:rPr>
      </w:pPr>
    </w:p>
    <w:p w:rsidR="00511AC5" w:rsidRDefault="00511AC5" w:rsidP="009E25A6">
      <w:pPr>
        <w:rPr>
          <w:lang w:val="es-ES_tradnl"/>
        </w:rPr>
      </w:pPr>
    </w:p>
    <w:p w:rsidR="00CF70A4" w:rsidRPr="00CC16A8" w:rsidRDefault="00CF70A4" w:rsidP="00EA0FEF">
      <w:pPr>
        <w:pStyle w:val="Ttulo1"/>
        <w:rPr>
          <w:lang w:val="es-ES_tradnl"/>
        </w:rPr>
      </w:pPr>
      <w:bookmarkStart w:id="5" w:name="_Toc516123760"/>
      <w:r w:rsidRPr="00CC16A8">
        <w:rPr>
          <w:lang w:val="es-ES_tradnl"/>
        </w:rPr>
        <w:t>CONTENIDO Y DESARROLLO</w:t>
      </w:r>
      <w:bookmarkEnd w:id="5"/>
    </w:p>
    <w:p w:rsidR="00827023" w:rsidRDefault="00827023" w:rsidP="00395F49">
      <w:pPr>
        <w:rPr>
          <w:lang w:val="es-ES_tradnl"/>
        </w:rPr>
      </w:pPr>
    </w:p>
    <w:p w:rsidR="00511AC5" w:rsidRDefault="00511AC5" w:rsidP="00395F49">
      <w:pPr>
        <w:rPr>
          <w:lang w:val="es-ES_tradnl"/>
        </w:rPr>
      </w:pPr>
    </w:p>
    <w:p w:rsidR="00810004" w:rsidRDefault="00395F49" w:rsidP="002B1665">
      <w:pPr>
        <w:rPr>
          <w:lang w:val="es-ES_tradnl"/>
        </w:rPr>
      </w:pPr>
      <w:r w:rsidRPr="00395F49">
        <w:rPr>
          <w:lang w:val="es-ES_tradnl"/>
        </w:rPr>
        <w:t>Dentro del Mo</w:t>
      </w:r>
      <w:r w:rsidR="009F57F9">
        <w:rPr>
          <w:lang w:val="es-ES_tradnl"/>
        </w:rPr>
        <w:t>delo de Operación por Procesos</w:t>
      </w:r>
      <w:r w:rsidRPr="00395F49">
        <w:rPr>
          <w:lang w:val="es-ES_tradnl"/>
        </w:rPr>
        <w:t xml:space="preserve"> de la Alcaldía de Santiago de Cali, el Proceso de Servicio de </w:t>
      </w:r>
      <w:r>
        <w:rPr>
          <w:lang w:val="es-ES_tradnl"/>
        </w:rPr>
        <w:t>Deporte y Recreación</w:t>
      </w:r>
      <w:r w:rsidRPr="00395F49">
        <w:rPr>
          <w:lang w:val="es-ES_tradnl"/>
        </w:rPr>
        <w:t>, se enc</w:t>
      </w:r>
      <w:r w:rsidR="00C700FB">
        <w:rPr>
          <w:lang w:val="es-ES_tradnl"/>
        </w:rPr>
        <w:t xml:space="preserve">uentra </w:t>
      </w:r>
      <w:r w:rsidR="009F57F9">
        <w:rPr>
          <w:lang w:val="es-ES_tradnl"/>
        </w:rPr>
        <w:t>en</w:t>
      </w:r>
      <w:r w:rsidR="00C700FB">
        <w:rPr>
          <w:lang w:val="es-ES_tradnl"/>
        </w:rPr>
        <w:t xml:space="preserve"> el </w:t>
      </w:r>
      <w:r w:rsidR="009F57F9">
        <w:rPr>
          <w:lang w:val="es-ES_tradnl"/>
        </w:rPr>
        <w:t>Macro</w:t>
      </w:r>
      <w:r w:rsidR="00C2255F">
        <w:rPr>
          <w:lang w:val="es-ES_tradnl"/>
        </w:rPr>
        <w:t xml:space="preserve"> </w:t>
      </w:r>
      <w:r w:rsidR="00E95742" w:rsidRPr="00395F49">
        <w:rPr>
          <w:lang w:val="es-ES_tradnl"/>
        </w:rPr>
        <w:t>proceso</w:t>
      </w:r>
      <w:r w:rsidR="00C700FB">
        <w:rPr>
          <w:lang w:val="es-ES_tradnl"/>
        </w:rPr>
        <w:t xml:space="preserve"> misional</w:t>
      </w:r>
      <w:r w:rsidRPr="00395F49">
        <w:rPr>
          <w:lang w:val="es-ES_tradnl"/>
        </w:rPr>
        <w:t xml:space="preserve"> </w:t>
      </w:r>
      <w:r w:rsidR="00FF3EEE">
        <w:rPr>
          <w:lang w:val="es-ES_tradnl"/>
        </w:rPr>
        <w:t xml:space="preserve">de </w:t>
      </w:r>
      <w:r w:rsidRPr="00395F49">
        <w:rPr>
          <w:lang w:val="es-ES_tradnl"/>
        </w:rPr>
        <w:t>Desarrollo Social</w:t>
      </w:r>
      <w:r w:rsidR="00A51E0A">
        <w:rPr>
          <w:lang w:val="es-ES_tradnl"/>
        </w:rPr>
        <w:t xml:space="preserve">, </w:t>
      </w:r>
      <w:r w:rsidR="001E670A">
        <w:rPr>
          <w:lang w:val="es-ES_tradnl"/>
        </w:rPr>
        <w:t xml:space="preserve">este proceso no </w:t>
      </w:r>
      <w:r w:rsidR="00C2255F">
        <w:rPr>
          <w:lang w:val="es-ES_tradnl"/>
        </w:rPr>
        <w:t>tiene</w:t>
      </w:r>
      <w:r w:rsidR="001E670A">
        <w:rPr>
          <w:lang w:val="es-ES_tradnl"/>
        </w:rPr>
        <w:t xml:space="preserve"> subprocesos </w:t>
      </w:r>
      <w:r w:rsidR="00C2255F">
        <w:rPr>
          <w:lang w:val="es-ES_tradnl"/>
        </w:rPr>
        <w:t>y su</w:t>
      </w:r>
      <w:r w:rsidR="001E670A">
        <w:rPr>
          <w:lang w:val="es-ES_tradnl"/>
        </w:rPr>
        <w:t xml:space="preserve"> </w:t>
      </w:r>
      <w:r w:rsidR="009F57F9">
        <w:rPr>
          <w:lang w:val="es-ES_tradnl"/>
        </w:rPr>
        <w:t>representación:</w:t>
      </w:r>
    </w:p>
    <w:p w:rsidR="00FC1B84" w:rsidRDefault="00FC1B84" w:rsidP="002B1665">
      <w:pPr>
        <w:rPr>
          <w:lang w:val="es-ES_tradnl"/>
        </w:rPr>
      </w:pPr>
    </w:p>
    <w:p w:rsidR="00FC1B84" w:rsidRDefault="006E3DAC" w:rsidP="00FC1B84">
      <w:pPr>
        <w:keepNext/>
        <w:jc w:val="center"/>
      </w:pPr>
      <w:r>
        <w:rPr>
          <w:noProof/>
        </w:rPr>
        <w:drawing>
          <wp:inline distT="0" distB="0" distL="0" distR="0" wp14:anchorId="15ADBC00" wp14:editId="4511FA15">
            <wp:extent cx="5296619" cy="1751162"/>
            <wp:effectExtent l="76200" t="57150" r="94615" b="11620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737D7" w:rsidRDefault="00FC1B84" w:rsidP="00FC1B84">
      <w:pPr>
        <w:pStyle w:val="Descripcin"/>
        <w:jc w:val="center"/>
        <w:rPr>
          <w:lang w:val="es-ES_tradnl"/>
        </w:rPr>
      </w:pPr>
      <w:r>
        <w:t xml:space="preserve">Gráfica  </w:t>
      </w:r>
      <w:r w:rsidR="00073559">
        <w:rPr>
          <w:noProof/>
        </w:rPr>
        <w:fldChar w:fldCharType="begin"/>
      </w:r>
      <w:r w:rsidR="00073559">
        <w:rPr>
          <w:noProof/>
        </w:rPr>
        <w:instrText xml:space="preserve"> SEQ Gráfica_ \* ARABIC </w:instrText>
      </w:r>
      <w:r w:rsidR="00073559">
        <w:rPr>
          <w:noProof/>
        </w:rPr>
        <w:fldChar w:fldCharType="separate"/>
      </w:r>
      <w:r>
        <w:rPr>
          <w:noProof/>
        </w:rPr>
        <w:t>1</w:t>
      </w:r>
      <w:r w:rsidR="00073559">
        <w:rPr>
          <w:noProof/>
        </w:rPr>
        <w:fldChar w:fldCharType="end"/>
      </w:r>
      <w:r>
        <w:t>. Servicio de Deporte y Recreación</w:t>
      </w:r>
    </w:p>
    <w:p w:rsidR="009674F3" w:rsidRPr="009674F3" w:rsidRDefault="009674F3" w:rsidP="009674F3">
      <w:pPr>
        <w:pStyle w:val="Prrafodelista"/>
        <w:numPr>
          <w:ilvl w:val="0"/>
          <w:numId w:val="1"/>
        </w:numPr>
        <w:outlineLvl w:val="2"/>
        <w:rPr>
          <w:b/>
          <w:vanish/>
          <w:lang w:val="es-MX"/>
        </w:rPr>
      </w:pPr>
      <w:bookmarkStart w:id="6" w:name="_Toc478715877"/>
      <w:bookmarkStart w:id="7" w:name="_Toc478715976"/>
      <w:bookmarkStart w:id="8" w:name="_Toc478716279"/>
      <w:bookmarkStart w:id="9" w:name="_Toc480490583"/>
      <w:bookmarkStart w:id="10" w:name="_Toc480491223"/>
      <w:bookmarkStart w:id="11" w:name="_Toc480935237"/>
      <w:bookmarkStart w:id="12" w:name="_Toc480935256"/>
      <w:bookmarkStart w:id="13" w:name="_Toc480935597"/>
      <w:bookmarkStart w:id="14" w:name="_Toc482613848"/>
      <w:bookmarkStart w:id="15" w:name="_Toc485747731"/>
      <w:bookmarkStart w:id="16" w:name="_Toc490655074"/>
      <w:bookmarkStart w:id="17" w:name="_Toc490655331"/>
      <w:bookmarkStart w:id="18" w:name="_Toc491167969"/>
      <w:bookmarkStart w:id="19" w:name="_Toc492252531"/>
      <w:bookmarkStart w:id="20" w:name="_Toc493377717"/>
      <w:bookmarkStart w:id="21" w:name="_Toc493409306"/>
      <w:bookmarkStart w:id="22" w:name="_Toc493413336"/>
      <w:bookmarkStart w:id="23" w:name="_Toc493413694"/>
      <w:bookmarkStart w:id="24" w:name="_Toc493422909"/>
      <w:bookmarkStart w:id="25" w:name="_Toc493422929"/>
      <w:bookmarkStart w:id="26" w:name="_Toc493424693"/>
      <w:bookmarkStart w:id="27" w:name="_Toc516123343"/>
      <w:bookmarkStart w:id="28" w:name="_Toc51612376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9674F3" w:rsidRPr="009674F3" w:rsidRDefault="009674F3" w:rsidP="009674F3">
      <w:pPr>
        <w:pStyle w:val="Prrafodelista"/>
        <w:numPr>
          <w:ilvl w:val="0"/>
          <w:numId w:val="1"/>
        </w:numPr>
        <w:outlineLvl w:val="2"/>
        <w:rPr>
          <w:b/>
          <w:vanish/>
          <w:lang w:val="es-MX"/>
        </w:rPr>
      </w:pPr>
      <w:bookmarkStart w:id="29" w:name="_Toc478715878"/>
      <w:bookmarkStart w:id="30" w:name="_Toc478715977"/>
      <w:bookmarkStart w:id="31" w:name="_Toc478716280"/>
      <w:bookmarkStart w:id="32" w:name="_Toc480490584"/>
      <w:bookmarkStart w:id="33" w:name="_Toc480491224"/>
      <w:bookmarkStart w:id="34" w:name="_Toc480935238"/>
      <w:bookmarkStart w:id="35" w:name="_Toc480935257"/>
      <w:bookmarkStart w:id="36" w:name="_Toc480935598"/>
      <w:bookmarkStart w:id="37" w:name="_Toc482613849"/>
      <w:bookmarkStart w:id="38" w:name="_Toc485747732"/>
      <w:bookmarkStart w:id="39" w:name="_Toc490655075"/>
      <w:bookmarkStart w:id="40" w:name="_Toc490655332"/>
      <w:bookmarkStart w:id="41" w:name="_Toc491167970"/>
      <w:bookmarkStart w:id="42" w:name="_Toc492252532"/>
      <w:bookmarkStart w:id="43" w:name="_Toc493377718"/>
      <w:bookmarkStart w:id="44" w:name="_Toc493409307"/>
      <w:bookmarkStart w:id="45" w:name="_Toc493413337"/>
      <w:bookmarkStart w:id="46" w:name="_Toc493413695"/>
      <w:bookmarkStart w:id="47" w:name="_Toc493422910"/>
      <w:bookmarkStart w:id="48" w:name="_Toc493422930"/>
      <w:bookmarkStart w:id="49" w:name="_Toc493424694"/>
      <w:bookmarkStart w:id="50" w:name="_Toc516123344"/>
      <w:bookmarkStart w:id="51" w:name="_Toc51612376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9674F3" w:rsidRPr="009674F3" w:rsidRDefault="009674F3" w:rsidP="009674F3">
      <w:pPr>
        <w:pStyle w:val="Prrafodelista"/>
        <w:numPr>
          <w:ilvl w:val="0"/>
          <w:numId w:val="1"/>
        </w:numPr>
        <w:outlineLvl w:val="2"/>
        <w:rPr>
          <w:b/>
          <w:vanish/>
          <w:lang w:val="es-MX"/>
        </w:rPr>
      </w:pPr>
      <w:bookmarkStart w:id="52" w:name="_Toc478715879"/>
      <w:bookmarkStart w:id="53" w:name="_Toc478715978"/>
      <w:bookmarkStart w:id="54" w:name="_Toc478716281"/>
      <w:bookmarkStart w:id="55" w:name="_Toc480490585"/>
      <w:bookmarkStart w:id="56" w:name="_Toc480491225"/>
      <w:bookmarkStart w:id="57" w:name="_Toc480935239"/>
      <w:bookmarkStart w:id="58" w:name="_Toc480935258"/>
      <w:bookmarkStart w:id="59" w:name="_Toc480935599"/>
      <w:bookmarkStart w:id="60" w:name="_Toc482613850"/>
      <w:bookmarkStart w:id="61" w:name="_Toc485747733"/>
      <w:bookmarkStart w:id="62" w:name="_Toc490655076"/>
      <w:bookmarkStart w:id="63" w:name="_Toc490655333"/>
      <w:bookmarkStart w:id="64" w:name="_Toc491167971"/>
      <w:bookmarkStart w:id="65" w:name="_Toc492252533"/>
      <w:bookmarkStart w:id="66" w:name="_Toc493377719"/>
      <w:bookmarkStart w:id="67" w:name="_Toc493409308"/>
      <w:bookmarkStart w:id="68" w:name="_Toc493413338"/>
      <w:bookmarkStart w:id="69" w:name="_Toc493413696"/>
      <w:bookmarkStart w:id="70" w:name="_Toc493422911"/>
      <w:bookmarkStart w:id="71" w:name="_Toc493422931"/>
      <w:bookmarkStart w:id="72" w:name="_Toc493424695"/>
      <w:bookmarkStart w:id="73" w:name="_Toc516123345"/>
      <w:bookmarkStart w:id="74" w:name="_Toc516123763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9674F3" w:rsidRPr="009674F3" w:rsidRDefault="009674F3" w:rsidP="009674F3">
      <w:pPr>
        <w:pStyle w:val="Prrafodelista"/>
        <w:numPr>
          <w:ilvl w:val="0"/>
          <w:numId w:val="1"/>
        </w:numPr>
        <w:outlineLvl w:val="2"/>
        <w:rPr>
          <w:b/>
          <w:vanish/>
          <w:lang w:val="es-MX"/>
        </w:rPr>
      </w:pPr>
      <w:bookmarkStart w:id="75" w:name="_Toc478715880"/>
      <w:bookmarkStart w:id="76" w:name="_Toc478715979"/>
      <w:bookmarkStart w:id="77" w:name="_Toc478716282"/>
      <w:bookmarkStart w:id="78" w:name="_Toc480490586"/>
      <w:bookmarkStart w:id="79" w:name="_Toc480491226"/>
      <w:bookmarkStart w:id="80" w:name="_Toc480935240"/>
      <w:bookmarkStart w:id="81" w:name="_Toc480935259"/>
      <w:bookmarkStart w:id="82" w:name="_Toc480935600"/>
      <w:bookmarkStart w:id="83" w:name="_Toc482613851"/>
      <w:bookmarkStart w:id="84" w:name="_Toc485747734"/>
      <w:bookmarkStart w:id="85" w:name="_Toc490655077"/>
      <w:bookmarkStart w:id="86" w:name="_Toc490655334"/>
      <w:bookmarkStart w:id="87" w:name="_Toc491167972"/>
      <w:bookmarkStart w:id="88" w:name="_Toc492252534"/>
      <w:bookmarkStart w:id="89" w:name="_Toc493377720"/>
      <w:bookmarkStart w:id="90" w:name="_Toc493409309"/>
      <w:bookmarkStart w:id="91" w:name="_Toc493413339"/>
      <w:bookmarkStart w:id="92" w:name="_Toc493413697"/>
      <w:bookmarkStart w:id="93" w:name="_Toc493422912"/>
      <w:bookmarkStart w:id="94" w:name="_Toc493422932"/>
      <w:bookmarkStart w:id="95" w:name="_Toc493424696"/>
      <w:bookmarkStart w:id="96" w:name="_Toc516123346"/>
      <w:bookmarkStart w:id="97" w:name="_Toc51612376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9674F3" w:rsidRPr="009674F3" w:rsidRDefault="009674F3" w:rsidP="009674F3">
      <w:pPr>
        <w:pStyle w:val="Prrafodelista"/>
        <w:numPr>
          <w:ilvl w:val="0"/>
          <w:numId w:val="1"/>
        </w:numPr>
        <w:outlineLvl w:val="2"/>
        <w:rPr>
          <w:b/>
          <w:vanish/>
          <w:lang w:val="es-MX"/>
        </w:rPr>
      </w:pPr>
      <w:bookmarkStart w:id="98" w:name="_Toc478715881"/>
      <w:bookmarkStart w:id="99" w:name="_Toc478715980"/>
      <w:bookmarkStart w:id="100" w:name="_Toc478716283"/>
      <w:bookmarkStart w:id="101" w:name="_Toc480490587"/>
      <w:bookmarkStart w:id="102" w:name="_Toc480491227"/>
      <w:bookmarkStart w:id="103" w:name="_Toc480935241"/>
      <w:bookmarkStart w:id="104" w:name="_Toc480935260"/>
      <w:bookmarkStart w:id="105" w:name="_Toc480935601"/>
      <w:bookmarkStart w:id="106" w:name="_Toc482613852"/>
      <w:bookmarkStart w:id="107" w:name="_Toc485747735"/>
      <w:bookmarkStart w:id="108" w:name="_Toc490655078"/>
      <w:bookmarkStart w:id="109" w:name="_Toc490655335"/>
      <w:bookmarkStart w:id="110" w:name="_Toc491167973"/>
      <w:bookmarkStart w:id="111" w:name="_Toc492252535"/>
      <w:bookmarkStart w:id="112" w:name="_Toc493377721"/>
      <w:bookmarkStart w:id="113" w:name="_Toc493409310"/>
      <w:bookmarkStart w:id="114" w:name="_Toc493413340"/>
      <w:bookmarkStart w:id="115" w:name="_Toc493413698"/>
      <w:bookmarkStart w:id="116" w:name="_Toc493422913"/>
      <w:bookmarkStart w:id="117" w:name="_Toc493422933"/>
      <w:bookmarkStart w:id="118" w:name="_Toc493424697"/>
      <w:bookmarkStart w:id="119" w:name="_Toc516123347"/>
      <w:bookmarkStart w:id="120" w:name="_Toc516123765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9674F3" w:rsidRPr="009674F3" w:rsidRDefault="009674F3" w:rsidP="009674F3">
      <w:pPr>
        <w:pStyle w:val="Prrafodelista"/>
        <w:numPr>
          <w:ilvl w:val="1"/>
          <w:numId w:val="1"/>
        </w:numPr>
        <w:outlineLvl w:val="2"/>
        <w:rPr>
          <w:b/>
          <w:vanish/>
          <w:lang w:val="es-MX"/>
        </w:rPr>
      </w:pPr>
      <w:bookmarkStart w:id="121" w:name="_Toc478715882"/>
      <w:bookmarkStart w:id="122" w:name="_Toc478715981"/>
      <w:bookmarkStart w:id="123" w:name="_Toc478716284"/>
      <w:bookmarkStart w:id="124" w:name="_Toc480490588"/>
      <w:bookmarkStart w:id="125" w:name="_Toc480491228"/>
      <w:bookmarkStart w:id="126" w:name="_Toc480935242"/>
      <w:bookmarkStart w:id="127" w:name="_Toc480935261"/>
      <w:bookmarkStart w:id="128" w:name="_Toc480935602"/>
      <w:bookmarkStart w:id="129" w:name="_Toc482613853"/>
      <w:bookmarkStart w:id="130" w:name="_Toc485747736"/>
      <w:bookmarkStart w:id="131" w:name="_Toc490655079"/>
      <w:bookmarkStart w:id="132" w:name="_Toc490655336"/>
      <w:bookmarkStart w:id="133" w:name="_Toc491167974"/>
      <w:bookmarkStart w:id="134" w:name="_Toc492252536"/>
      <w:bookmarkStart w:id="135" w:name="_Toc493377722"/>
      <w:bookmarkStart w:id="136" w:name="_Toc493409311"/>
      <w:bookmarkStart w:id="137" w:name="_Toc493413341"/>
      <w:bookmarkStart w:id="138" w:name="_Toc493413699"/>
      <w:bookmarkStart w:id="139" w:name="_Toc493422914"/>
      <w:bookmarkStart w:id="140" w:name="_Toc493422934"/>
      <w:bookmarkStart w:id="141" w:name="_Toc493424698"/>
      <w:bookmarkStart w:id="142" w:name="_Toc516123348"/>
      <w:bookmarkStart w:id="143" w:name="_Toc516123766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FC1B84" w:rsidRDefault="00FC1B84" w:rsidP="00372633"/>
    <w:p w:rsidR="00FC1B84" w:rsidRDefault="00FC1B84" w:rsidP="00372633">
      <w:r w:rsidRPr="00FC1B84">
        <w:t xml:space="preserve">El Proceso de Servicio de </w:t>
      </w:r>
      <w:r>
        <w:t>Deporte y Recreación</w:t>
      </w:r>
      <w:r w:rsidRPr="00FC1B84">
        <w:t xml:space="preserve"> se realiza con el fin de cumplir y verificar la aplicación de la </w:t>
      </w:r>
      <w:r w:rsidR="007040E9" w:rsidRPr="007040E9">
        <w:t>política pública nacional para el desarrollo del deporte la recreación, l</w:t>
      </w:r>
      <w:r w:rsidR="007040E9">
        <w:t>a actividad física con</w:t>
      </w:r>
      <w:r w:rsidRPr="00FC1B84">
        <w:t xml:space="preserve"> la garantía de la calidad en el Municipio de Santiago de Cali, a través de</w:t>
      </w:r>
      <w:r w:rsidR="007040E9">
        <w:t>l fomento deportivo, recreativo y la actividad física;</w:t>
      </w:r>
      <w:r w:rsidRPr="00FC1B84">
        <w:t xml:space="preserve"> la </w:t>
      </w:r>
      <w:r w:rsidR="007040E9">
        <w:t>asistencia técnica, inspección,</w:t>
      </w:r>
      <w:r w:rsidRPr="00FC1B84">
        <w:t xml:space="preserve"> vigilancia </w:t>
      </w:r>
      <w:r w:rsidR="007040E9">
        <w:t>y control de las asociaciones del deporte con jurisdicción municipal con</w:t>
      </w:r>
      <w:r w:rsidRPr="00FC1B84">
        <w:t xml:space="preserve"> la articulación de actores del sistema </w:t>
      </w:r>
      <w:r w:rsidR="007040E9">
        <w:t>Nacional del Deporte</w:t>
      </w:r>
      <w:r w:rsidRPr="00FC1B84">
        <w:t>, con el fin de que se facilite la accesibilidad, la calidad y eficiencia en la prestaci</w:t>
      </w:r>
      <w:r w:rsidR="007040E9">
        <w:t>ón de servicios a la población.</w:t>
      </w:r>
    </w:p>
    <w:p w:rsidR="00827023" w:rsidRDefault="00D10CAF" w:rsidP="00372633">
      <w:r w:rsidRPr="00D10CAF">
        <w:lastRenderedPageBreak/>
        <w:t>Los formatos de caracterización del proceso que amplían el contenido y desarrollo de este proceso se relacionan a continuación:</w:t>
      </w:r>
    </w:p>
    <w:p w:rsidR="00D10CAF" w:rsidRDefault="00D10CAF" w:rsidP="00372633"/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152"/>
      </w:tblGrid>
      <w:tr w:rsidR="0026754D" w:rsidRPr="00576CA1" w:rsidTr="00C2255F">
        <w:trPr>
          <w:trHeight w:val="359"/>
          <w:tblHeader/>
          <w:jc w:val="center"/>
        </w:trPr>
        <w:tc>
          <w:tcPr>
            <w:tcW w:w="6204" w:type="dxa"/>
            <w:shd w:val="clear" w:color="auto" w:fill="D9D9D9"/>
            <w:vAlign w:val="center"/>
          </w:tcPr>
          <w:p w:rsidR="0026754D" w:rsidRPr="00C2255F" w:rsidRDefault="0026754D" w:rsidP="00573DAC">
            <w:pPr>
              <w:jc w:val="center"/>
              <w:rPr>
                <w:rFonts w:cs="Arial"/>
                <w:color w:val="000000"/>
              </w:rPr>
            </w:pPr>
            <w:r w:rsidRPr="00C2255F">
              <w:rPr>
                <w:rFonts w:cs="Arial"/>
                <w:color w:val="000000"/>
              </w:rPr>
              <w:t>DOCUMENTOS</w:t>
            </w:r>
          </w:p>
        </w:tc>
        <w:tc>
          <w:tcPr>
            <w:tcW w:w="3152" w:type="dxa"/>
            <w:shd w:val="clear" w:color="auto" w:fill="D9D9D9"/>
            <w:vAlign w:val="center"/>
          </w:tcPr>
          <w:p w:rsidR="0026754D" w:rsidRPr="00C2255F" w:rsidRDefault="0026754D" w:rsidP="00573DAC">
            <w:pPr>
              <w:jc w:val="center"/>
              <w:rPr>
                <w:rFonts w:cs="Arial"/>
                <w:color w:val="000000"/>
              </w:rPr>
            </w:pPr>
            <w:r w:rsidRPr="00C2255F">
              <w:rPr>
                <w:rFonts w:cs="Arial"/>
                <w:color w:val="000000"/>
              </w:rPr>
              <w:t>CÓDIGO</w:t>
            </w:r>
          </w:p>
        </w:tc>
      </w:tr>
      <w:tr w:rsidR="0026754D" w:rsidRPr="00576CA1" w:rsidTr="00C2255F">
        <w:trPr>
          <w:trHeight w:val="355"/>
          <w:jc w:val="center"/>
        </w:trPr>
        <w:tc>
          <w:tcPr>
            <w:tcW w:w="6204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Modelación de Proceso</w:t>
            </w:r>
            <w:r w:rsidRPr="00F84E4D">
              <w:rPr>
                <w:rFonts w:cs="Arial"/>
              </w:rPr>
              <w:t>s</w:t>
            </w:r>
          </w:p>
        </w:tc>
        <w:tc>
          <w:tcPr>
            <w:tcW w:w="3152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MEDE01.05.02.18.P01.F09</w:t>
            </w:r>
          </w:p>
        </w:tc>
      </w:tr>
      <w:tr w:rsidR="0026754D" w:rsidRPr="00576CA1" w:rsidTr="00C2255F">
        <w:trPr>
          <w:trHeight w:val="355"/>
          <w:jc w:val="center"/>
        </w:trPr>
        <w:tc>
          <w:tcPr>
            <w:tcW w:w="6204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Modelación de Subproceso*</w:t>
            </w:r>
          </w:p>
        </w:tc>
        <w:tc>
          <w:tcPr>
            <w:tcW w:w="3152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MEDE01.05.02.18.P01.F11</w:t>
            </w:r>
          </w:p>
        </w:tc>
      </w:tr>
      <w:tr w:rsidR="0026754D" w:rsidRPr="00576CA1" w:rsidTr="00C2255F">
        <w:trPr>
          <w:trHeight w:val="361"/>
          <w:jc w:val="center"/>
        </w:trPr>
        <w:tc>
          <w:tcPr>
            <w:tcW w:w="6204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 xml:space="preserve">Determinación Insumos y Proveedores – </w:t>
            </w:r>
          </w:p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Productos, Clientes y/o Grupos de Interés*</w:t>
            </w:r>
          </w:p>
        </w:tc>
        <w:tc>
          <w:tcPr>
            <w:tcW w:w="3152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MEDE01.05.02.18.P01.F12</w:t>
            </w:r>
          </w:p>
        </w:tc>
      </w:tr>
      <w:tr w:rsidR="0026754D" w:rsidRPr="00970B3F" w:rsidTr="00C2255F">
        <w:trPr>
          <w:trHeight w:val="310"/>
          <w:jc w:val="center"/>
        </w:trPr>
        <w:tc>
          <w:tcPr>
            <w:tcW w:w="6204" w:type="dxa"/>
            <w:tcBorders>
              <w:bottom w:val="single" w:sz="4" w:space="0" w:color="auto"/>
            </w:tcBorders>
            <w:vAlign w:val="center"/>
          </w:tcPr>
          <w:p w:rsidR="0026754D" w:rsidRPr="00970B3F" w:rsidRDefault="0026754D" w:rsidP="00573DAC">
            <w:pPr>
              <w:rPr>
                <w:rFonts w:cs="Arial"/>
                <w:color w:val="000000"/>
              </w:rPr>
            </w:pPr>
            <w:r w:rsidRPr="00970B3F">
              <w:rPr>
                <w:rFonts w:cs="Arial"/>
                <w:color w:val="000000"/>
              </w:rPr>
              <w:t>Normograma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vAlign w:val="center"/>
          </w:tcPr>
          <w:p w:rsidR="0026754D" w:rsidRPr="00970B3F" w:rsidRDefault="0026754D" w:rsidP="00573DAC">
            <w:pPr>
              <w:rPr>
                <w:rFonts w:cs="Arial"/>
                <w:color w:val="000000"/>
              </w:rPr>
            </w:pPr>
            <w:r w:rsidRPr="00970B3F">
              <w:rPr>
                <w:rFonts w:cs="Arial"/>
                <w:color w:val="000000"/>
              </w:rPr>
              <w:t>MEDE01.05.02.18.P01.F14</w:t>
            </w:r>
          </w:p>
        </w:tc>
      </w:tr>
      <w:tr w:rsidR="0026754D" w:rsidRPr="00576CA1" w:rsidTr="00C2255F">
        <w:trPr>
          <w:trHeight w:val="309"/>
          <w:jc w:val="center"/>
        </w:trPr>
        <w:tc>
          <w:tcPr>
            <w:tcW w:w="6204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Diseño de Procedimiento**</w:t>
            </w:r>
          </w:p>
        </w:tc>
        <w:tc>
          <w:tcPr>
            <w:tcW w:w="3152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MEDE01.05.02.18.P01.F15</w:t>
            </w:r>
          </w:p>
        </w:tc>
      </w:tr>
      <w:tr w:rsidR="0026754D" w:rsidRPr="00576CA1" w:rsidTr="00C2255F">
        <w:trPr>
          <w:trHeight w:val="310"/>
          <w:jc w:val="center"/>
        </w:trPr>
        <w:tc>
          <w:tcPr>
            <w:tcW w:w="6204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 de Control</w:t>
            </w:r>
            <w:r w:rsidR="00053E46">
              <w:rPr>
                <w:rFonts w:cs="Arial"/>
                <w:color w:val="000000"/>
              </w:rPr>
              <w:t>*</w:t>
            </w:r>
          </w:p>
        </w:tc>
        <w:tc>
          <w:tcPr>
            <w:tcW w:w="3152" w:type="dxa"/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  <w:highlight w:val="yellow"/>
              </w:rPr>
            </w:pPr>
            <w:r w:rsidRPr="00576CA1">
              <w:rPr>
                <w:rFonts w:cs="Arial"/>
                <w:color w:val="000000"/>
              </w:rPr>
              <w:t>MEDE01.05.02.18.P01.</w:t>
            </w:r>
            <w:r w:rsidRPr="00081807">
              <w:rPr>
                <w:rFonts w:cs="Arial"/>
                <w:color w:val="000000"/>
              </w:rPr>
              <w:t>F16</w:t>
            </w:r>
          </w:p>
        </w:tc>
      </w:tr>
      <w:tr w:rsidR="0026754D" w:rsidRPr="00576CA1" w:rsidTr="00C2255F">
        <w:trPr>
          <w:trHeight w:val="310"/>
          <w:jc w:val="center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Informes</w:t>
            </w:r>
            <w:r w:rsidR="00053E46">
              <w:rPr>
                <w:rFonts w:cs="Arial"/>
                <w:bCs/>
                <w:color w:val="000000"/>
              </w:rPr>
              <w:t>*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105712" w:rsidRDefault="0026754D" w:rsidP="00573DAC">
            <w:pPr>
              <w:rPr>
                <w:rFonts w:cs="Arial"/>
                <w:color w:val="000000"/>
              </w:rPr>
            </w:pPr>
            <w:r w:rsidRPr="00105712">
              <w:rPr>
                <w:rFonts w:cs="Arial"/>
                <w:color w:val="000000"/>
              </w:rPr>
              <w:t>MEDE01.05.02.18.P01.F17</w:t>
            </w:r>
          </w:p>
        </w:tc>
      </w:tr>
      <w:tr w:rsidR="0026754D" w:rsidRPr="00576CA1" w:rsidTr="00C2255F">
        <w:trPr>
          <w:trHeight w:val="310"/>
          <w:jc w:val="center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bCs/>
                <w:color w:val="000000"/>
              </w:rPr>
            </w:pPr>
            <w:r w:rsidRPr="00970B3F">
              <w:rPr>
                <w:rFonts w:cs="Arial"/>
                <w:bCs/>
                <w:color w:val="000000"/>
              </w:rPr>
              <w:t>Ficha Técnica</w:t>
            </w:r>
            <w:r>
              <w:rPr>
                <w:rFonts w:cs="Arial"/>
                <w:bCs/>
                <w:color w:val="000000"/>
              </w:rPr>
              <w:t xml:space="preserve"> para Formulación de</w:t>
            </w:r>
            <w:r w:rsidRPr="00970B3F">
              <w:rPr>
                <w:rFonts w:cs="Arial"/>
                <w:bCs/>
                <w:color w:val="000000"/>
              </w:rPr>
              <w:t xml:space="preserve"> </w:t>
            </w:r>
            <w:r>
              <w:rPr>
                <w:rFonts w:cs="Arial"/>
                <w:bCs/>
                <w:color w:val="000000"/>
              </w:rPr>
              <w:t>Indicadores**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MEDE01.03.18.P02.F06</w:t>
            </w:r>
          </w:p>
        </w:tc>
      </w:tr>
      <w:tr w:rsidR="0026754D" w:rsidRPr="00576CA1" w:rsidTr="00C2255F">
        <w:trPr>
          <w:trHeight w:val="310"/>
          <w:jc w:val="center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bCs/>
                <w:color w:val="000000"/>
              </w:rPr>
            </w:pPr>
            <w:r w:rsidRPr="00970B3F">
              <w:rPr>
                <w:rFonts w:cs="Arial"/>
                <w:bCs/>
                <w:color w:val="000000"/>
              </w:rPr>
              <w:t xml:space="preserve">Ficha Técnica </w:t>
            </w:r>
            <w:r>
              <w:rPr>
                <w:rFonts w:cs="Arial"/>
                <w:bCs/>
                <w:color w:val="000000"/>
              </w:rPr>
              <w:t xml:space="preserve">para seguimiento de </w:t>
            </w:r>
            <w:r w:rsidRPr="00970B3F">
              <w:rPr>
                <w:rFonts w:cs="Arial"/>
                <w:bCs/>
                <w:color w:val="000000"/>
              </w:rPr>
              <w:t>Indicadores</w:t>
            </w:r>
            <w:r>
              <w:rPr>
                <w:rFonts w:cs="Arial"/>
                <w:bCs/>
                <w:color w:val="000000"/>
              </w:rPr>
              <w:t xml:space="preserve"> de Proceso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MEDE01.03.18.P02.F07</w:t>
            </w:r>
          </w:p>
        </w:tc>
      </w:tr>
      <w:tr w:rsidR="0026754D" w:rsidRPr="00576CA1" w:rsidTr="00C2255F">
        <w:trPr>
          <w:trHeight w:val="310"/>
          <w:jc w:val="center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bCs/>
                <w:color w:val="000000"/>
              </w:rPr>
            </w:pPr>
            <w:r w:rsidRPr="00970B3F">
              <w:rPr>
                <w:rFonts w:cs="Arial"/>
                <w:bCs/>
                <w:color w:val="000000"/>
              </w:rPr>
              <w:t xml:space="preserve">Ficha Técnica </w:t>
            </w:r>
            <w:r>
              <w:rPr>
                <w:rFonts w:cs="Arial"/>
                <w:bCs/>
                <w:color w:val="000000"/>
              </w:rPr>
              <w:t xml:space="preserve">para seguimiento de </w:t>
            </w:r>
            <w:r w:rsidRPr="00970B3F">
              <w:rPr>
                <w:rFonts w:cs="Arial"/>
                <w:bCs/>
                <w:color w:val="000000"/>
              </w:rPr>
              <w:t>Indicadores</w:t>
            </w:r>
            <w:r w:rsidR="00053E46">
              <w:rPr>
                <w:rFonts w:cs="Arial"/>
                <w:bCs/>
                <w:color w:val="000000"/>
              </w:rPr>
              <w:t xml:space="preserve"> de Trámites y Servicios</w:t>
            </w:r>
            <w:r>
              <w:rPr>
                <w:rFonts w:cs="Arial"/>
                <w:bCs/>
                <w:color w:val="000000"/>
              </w:rPr>
              <w:t>**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4D" w:rsidRPr="00576CA1" w:rsidRDefault="0026754D" w:rsidP="00573DAC">
            <w:pPr>
              <w:rPr>
                <w:rFonts w:cs="Arial"/>
                <w:color w:val="000000"/>
              </w:rPr>
            </w:pPr>
            <w:r w:rsidRPr="00576CA1">
              <w:rPr>
                <w:rFonts w:cs="Arial"/>
                <w:color w:val="000000"/>
              </w:rPr>
              <w:t>MEDE01.03.18.P02.F04</w:t>
            </w:r>
          </w:p>
        </w:tc>
      </w:tr>
    </w:tbl>
    <w:p w:rsidR="0026754D" w:rsidRDefault="0026754D" w:rsidP="0026754D">
      <w:pPr>
        <w:pStyle w:val="Textoindependiente"/>
        <w:ind w:left="142"/>
        <w:rPr>
          <w:rFonts w:cs="Arial"/>
          <w:sz w:val="16"/>
        </w:rPr>
      </w:pPr>
      <w:r w:rsidRPr="00FB2FA4">
        <w:rPr>
          <w:rFonts w:cs="Arial"/>
          <w:sz w:val="16"/>
        </w:rPr>
        <w:t>*</w:t>
      </w:r>
      <w:r w:rsidR="008237A8">
        <w:rPr>
          <w:rFonts w:cs="Arial"/>
          <w:sz w:val="16"/>
        </w:rPr>
        <w:t>Se diligencia</w:t>
      </w:r>
      <w:r>
        <w:rPr>
          <w:rFonts w:cs="Arial"/>
          <w:sz w:val="16"/>
        </w:rPr>
        <w:t xml:space="preserve"> un formato de estos por cada </w:t>
      </w:r>
      <w:r w:rsidRPr="002B1665">
        <w:rPr>
          <w:rFonts w:cs="Arial"/>
          <w:sz w:val="16"/>
          <w:u w:val="single"/>
        </w:rPr>
        <w:t>subproceso</w:t>
      </w:r>
      <w:r w:rsidRPr="00FB2FA4">
        <w:rPr>
          <w:rFonts w:cs="Arial"/>
          <w:sz w:val="16"/>
        </w:rPr>
        <w:t>.</w:t>
      </w:r>
    </w:p>
    <w:p w:rsidR="0026754D" w:rsidRPr="00FB2FA4" w:rsidRDefault="0026754D" w:rsidP="0026754D">
      <w:pPr>
        <w:pStyle w:val="Textoindependiente"/>
        <w:ind w:left="142"/>
        <w:rPr>
          <w:rFonts w:cs="Arial"/>
          <w:sz w:val="16"/>
        </w:rPr>
      </w:pPr>
      <w:r>
        <w:rPr>
          <w:rFonts w:cs="Arial"/>
          <w:sz w:val="16"/>
        </w:rPr>
        <w:t xml:space="preserve">**De acuerdo a los procedimientos e indicadores que requiera el </w:t>
      </w:r>
      <w:r w:rsidRPr="00F356AC">
        <w:rPr>
          <w:rFonts w:cs="Arial"/>
          <w:sz w:val="16"/>
          <w:u w:val="single"/>
        </w:rPr>
        <w:t>proceso</w:t>
      </w:r>
      <w:r>
        <w:rPr>
          <w:rFonts w:cs="Arial"/>
          <w:sz w:val="16"/>
        </w:rPr>
        <w:t>.</w:t>
      </w:r>
    </w:p>
    <w:p w:rsidR="00053E46" w:rsidRDefault="00053E46" w:rsidP="00053E46">
      <w:bookmarkStart w:id="144" w:name="_Toc445967531"/>
    </w:p>
    <w:p w:rsidR="00053E46" w:rsidRDefault="00053E46" w:rsidP="00053E46"/>
    <w:p w:rsidR="00A30BD0" w:rsidRPr="005C79E6" w:rsidRDefault="00A30BD0" w:rsidP="00A30BD0">
      <w:pPr>
        <w:pStyle w:val="Ttulo1"/>
      </w:pPr>
      <w:bookmarkStart w:id="145" w:name="_Toc516123767"/>
      <w:r w:rsidRPr="005C79E6">
        <w:t>DOCUMENTOS Y REGISTROS</w:t>
      </w:r>
      <w:bookmarkEnd w:id="144"/>
      <w:bookmarkEnd w:id="145"/>
    </w:p>
    <w:p w:rsidR="002E2A01" w:rsidRDefault="002E2A01" w:rsidP="00A30BD0">
      <w:pPr>
        <w:rPr>
          <w:rFonts w:cs="Arial"/>
        </w:rPr>
      </w:pPr>
    </w:p>
    <w:p w:rsidR="00053E46" w:rsidRDefault="00053E46" w:rsidP="00A30BD0">
      <w:pPr>
        <w:rPr>
          <w:rFonts w:cs="Arial"/>
        </w:rPr>
      </w:pPr>
    </w:p>
    <w:p w:rsidR="00016771" w:rsidRDefault="00016771" w:rsidP="00016771">
      <w:pPr>
        <w:rPr>
          <w:rFonts w:cs="Arial"/>
        </w:rPr>
      </w:pPr>
      <w:r w:rsidRPr="00016771">
        <w:rPr>
          <w:rFonts w:cs="Arial"/>
        </w:rPr>
        <w:t xml:space="preserve">Los documentos y registros utilizados en este proceso, </w:t>
      </w:r>
      <w:r>
        <w:rPr>
          <w:rFonts w:cs="Arial"/>
        </w:rPr>
        <w:t>para</w:t>
      </w:r>
      <w:r w:rsidR="001E1747">
        <w:rPr>
          <w:rFonts w:cs="Arial"/>
        </w:rPr>
        <w:t xml:space="preserve"> el desarrollo</w:t>
      </w:r>
      <w:r w:rsidR="00827023">
        <w:rPr>
          <w:rFonts w:cs="Arial"/>
        </w:rPr>
        <w:t xml:space="preserve"> de las actividades misionales, como</w:t>
      </w:r>
      <w:r w:rsidR="001E1747">
        <w:rPr>
          <w:rFonts w:cs="Arial"/>
        </w:rPr>
        <w:t xml:space="preserve"> </w:t>
      </w:r>
      <w:r w:rsidR="00C35E9C">
        <w:rPr>
          <w:rFonts w:cs="Arial"/>
        </w:rPr>
        <w:t xml:space="preserve">algunos de </w:t>
      </w:r>
      <w:r w:rsidR="00F415DA" w:rsidRPr="00F415DA">
        <w:rPr>
          <w:rFonts w:cs="Arial"/>
        </w:rPr>
        <w:t xml:space="preserve">los procedimientos </w:t>
      </w:r>
      <w:r w:rsidR="00827023">
        <w:rPr>
          <w:rFonts w:cs="Arial"/>
        </w:rPr>
        <w:t xml:space="preserve">que atañen </w:t>
      </w:r>
      <w:r w:rsidR="00F415DA" w:rsidRPr="00F415DA">
        <w:rPr>
          <w:rFonts w:cs="Arial"/>
        </w:rPr>
        <w:t>del subproceso “Desarrollo d</w:t>
      </w:r>
      <w:r w:rsidR="00827023">
        <w:rPr>
          <w:rFonts w:cs="Arial"/>
        </w:rPr>
        <w:t xml:space="preserve">e Infraestructura MMDI02.02.01” </w:t>
      </w:r>
      <w:r w:rsidR="00F415DA" w:rsidRPr="00F415DA">
        <w:rPr>
          <w:rFonts w:cs="Arial"/>
        </w:rPr>
        <w:t>y del subproceso “Administración de</w:t>
      </w:r>
      <w:r>
        <w:rPr>
          <w:rFonts w:cs="Arial"/>
        </w:rPr>
        <w:t xml:space="preserve"> Bienes Inmuebles MAJA01.03.03”, </w:t>
      </w:r>
      <w:r w:rsidRPr="00016771">
        <w:rPr>
          <w:rFonts w:cs="Arial"/>
        </w:rPr>
        <w:t>se relacionan en la siguiente tabla.</w:t>
      </w:r>
    </w:p>
    <w:p w:rsidR="0094169B" w:rsidRDefault="0094169B" w:rsidP="00827023">
      <w:pPr>
        <w:rPr>
          <w:rFonts w:cs="Arial"/>
        </w:rPr>
      </w:pPr>
    </w:p>
    <w:p w:rsidR="00827023" w:rsidRDefault="00827023" w:rsidP="00827023">
      <w:pPr>
        <w:rPr>
          <w:rFonts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3200"/>
      </w:tblGrid>
      <w:tr w:rsidR="00404125" w:rsidRPr="005C79E6" w:rsidTr="006F649D">
        <w:trPr>
          <w:trHeight w:val="388"/>
          <w:tblHeader/>
          <w:jc w:val="center"/>
        </w:trPr>
        <w:tc>
          <w:tcPr>
            <w:tcW w:w="329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4125" w:rsidRPr="00597859" w:rsidRDefault="00404125" w:rsidP="00095362">
            <w:pPr>
              <w:jc w:val="center"/>
              <w:rPr>
                <w:rFonts w:cs="Arial"/>
                <w:b/>
                <w:bCs/>
              </w:rPr>
            </w:pPr>
            <w:r w:rsidRPr="00597859">
              <w:rPr>
                <w:rFonts w:cs="Arial"/>
                <w:b/>
                <w:bCs/>
              </w:rPr>
              <w:t>DOCUMENTOS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4125" w:rsidRPr="00597859" w:rsidRDefault="00404125" w:rsidP="00095362">
            <w:pPr>
              <w:jc w:val="center"/>
              <w:rPr>
                <w:rFonts w:cs="Arial"/>
                <w:b/>
                <w:bCs/>
              </w:rPr>
            </w:pPr>
            <w:r w:rsidRPr="00597859">
              <w:rPr>
                <w:rFonts w:cs="Arial"/>
                <w:b/>
                <w:bCs/>
              </w:rPr>
              <w:t>CÓDIGO</w:t>
            </w:r>
          </w:p>
        </w:tc>
      </w:tr>
      <w:tr w:rsidR="005468BB" w:rsidRPr="005C79E6" w:rsidTr="006F649D">
        <w:trPr>
          <w:trHeight w:val="87"/>
          <w:jc w:val="center"/>
        </w:trPr>
        <w:tc>
          <w:tcPr>
            <w:tcW w:w="5000" w:type="pct"/>
            <w:gridSpan w:val="2"/>
            <w:tcBorders>
              <w:left w:val="nil"/>
              <w:right w:val="nil"/>
            </w:tcBorders>
            <w:vAlign w:val="center"/>
          </w:tcPr>
          <w:p w:rsidR="005468BB" w:rsidRPr="002E2A01" w:rsidRDefault="005468BB" w:rsidP="00A51E0A">
            <w:pPr>
              <w:rPr>
                <w:rFonts w:cs="Arial"/>
                <w:sz w:val="14"/>
              </w:rPr>
            </w:pPr>
          </w:p>
        </w:tc>
      </w:tr>
      <w:tr w:rsidR="005468BB" w:rsidRPr="005C79E6" w:rsidTr="003C7F21">
        <w:trPr>
          <w:trHeight w:val="217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5468BB" w:rsidRPr="003C7F21" w:rsidRDefault="005468BB" w:rsidP="005468BB">
            <w:pPr>
              <w:jc w:val="center"/>
              <w:rPr>
                <w:rFonts w:cs="Arial"/>
                <w:b/>
              </w:rPr>
            </w:pPr>
            <w:r w:rsidRPr="003C7F21">
              <w:rPr>
                <w:rFonts w:cs="Arial"/>
                <w:b/>
              </w:rPr>
              <w:t>FOMENTO DE LA ACTIVIDAD FÍSICA, RECREACIÓN Y DEPORTE</w:t>
            </w:r>
          </w:p>
        </w:tc>
      </w:tr>
      <w:tr w:rsidR="00404125" w:rsidRPr="005C79E6" w:rsidTr="006F649D">
        <w:trPr>
          <w:trHeight w:val="263"/>
          <w:jc w:val="center"/>
        </w:trPr>
        <w:tc>
          <w:tcPr>
            <w:tcW w:w="3297" w:type="pct"/>
            <w:vAlign w:val="center"/>
            <w:hideMark/>
          </w:tcPr>
          <w:p w:rsidR="00404125" w:rsidRPr="005C79E6" w:rsidRDefault="00104EDC" w:rsidP="00160A18">
            <w:pPr>
              <w:rPr>
                <w:rFonts w:cs="Arial"/>
              </w:rPr>
            </w:pPr>
            <w:r>
              <w:rPr>
                <w:rFonts w:cs="Arial"/>
              </w:rPr>
              <w:t xml:space="preserve">Procedimiento </w:t>
            </w:r>
            <w:r w:rsidR="007D0B4D" w:rsidRPr="007D0B4D">
              <w:rPr>
                <w:rFonts w:cs="Arial"/>
              </w:rPr>
              <w:t>Masificación del Deporte</w:t>
            </w:r>
          </w:p>
        </w:tc>
        <w:tc>
          <w:tcPr>
            <w:tcW w:w="1703" w:type="pct"/>
            <w:vAlign w:val="center"/>
          </w:tcPr>
          <w:p w:rsidR="00404125" w:rsidRPr="005C79E6" w:rsidRDefault="007D0B4D" w:rsidP="00A51E0A">
            <w:pPr>
              <w:rPr>
                <w:rFonts w:cs="Arial"/>
              </w:rPr>
            </w:pPr>
            <w:r>
              <w:rPr>
                <w:rFonts w:cs="Arial"/>
              </w:rPr>
              <w:t>MMDS01.04</w:t>
            </w:r>
            <w:r w:rsidR="00404125">
              <w:rPr>
                <w:rFonts w:cs="Arial"/>
              </w:rPr>
              <w:t>.</w:t>
            </w:r>
            <w:r w:rsidR="00404125" w:rsidRPr="005C79E6">
              <w:rPr>
                <w:rFonts w:cs="Arial"/>
              </w:rPr>
              <w:t>18.P01</w:t>
            </w:r>
          </w:p>
        </w:tc>
      </w:tr>
      <w:tr w:rsidR="00404125" w:rsidRPr="005C79E6" w:rsidTr="006F649D">
        <w:trPr>
          <w:trHeight w:val="267"/>
          <w:jc w:val="center"/>
        </w:trPr>
        <w:tc>
          <w:tcPr>
            <w:tcW w:w="3297" w:type="pct"/>
            <w:vAlign w:val="center"/>
            <w:hideMark/>
          </w:tcPr>
          <w:p w:rsidR="00404125" w:rsidRPr="005C79E6" w:rsidRDefault="00104EDC" w:rsidP="00160A18">
            <w:pPr>
              <w:rPr>
                <w:rFonts w:cs="Arial"/>
              </w:rPr>
            </w:pPr>
            <w:r>
              <w:rPr>
                <w:rFonts w:cs="Arial"/>
              </w:rPr>
              <w:t xml:space="preserve">Procedimiento </w:t>
            </w:r>
            <w:r w:rsidR="007D0B4D" w:rsidRPr="007D0B4D">
              <w:rPr>
                <w:rFonts w:cs="Arial"/>
              </w:rPr>
              <w:t>Iniciación y Formación deportiva</w:t>
            </w:r>
          </w:p>
        </w:tc>
        <w:tc>
          <w:tcPr>
            <w:tcW w:w="1703" w:type="pct"/>
            <w:vAlign w:val="center"/>
          </w:tcPr>
          <w:p w:rsidR="00404125" w:rsidRPr="005C79E6" w:rsidRDefault="007D0B4D" w:rsidP="00A51E0A">
            <w:pPr>
              <w:rPr>
                <w:rFonts w:cs="Arial"/>
              </w:rPr>
            </w:pPr>
            <w:r>
              <w:rPr>
                <w:rFonts w:cs="Arial"/>
              </w:rPr>
              <w:t>MMDS01.04</w:t>
            </w:r>
            <w:r w:rsidR="00404125">
              <w:rPr>
                <w:rFonts w:cs="Arial"/>
              </w:rPr>
              <w:t>.</w:t>
            </w:r>
            <w:r w:rsidR="00404125" w:rsidRPr="005C79E6">
              <w:rPr>
                <w:rFonts w:cs="Arial"/>
              </w:rPr>
              <w:t>18.P02</w:t>
            </w:r>
          </w:p>
        </w:tc>
      </w:tr>
      <w:tr w:rsidR="00404125" w:rsidRPr="005C79E6" w:rsidTr="006F649D">
        <w:trPr>
          <w:trHeight w:val="257"/>
          <w:jc w:val="center"/>
        </w:trPr>
        <w:tc>
          <w:tcPr>
            <w:tcW w:w="3297" w:type="pct"/>
            <w:vAlign w:val="center"/>
            <w:hideMark/>
          </w:tcPr>
          <w:p w:rsidR="00404125" w:rsidRPr="005C79E6" w:rsidRDefault="00104EDC" w:rsidP="00160A18">
            <w:pPr>
              <w:rPr>
                <w:rFonts w:cs="Arial"/>
              </w:rPr>
            </w:pPr>
            <w:r>
              <w:rPr>
                <w:rFonts w:cs="Arial"/>
              </w:rPr>
              <w:t xml:space="preserve">Procedimiento </w:t>
            </w:r>
            <w:r w:rsidR="007D0B4D" w:rsidRPr="007D0B4D">
              <w:rPr>
                <w:rFonts w:cs="Arial"/>
              </w:rPr>
              <w:t>Fomento de la Recreación y la Actividad Física</w:t>
            </w:r>
          </w:p>
        </w:tc>
        <w:tc>
          <w:tcPr>
            <w:tcW w:w="1703" w:type="pct"/>
            <w:vAlign w:val="center"/>
          </w:tcPr>
          <w:p w:rsidR="00404125" w:rsidRPr="005C79E6" w:rsidRDefault="007D0B4D" w:rsidP="00A51E0A">
            <w:pPr>
              <w:rPr>
                <w:rFonts w:cs="Arial"/>
              </w:rPr>
            </w:pPr>
            <w:r>
              <w:rPr>
                <w:rFonts w:cs="Arial"/>
              </w:rPr>
              <w:t>MMDS01.04.18.P04</w:t>
            </w:r>
          </w:p>
        </w:tc>
      </w:tr>
      <w:tr w:rsidR="00404125" w:rsidRPr="005C79E6" w:rsidTr="006F649D">
        <w:trPr>
          <w:trHeight w:val="373"/>
          <w:jc w:val="center"/>
        </w:trPr>
        <w:tc>
          <w:tcPr>
            <w:tcW w:w="3297" w:type="pct"/>
            <w:vAlign w:val="center"/>
          </w:tcPr>
          <w:p w:rsidR="009103BD" w:rsidRDefault="00104EDC" w:rsidP="00160A1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Procedimiento </w:t>
            </w:r>
            <w:r w:rsidR="00EB1634">
              <w:rPr>
                <w:rFonts w:cs="Arial"/>
              </w:rPr>
              <w:t>Organización,</w:t>
            </w:r>
            <w:r w:rsidR="009103BD" w:rsidRPr="002118F7">
              <w:rPr>
                <w:rFonts w:cs="Arial"/>
              </w:rPr>
              <w:t xml:space="preserve"> asociación</w:t>
            </w:r>
            <w:r w:rsidR="00EB1634">
              <w:rPr>
                <w:rFonts w:cs="Arial"/>
              </w:rPr>
              <w:t>, autorización y control</w:t>
            </w:r>
            <w:r w:rsidR="0063079E">
              <w:rPr>
                <w:rFonts w:cs="Arial"/>
              </w:rPr>
              <w:t xml:space="preserve"> deportivo y recreativo</w:t>
            </w:r>
          </w:p>
        </w:tc>
        <w:tc>
          <w:tcPr>
            <w:tcW w:w="1703" w:type="pct"/>
            <w:vAlign w:val="center"/>
          </w:tcPr>
          <w:p w:rsidR="00404125" w:rsidRDefault="007D0B4D" w:rsidP="00A51E0A">
            <w:pPr>
              <w:rPr>
                <w:rFonts w:cs="Arial"/>
              </w:rPr>
            </w:pPr>
            <w:r>
              <w:rPr>
                <w:rFonts w:cs="Arial"/>
              </w:rPr>
              <w:t>MMDS01.04</w:t>
            </w:r>
            <w:r w:rsidR="00397178">
              <w:rPr>
                <w:rFonts w:cs="Arial"/>
              </w:rPr>
              <w:t>.18.P05</w:t>
            </w:r>
          </w:p>
        </w:tc>
      </w:tr>
      <w:tr w:rsidR="005468BB" w:rsidRPr="005C79E6" w:rsidTr="003C7F21">
        <w:trPr>
          <w:trHeight w:val="247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5468BB" w:rsidRPr="003C7F21" w:rsidRDefault="002F7010" w:rsidP="003C7F21">
            <w:pPr>
              <w:jc w:val="center"/>
              <w:rPr>
                <w:rFonts w:cs="Arial"/>
                <w:b/>
                <w:bCs/>
              </w:rPr>
            </w:pPr>
            <w:r w:rsidRPr="003C7F21">
              <w:rPr>
                <w:rFonts w:cs="Arial"/>
                <w:b/>
                <w:bCs/>
              </w:rPr>
              <w:t>Registros</w:t>
            </w:r>
          </w:p>
        </w:tc>
      </w:tr>
      <w:tr w:rsidR="006E1D03" w:rsidRPr="005C79E6" w:rsidTr="006F649D">
        <w:trPr>
          <w:trHeight w:val="403"/>
          <w:jc w:val="center"/>
        </w:trPr>
        <w:tc>
          <w:tcPr>
            <w:tcW w:w="3297" w:type="pct"/>
            <w:vAlign w:val="center"/>
          </w:tcPr>
          <w:p w:rsidR="006E1D03" w:rsidRDefault="006F649D" w:rsidP="00160A1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Formato </w:t>
            </w:r>
            <w:r w:rsidR="006E1D03" w:rsidRPr="006E1D03">
              <w:rPr>
                <w:lang w:val="es-ES_tradnl"/>
              </w:rPr>
              <w:t xml:space="preserve">Solicitud de </w:t>
            </w:r>
            <w:r w:rsidR="00C2255F" w:rsidRPr="006E1D03">
              <w:rPr>
                <w:lang w:val="es-ES_tradnl"/>
              </w:rPr>
              <w:t>reconocimiento deportivo a</w:t>
            </w:r>
            <w:r w:rsidR="00625A5C">
              <w:rPr>
                <w:lang w:val="es-ES_tradnl"/>
              </w:rPr>
              <w:t xml:space="preserve"> </w:t>
            </w:r>
            <w:r w:rsidR="00C2255F" w:rsidRPr="006E1D03">
              <w:rPr>
                <w:lang w:val="es-ES_tradnl"/>
              </w:rPr>
              <w:t>clubes deportivos, clubes promotores y clubes pertenecientes a entidades no deportivas</w:t>
            </w:r>
          </w:p>
        </w:tc>
        <w:tc>
          <w:tcPr>
            <w:tcW w:w="1703" w:type="pct"/>
            <w:vAlign w:val="center"/>
          </w:tcPr>
          <w:p w:rsidR="006E1D03" w:rsidRDefault="006E1D03" w:rsidP="00397178">
            <w:pPr>
              <w:rPr>
                <w:rFonts w:cs="Arial"/>
              </w:rPr>
            </w:pPr>
            <w:r w:rsidRPr="006E1D03">
              <w:rPr>
                <w:rFonts w:cs="Arial"/>
              </w:rPr>
              <w:t>MMDS01.04.18.P05.F01</w:t>
            </w:r>
          </w:p>
        </w:tc>
      </w:tr>
      <w:tr w:rsidR="006E1D03" w:rsidRPr="005C79E6" w:rsidTr="006F649D">
        <w:trPr>
          <w:trHeight w:val="403"/>
          <w:jc w:val="center"/>
        </w:trPr>
        <w:tc>
          <w:tcPr>
            <w:tcW w:w="3297" w:type="pct"/>
            <w:vAlign w:val="center"/>
          </w:tcPr>
          <w:p w:rsidR="006E1D03" w:rsidRDefault="006F649D" w:rsidP="00160A1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Formato </w:t>
            </w:r>
            <w:r w:rsidR="006E1D03" w:rsidRPr="006E1D03">
              <w:rPr>
                <w:lang w:val="es-ES_tradnl"/>
              </w:rPr>
              <w:t>Solicitud de Disolución y liquidación de clubes deportivos y promotores</w:t>
            </w:r>
          </w:p>
        </w:tc>
        <w:tc>
          <w:tcPr>
            <w:tcW w:w="1703" w:type="pct"/>
            <w:vAlign w:val="center"/>
          </w:tcPr>
          <w:p w:rsidR="006E1D03" w:rsidRDefault="006E1D03" w:rsidP="00397178">
            <w:pPr>
              <w:rPr>
                <w:rFonts w:cs="Arial"/>
              </w:rPr>
            </w:pPr>
            <w:r w:rsidRPr="006E1D03">
              <w:rPr>
                <w:rFonts w:cs="Arial"/>
              </w:rPr>
              <w:t>MMDS01.04.18.P05.F03</w:t>
            </w:r>
          </w:p>
        </w:tc>
      </w:tr>
      <w:tr w:rsidR="006E1D03" w:rsidRPr="005C79E6" w:rsidTr="006F649D">
        <w:trPr>
          <w:trHeight w:val="403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6E1D03" w:rsidRDefault="006F649D" w:rsidP="00160A1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Formato </w:t>
            </w:r>
            <w:r w:rsidR="006E1D03" w:rsidRPr="006E1D03">
              <w:rPr>
                <w:lang w:val="es-ES_tradnl"/>
              </w:rPr>
              <w:t xml:space="preserve">Solicitud de </w:t>
            </w:r>
            <w:r w:rsidR="00C2255F" w:rsidRPr="006E1D03">
              <w:rPr>
                <w:lang w:val="es-ES_tradnl"/>
              </w:rPr>
              <w:t xml:space="preserve">renovación </w:t>
            </w:r>
            <w:r w:rsidR="006E1D03" w:rsidRPr="006E1D03">
              <w:rPr>
                <w:lang w:val="es-ES_tradnl"/>
              </w:rPr>
              <w:t>del Reconocimiento Deportivo a Clubes Deportivos, Clubes Promotores y Clubes pertenecientes a entidades no deportivas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6E1D03" w:rsidRDefault="006E1D03" w:rsidP="00397178">
            <w:pPr>
              <w:rPr>
                <w:rFonts w:cs="Arial"/>
              </w:rPr>
            </w:pPr>
            <w:r w:rsidRPr="006E1D03">
              <w:rPr>
                <w:rFonts w:cs="Arial"/>
              </w:rPr>
              <w:t>MMDS01.04.18.P05.F04</w:t>
            </w:r>
          </w:p>
        </w:tc>
      </w:tr>
      <w:tr w:rsidR="005468BB" w:rsidRPr="005C79E6" w:rsidTr="006F649D">
        <w:trPr>
          <w:trHeight w:val="60"/>
          <w:jc w:val="center"/>
        </w:trPr>
        <w:tc>
          <w:tcPr>
            <w:tcW w:w="5000" w:type="pct"/>
            <w:gridSpan w:val="2"/>
            <w:tcBorders>
              <w:left w:val="nil"/>
              <w:right w:val="nil"/>
            </w:tcBorders>
            <w:vAlign w:val="center"/>
          </w:tcPr>
          <w:p w:rsidR="005468BB" w:rsidRPr="002E2A01" w:rsidRDefault="005468BB" w:rsidP="00397178">
            <w:pPr>
              <w:rPr>
                <w:rFonts w:cs="Arial"/>
                <w:sz w:val="20"/>
              </w:rPr>
            </w:pPr>
          </w:p>
        </w:tc>
      </w:tr>
      <w:tr w:rsidR="005468BB" w:rsidRPr="005C79E6" w:rsidTr="003C7F21">
        <w:trPr>
          <w:trHeight w:val="299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5468BB" w:rsidRPr="003C7F21" w:rsidRDefault="005468BB" w:rsidP="00F415DA">
            <w:pPr>
              <w:jc w:val="center"/>
              <w:rPr>
                <w:rFonts w:cs="Arial"/>
                <w:b/>
                <w:bCs/>
              </w:rPr>
            </w:pPr>
            <w:r w:rsidRPr="003C7F21">
              <w:rPr>
                <w:rFonts w:cs="Arial"/>
                <w:b/>
                <w:bCs/>
              </w:rPr>
              <w:t>DESARROLLO DE INFRAESTRUCTURA DEPORTIVA Y RECREATIVA</w:t>
            </w:r>
          </w:p>
        </w:tc>
      </w:tr>
      <w:tr w:rsidR="005468BB" w:rsidRPr="004C125E" w:rsidTr="006F649D">
        <w:trPr>
          <w:trHeight w:val="297"/>
          <w:jc w:val="center"/>
        </w:trPr>
        <w:tc>
          <w:tcPr>
            <w:tcW w:w="3297" w:type="pct"/>
            <w:vAlign w:val="center"/>
          </w:tcPr>
          <w:p w:rsidR="005468BB" w:rsidRPr="001B74CC" w:rsidRDefault="00E26622" w:rsidP="00160A18">
            <w:r>
              <w:rPr>
                <w:rFonts w:cs="Arial"/>
              </w:rPr>
              <w:t xml:space="preserve">Procedimiento </w:t>
            </w:r>
            <w:r w:rsidR="005468BB" w:rsidRPr="001B74CC">
              <w:t>Desarrollo de infraestructura física</w:t>
            </w:r>
          </w:p>
        </w:tc>
        <w:tc>
          <w:tcPr>
            <w:tcW w:w="1703" w:type="pct"/>
            <w:vAlign w:val="center"/>
          </w:tcPr>
          <w:p w:rsidR="005468BB" w:rsidRPr="004C125E" w:rsidRDefault="005468BB" w:rsidP="006F649D">
            <w:pPr>
              <w:jc w:val="left"/>
            </w:pPr>
            <w:r w:rsidRPr="004C125E">
              <w:t>MMDI02.02.01.18.P02</w:t>
            </w:r>
          </w:p>
        </w:tc>
      </w:tr>
      <w:tr w:rsidR="005468BB" w:rsidRPr="006D5808" w:rsidTr="006F649D">
        <w:trPr>
          <w:trHeight w:val="371"/>
          <w:jc w:val="center"/>
        </w:trPr>
        <w:tc>
          <w:tcPr>
            <w:tcW w:w="3297" w:type="pct"/>
            <w:vAlign w:val="center"/>
          </w:tcPr>
          <w:p w:rsidR="005468BB" w:rsidRPr="007064AB" w:rsidRDefault="00104EDC" w:rsidP="00160A18">
            <w:r>
              <w:t xml:space="preserve">Manual del Procedimiento </w:t>
            </w:r>
            <w:r w:rsidR="005468BB" w:rsidRPr="007064AB">
              <w:t>Levantamiento Topográfico de Bienes Inmuebles propiedad del Municipio de Santiago de Cali</w:t>
            </w:r>
          </w:p>
        </w:tc>
        <w:tc>
          <w:tcPr>
            <w:tcW w:w="1703" w:type="pct"/>
            <w:vAlign w:val="center"/>
          </w:tcPr>
          <w:p w:rsidR="005468BB" w:rsidRPr="006D5808" w:rsidRDefault="005468BB" w:rsidP="006F649D">
            <w:pPr>
              <w:jc w:val="left"/>
            </w:pPr>
            <w:r w:rsidRPr="006D5808">
              <w:t>MAJA01.03.03.18.P11</w:t>
            </w:r>
          </w:p>
        </w:tc>
      </w:tr>
      <w:tr w:rsidR="005468BB" w:rsidRPr="006D5808" w:rsidTr="006F649D">
        <w:trPr>
          <w:trHeight w:val="371"/>
          <w:jc w:val="center"/>
        </w:trPr>
        <w:tc>
          <w:tcPr>
            <w:tcW w:w="3297" w:type="pct"/>
            <w:vAlign w:val="center"/>
          </w:tcPr>
          <w:p w:rsidR="005468BB" w:rsidRPr="007064AB" w:rsidRDefault="00104EDC" w:rsidP="00160A18">
            <w:r>
              <w:t xml:space="preserve">Manual del Procedimiento </w:t>
            </w:r>
            <w:r w:rsidR="005468BB" w:rsidRPr="007064AB">
              <w:t>Registro de bienes inmuebles de uso públ</w:t>
            </w:r>
            <w:r w:rsidR="00E156F4">
              <w:t>ico al inventario del municipio</w:t>
            </w:r>
          </w:p>
        </w:tc>
        <w:tc>
          <w:tcPr>
            <w:tcW w:w="1703" w:type="pct"/>
            <w:vAlign w:val="center"/>
          </w:tcPr>
          <w:p w:rsidR="005468BB" w:rsidRPr="006D5808" w:rsidRDefault="005468BB" w:rsidP="006F649D">
            <w:pPr>
              <w:jc w:val="left"/>
            </w:pPr>
            <w:r w:rsidRPr="006D5808">
              <w:t>MAJA01.03.03.18.P12</w:t>
            </w:r>
          </w:p>
        </w:tc>
      </w:tr>
      <w:tr w:rsidR="00160A18" w:rsidRPr="006D5808" w:rsidTr="006F649D">
        <w:trPr>
          <w:trHeight w:val="297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160A18" w:rsidRDefault="002F7010" w:rsidP="00160A18">
            <w:r>
              <w:t xml:space="preserve">Manual del Procedimiento </w:t>
            </w:r>
            <w:r w:rsidR="00160A18" w:rsidRPr="007064AB">
              <w:t>Mantenimiento de Bienes Inmuebles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160A18" w:rsidRDefault="00160A18" w:rsidP="002F745B">
            <w:pPr>
              <w:jc w:val="left"/>
            </w:pPr>
            <w:r w:rsidRPr="006D5808">
              <w:t>MAJA01.03.03.18.P16</w:t>
            </w:r>
          </w:p>
        </w:tc>
      </w:tr>
      <w:tr w:rsidR="00104EDC" w:rsidRPr="006D5808" w:rsidTr="002F745B">
        <w:trPr>
          <w:trHeight w:val="297"/>
          <w:jc w:val="center"/>
        </w:trPr>
        <w:tc>
          <w:tcPr>
            <w:tcW w:w="1" w:type="pct"/>
            <w:gridSpan w:val="2"/>
            <w:tcBorders>
              <w:bottom w:val="single" w:sz="4" w:space="0" w:color="auto"/>
            </w:tcBorders>
            <w:vAlign w:val="center"/>
          </w:tcPr>
          <w:p w:rsidR="00104EDC" w:rsidRPr="003C7F21" w:rsidRDefault="002F7010" w:rsidP="002F745B">
            <w:pPr>
              <w:jc w:val="center"/>
              <w:rPr>
                <w:rFonts w:cs="Arial"/>
                <w:b/>
                <w:bCs/>
              </w:rPr>
            </w:pPr>
            <w:r w:rsidRPr="003C7F21">
              <w:rPr>
                <w:rFonts w:cs="Arial"/>
                <w:b/>
                <w:bCs/>
              </w:rPr>
              <w:t>Registros</w:t>
            </w:r>
          </w:p>
        </w:tc>
      </w:tr>
      <w:tr w:rsidR="002F7010" w:rsidRPr="006D5808" w:rsidTr="006F649D">
        <w:trPr>
          <w:trHeight w:val="297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2F7010" w:rsidRPr="00104EDC" w:rsidRDefault="002F7010" w:rsidP="002F745B">
            <w:r w:rsidRPr="002F7010">
              <w:t>Formato Ficha Técnica de Bienes Inmuebles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2F7010" w:rsidRDefault="002F7010" w:rsidP="002F745B">
            <w:pPr>
              <w:jc w:val="left"/>
            </w:pPr>
            <w:r w:rsidRPr="002F7010">
              <w:t>MAJA01.03.03.18.P12.F01</w:t>
            </w:r>
          </w:p>
        </w:tc>
      </w:tr>
      <w:tr w:rsidR="002F7010" w:rsidRPr="006D5808" w:rsidTr="006F649D">
        <w:trPr>
          <w:trHeight w:val="297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2F7010" w:rsidRPr="00104EDC" w:rsidRDefault="002F7010" w:rsidP="002F745B">
            <w:r w:rsidRPr="002F7010">
              <w:t>Formato Solicitud de Creación de Activos de las Construcciones en Curso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2F7010" w:rsidRDefault="002F7010" w:rsidP="002F745B">
            <w:pPr>
              <w:jc w:val="left"/>
            </w:pPr>
            <w:r>
              <w:t>MAJA01.03.03.18.P12.F02</w:t>
            </w:r>
          </w:p>
        </w:tc>
      </w:tr>
      <w:tr w:rsidR="002F7010" w:rsidRPr="006D5808" w:rsidTr="006F649D">
        <w:trPr>
          <w:trHeight w:val="297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2F7010" w:rsidRPr="00104EDC" w:rsidRDefault="002F7010" w:rsidP="002F745B">
            <w:r w:rsidRPr="002F7010">
              <w:t>Formato Solicitud de liquidación de Construcciones en Curso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2F7010" w:rsidRDefault="002F7010" w:rsidP="002F745B">
            <w:pPr>
              <w:jc w:val="left"/>
            </w:pPr>
            <w:r>
              <w:t>MAJA01.03.03.18.P12.F03</w:t>
            </w:r>
          </w:p>
        </w:tc>
      </w:tr>
      <w:tr w:rsidR="00104EDC" w:rsidRPr="006D5808" w:rsidTr="006F649D">
        <w:trPr>
          <w:trHeight w:val="297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104EDC" w:rsidRPr="00CE74A5" w:rsidRDefault="00104EDC" w:rsidP="002F745B">
            <w:r w:rsidRPr="00104EDC">
              <w:t>Formato Acta de visita</w:t>
            </w:r>
            <w:r w:rsidR="00054F3C">
              <w:t xml:space="preserve"> </w:t>
            </w:r>
            <w:r w:rsidRPr="00104EDC">
              <w:t>para la administración de bienes inmuebles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104EDC" w:rsidRDefault="00104EDC" w:rsidP="002F745B">
            <w:pPr>
              <w:jc w:val="left"/>
            </w:pPr>
            <w:r>
              <w:t>MAJA01.03.03.18.P13.F02</w:t>
            </w:r>
          </w:p>
        </w:tc>
      </w:tr>
      <w:tr w:rsidR="002F745B" w:rsidRPr="006D5808" w:rsidTr="006F649D">
        <w:trPr>
          <w:trHeight w:val="297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2F745B" w:rsidRPr="00104EDC" w:rsidRDefault="002F745B" w:rsidP="002F745B">
            <w:r w:rsidRPr="002F745B">
              <w:t>Formato Orden de Mantenimiento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vAlign w:val="center"/>
          </w:tcPr>
          <w:p w:rsidR="002F745B" w:rsidRDefault="002F745B" w:rsidP="002F745B">
            <w:pPr>
              <w:jc w:val="left"/>
            </w:pPr>
            <w:r w:rsidRPr="002F745B">
              <w:t>MAJA01.03.02.18.P16.F01</w:t>
            </w:r>
          </w:p>
        </w:tc>
      </w:tr>
      <w:tr w:rsidR="00104EDC" w:rsidRPr="006D5808" w:rsidTr="006F649D">
        <w:trPr>
          <w:trHeight w:val="60"/>
          <w:jc w:val="center"/>
        </w:trPr>
        <w:tc>
          <w:tcPr>
            <w:tcW w:w="5000" w:type="pct"/>
            <w:gridSpan w:val="2"/>
            <w:tcBorders>
              <w:left w:val="nil"/>
              <w:right w:val="nil"/>
            </w:tcBorders>
            <w:vAlign w:val="center"/>
          </w:tcPr>
          <w:p w:rsidR="00104EDC" w:rsidRPr="002E2A01" w:rsidRDefault="00104EDC" w:rsidP="006F649D">
            <w:pPr>
              <w:jc w:val="left"/>
              <w:rPr>
                <w:sz w:val="18"/>
              </w:rPr>
            </w:pPr>
          </w:p>
        </w:tc>
      </w:tr>
      <w:tr w:rsidR="00104EDC" w:rsidRPr="006D5808" w:rsidTr="003C7F21">
        <w:trPr>
          <w:trHeight w:val="299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104EDC" w:rsidRDefault="00104EDC" w:rsidP="00160A18">
            <w:pPr>
              <w:jc w:val="center"/>
              <w:rPr>
                <w:rFonts w:cs="Arial"/>
                <w:b/>
                <w:bCs/>
              </w:rPr>
            </w:pPr>
            <w:r w:rsidRPr="003C7F21">
              <w:rPr>
                <w:rFonts w:cs="Arial"/>
                <w:b/>
                <w:bCs/>
              </w:rPr>
              <w:t xml:space="preserve">ADMINISTRACIÓN </w:t>
            </w:r>
            <w:r>
              <w:rPr>
                <w:rFonts w:cs="Arial"/>
                <w:b/>
                <w:bCs/>
              </w:rPr>
              <w:t xml:space="preserve">DELEGADA Y/O </w:t>
            </w:r>
            <w:r w:rsidR="007B0BF4">
              <w:rPr>
                <w:rFonts w:cs="Arial"/>
                <w:b/>
                <w:bCs/>
              </w:rPr>
              <w:t>PRÉSTAMO</w:t>
            </w:r>
            <w:r>
              <w:rPr>
                <w:rFonts w:cs="Arial"/>
                <w:b/>
                <w:bCs/>
              </w:rPr>
              <w:t xml:space="preserve"> </w:t>
            </w:r>
            <w:r w:rsidRPr="003C7F21">
              <w:rPr>
                <w:rFonts w:cs="Arial"/>
                <w:b/>
                <w:bCs/>
              </w:rPr>
              <w:t xml:space="preserve">DE </w:t>
            </w:r>
          </w:p>
          <w:p w:rsidR="00104EDC" w:rsidRPr="003C7F21" w:rsidRDefault="00104EDC" w:rsidP="00160A18">
            <w:pPr>
              <w:jc w:val="center"/>
              <w:rPr>
                <w:rFonts w:cs="Arial"/>
                <w:b/>
                <w:bCs/>
              </w:rPr>
            </w:pPr>
            <w:r w:rsidRPr="003C7F21">
              <w:rPr>
                <w:rFonts w:cs="Arial"/>
                <w:b/>
                <w:bCs/>
              </w:rPr>
              <w:t>ESCENARIOS DEPORTIVOS Y RECREATIVOS</w:t>
            </w:r>
          </w:p>
        </w:tc>
      </w:tr>
      <w:tr w:rsidR="00104EDC" w:rsidRPr="006D5808" w:rsidTr="006F649D">
        <w:trPr>
          <w:trHeight w:val="379"/>
          <w:jc w:val="center"/>
        </w:trPr>
        <w:tc>
          <w:tcPr>
            <w:tcW w:w="3297" w:type="pct"/>
            <w:vAlign w:val="center"/>
          </w:tcPr>
          <w:p w:rsidR="00104EDC" w:rsidRPr="007064AB" w:rsidRDefault="00104EDC" w:rsidP="00160A18">
            <w:r w:rsidRPr="0063216F">
              <w:t>Manual del Proceso Administración de Bienes Inmuebles, Muebles y Automotores</w:t>
            </w:r>
          </w:p>
        </w:tc>
        <w:tc>
          <w:tcPr>
            <w:tcW w:w="1703" w:type="pct"/>
            <w:vAlign w:val="center"/>
          </w:tcPr>
          <w:p w:rsidR="00104EDC" w:rsidRPr="006D5808" w:rsidRDefault="00104EDC" w:rsidP="006F649D">
            <w:pPr>
              <w:jc w:val="left"/>
            </w:pPr>
            <w:r w:rsidRPr="0063216F">
              <w:t>MAJA01.02.18.M01</w:t>
            </w:r>
          </w:p>
        </w:tc>
      </w:tr>
      <w:tr w:rsidR="00104EDC" w:rsidRPr="006D5808" w:rsidTr="006F649D">
        <w:trPr>
          <w:trHeight w:val="379"/>
          <w:jc w:val="center"/>
        </w:trPr>
        <w:tc>
          <w:tcPr>
            <w:tcW w:w="3297" w:type="pct"/>
            <w:vAlign w:val="center"/>
          </w:tcPr>
          <w:p w:rsidR="00104EDC" w:rsidRPr="007064AB" w:rsidRDefault="00104EDC" w:rsidP="00160A18">
            <w:r>
              <w:lastRenderedPageBreak/>
              <w:t xml:space="preserve">Manual del Procedimiento </w:t>
            </w:r>
            <w:r w:rsidRPr="007064AB">
              <w:t>Administración y Control de Bienes Inmuebles de Uso Recreativo o Deportivo</w:t>
            </w:r>
          </w:p>
        </w:tc>
        <w:tc>
          <w:tcPr>
            <w:tcW w:w="1703" w:type="pct"/>
            <w:vAlign w:val="center"/>
          </w:tcPr>
          <w:p w:rsidR="00104EDC" w:rsidRPr="006D5808" w:rsidRDefault="00104EDC" w:rsidP="006F649D">
            <w:pPr>
              <w:jc w:val="left"/>
            </w:pPr>
            <w:r w:rsidRPr="006D5808">
              <w:t>MAJA01.03.03.18.P08</w:t>
            </w:r>
          </w:p>
        </w:tc>
      </w:tr>
      <w:tr w:rsidR="00104EDC" w:rsidRPr="006D5808" w:rsidTr="006F649D">
        <w:trPr>
          <w:trHeight w:val="379"/>
          <w:jc w:val="center"/>
        </w:trPr>
        <w:tc>
          <w:tcPr>
            <w:tcW w:w="3297" w:type="pct"/>
            <w:vAlign w:val="center"/>
          </w:tcPr>
          <w:p w:rsidR="00104EDC" w:rsidRPr="007064AB" w:rsidRDefault="00104EDC" w:rsidP="002F745B">
            <w:r>
              <w:t xml:space="preserve">Manual del Procedimiento </w:t>
            </w:r>
            <w:r w:rsidRPr="007064AB">
              <w:t>Asignación, contratación y entrega de inmuebles de</w:t>
            </w:r>
            <w:r>
              <w:t>l Municipio de Santiago de Cali</w:t>
            </w:r>
          </w:p>
        </w:tc>
        <w:tc>
          <w:tcPr>
            <w:tcW w:w="1703" w:type="pct"/>
            <w:vAlign w:val="center"/>
          </w:tcPr>
          <w:p w:rsidR="00104EDC" w:rsidRPr="006D5808" w:rsidRDefault="00104EDC" w:rsidP="002F745B">
            <w:pPr>
              <w:jc w:val="left"/>
            </w:pPr>
            <w:r w:rsidRPr="002E2A01">
              <w:t>MAJA01.03.03.18.P13</w:t>
            </w:r>
          </w:p>
        </w:tc>
      </w:tr>
      <w:tr w:rsidR="00104EDC" w:rsidRPr="006D5808" w:rsidTr="006F649D">
        <w:trPr>
          <w:trHeight w:val="379"/>
          <w:jc w:val="center"/>
        </w:trPr>
        <w:tc>
          <w:tcPr>
            <w:tcW w:w="3297" w:type="pct"/>
            <w:vAlign w:val="center"/>
          </w:tcPr>
          <w:p w:rsidR="00104EDC" w:rsidRPr="007064AB" w:rsidRDefault="00104EDC" w:rsidP="002F745B">
            <w:r>
              <w:t xml:space="preserve">Manual del Procedimiento </w:t>
            </w:r>
            <w:r w:rsidRPr="007064AB">
              <w:t>Administración de Servicios Públicos</w:t>
            </w:r>
          </w:p>
        </w:tc>
        <w:tc>
          <w:tcPr>
            <w:tcW w:w="1703" w:type="pct"/>
            <w:vAlign w:val="center"/>
          </w:tcPr>
          <w:p w:rsidR="00104EDC" w:rsidRPr="006D5808" w:rsidRDefault="00104EDC" w:rsidP="002F745B">
            <w:pPr>
              <w:jc w:val="left"/>
            </w:pPr>
            <w:r w:rsidRPr="006D5808">
              <w:t>MAJA01.03.03.18.P15</w:t>
            </w:r>
          </w:p>
        </w:tc>
      </w:tr>
      <w:tr w:rsidR="00104EDC" w:rsidRPr="006D5808" w:rsidTr="003C7F21">
        <w:trPr>
          <w:trHeight w:val="237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104EDC" w:rsidRPr="003C7F21" w:rsidRDefault="002F7010" w:rsidP="003C7F21">
            <w:pPr>
              <w:jc w:val="center"/>
              <w:rPr>
                <w:rFonts w:cs="Arial"/>
                <w:b/>
                <w:bCs/>
              </w:rPr>
            </w:pPr>
            <w:r w:rsidRPr="003C7F21">
              <w:rPr>
                <w:rFonts w:cs="Arial"/>
                <w:b/>
                <w:bCs/>
              </w:rPr>
              <w:t>Registros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Pr="00CE74A5" w:rsidRDefault="00104EDC" w:rsidP="00160A18">
            <w:r w:rsidRPr="00CE74A5">
              <w:t>Formato Requisitos de Propuesta para Administración, Mantenimiento y Aprovechamiento E</w:t>
            </w:r>
            <w:r>
              <w:t>conómico</w:t>
            </w:r>
          </w:p>
        </w:tc>
        <w:tc>
          <w:tcPr>
            <w:tcW w:w="1703" w:type="pct"/>
            <w:vAlign w:val="center"/>
          </w:tcPr>
          <w:p w:rsidR="00104EDC" w:rsidRPr="00CE74A5" w:rsidRDefault="00104EDC" w:rsidP="00160A18">
            <w:pPr>
              <w:jc w:val="left"/>
            </w:pPr>
            <w:r w:rsidRPr="00CE74A5">
              <w:t>MAJA01.03.03.18.P08.F01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Pr="00CE74A5" w:rsidRDefault="00104EDC" w:rsidP="00160A18">
            <w:r w:rsidRPr="00CE74A5">
              <w:t>Formato de Evaluación de Propuestas para la Administración, Mantenimiento y Aprovechamiento Económico</w:t>
            </w:r>
          </w:p>
        </w:tc>
        <w:tc>
          <w:tcPr>
            <w:tcW w:w="1703" w:type="pct"/>
            <w:vAlign w:val="center"/>
          </w:tcPr>
          <w:p w:rsidR="00104EDC" w:rsidRPr="00CE74A5" w:rsidRDefault="00104EDC" w:rsidP="00160A18">
            <w:pPr>
              <w:jc w:val="left"/>
            </w:pPr>
            <w:r w:rsidRPr="00CE74A5">
              <w:t>MAJA01.03.03.18.P08.F02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Pr="00CE74A5" w:rsidRDefault="00104EDC" w:rsidP="00160A18">
            <w:r w:rsidRPr="00CE74A5">
              <w:t>Formato Informe Inventario Escenarios Deportivos Comunitarios</w:t>
            </w:r>
          </w:p>
        </w:tc>
        <w:tc>
          <w:tcPr>
            <w:tcW w:w="1703" w:type="pct"/>
            <w:vAlign w:val="center"/>
          </w:tcPr>
          <w:p w:rsidR="00104EDC" w:rsidRPr="00CE74A5" w:rsidRDefault="00104EDC" w:rsidP="00160A18">
            <w:pPr>
              <w:jc w:val="left"/>
            </w:pPr>
            <w:r w:rsidRPr="00CE74A5">
              <w:t>MAJA01.03.03.18.P08.F03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Default="00104EDC" w:rsidP="002F74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Solicitud </w:t>
            </w:r>
            <w:r w:rsidRPr="006E1D03">
              <w:rPr>
                <w:lang w:val="es-ES_tradnl"/>
              </w:rPr>
              <w:t>Préstamo de parques y/o escenarios deportivos para realización de espectáculos de las artes escénicas</w:t>
            </w:r>
          </w:p>
        </w:tc>
        <w:tc>
          <w:tcPr>
            <w:tcW w:w="1703" w:type="pct"/>
            <w:vAlign w:val="center"/>
          </w:tcPr>
          <w:p w:rsidR="00104EDC" w:rsidRDefault="00104EDC" w:rsidP="002F745B">
            <w:pPr>
              <w:jc w:val="left"/>
              <w:rPr>
                <w:rFonts w:cs="Arial"/>
              </w:rPr>
            </w:pPr>
            <w:r w:rsidRPr="002E2A01">
              <w:t>MAJA01.03.03.18.P08.F04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Pr="00CE74A5" w:rsidRDefault="00104EDC" w:rsidP="00160A18">
            <w:r w:rsidRPr="00CE74A5">
              <w:t>Formato Informe Pa</w:t>
            </w:r>
            <w:r w:rsidR="002E2A01">
              <w:t>rcial y/o Final de Supervisión d</w:t>
            </w:r>
            <w:r w:rsidRPr="00CE74A5">
              <w:t>e Contrato</w:t>
            </w:r>
          </w:p>
        </w:tc>
        <w:tc>
          <w:tcPr>
            <w:tcW w:w="1703" w:type="pct"/>
            <w:vAlign w:val="center"/>
          </w:tcPr>
          <w:p w:rsidR="00104EDC" w:rsidRPr="00CE74A5" w:rsidRDefault="00104EDC" w:rsidP="00160A18">
            <w:pPr>
              <w:jc w:val="left"/>
            </w:pPr>
            <w:r w:rsidRPr="00CE74A5">
              <w:t>MAJA01.02.02.18.P06.F02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Pr="00CE74A5" w:rsidRDefault="00104EDC" w:rsidP="00160A18">
            <w:r w:rsidRPr="004318AC">
              <w:t xml:space="preserve">Formato Hoja de Vida Bien Inmueble y visitas </w:t>
            </w:r>
          </w:p>
        </w:tc>
        <w:tc>
          <w:tcPr>
            <w:tcW w:w="1703" w:type="pct"/>
            <w:vAlign w:val="center"/>
          </w:tcPr>
          <w:p w:rsidR="00104EDC" w:rsidRDefault="00104EDC" w:rsidP="00160A18">
            <w:pPr>
              <w:jc w:val="left"/>
            </w:pPr>
            <w:r w:rsidRPr="00CE74A5">
              <w:t>MAJA01.03.03.18.P13.F01</w:t>
            </w:r>
          </w:p>
        </w:tc>
      </w:tr>
      <w:tr w:rsidR="00104EDC" w:rsidRPr="005C79E6" w:rsidTr="00160A18">
        <w:trPr>
          <w:trHeight w:val="403"/>
          <w:jc w:val="center"/>
        </w:trPr>
        <w:tc>
          <w:tcPr>
            <w:tcW w:w="3297" w:type="pct"/>
            <w:vAlign w:val="center"/>
          </w:tcPr>
          <w:p w:rsidR="00104EDC" w:rsidRDefault="00104EDC" w:rsidP="00160A18">
            <w:pPr>
              <w:rPr>
                <w:lang w:val="es-ES_tradnl"/>
              </w:rPr>
            </w:pPr>
            <w:r w:rsidRPr="00CE74A5">
              <w:t>Formato Acta de visita</w:t>
            </w:r>
            <w:r>
              <w:t xml:space="preserve"> </w:t>
            </w:r>
            <w:r w:rsidRPr="00CE74A5">
              <w:t>para la administración de bienes inmuebles</w:t>
            </w:r>
          </w:p>
        </w:tc>
        <w:tc>
          <w:tcPr>
            <w:tcW w:w="1703" w:type="pct"/>
            <w:vAlign w:val="center"/>
          </w:tcPr>
          <w:p w:rsidR="00104EDC" w:rsidRDefault="002F7010" w:rsidP="00160A18">
            <w:pPr>
              <w:jc w:val="left"/>
              <w:rPr>
                <w:rFonts w:cs="Arial"/>
              </w:rPr>
            </w:pPr>
            <w:r>
              <w:t>MAJA01.03.03.18.P13.F02</w:t>
            </w:r>
          </w:p>
        </w:tc>
      </w:tr>
    </w:tbl>
    <w:p w:rsidR="00827023" w:rsidRDefault="00827023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br w:type="page"/>
      </w:r>
    </w:p>
    <w:p w:rsidR="00827023" w:rsidRDefault="00827023" w:rsidP="002B1665">
      <w:pPr>
        <w:jc w:val="left"/>
        <w:rPr>
          <w:rFonts w:cs="Arial"/>
          <w:lang w:val="es-ES_tradnl"/>
        </w:rPr>
      </w:pPr>
    </w:p>
    <w:p w:rsidR="00CF70A4" w:rsidRPr="00B238F4" w:rsidRDefault="00CF70A4" w:rsidP="00EA0FEF">
      <w:pPr>
        <w:pStyle w:val="Ttulo1"/>
        <w:rPr>
          <w:lang w:val="es-ES_tradnl"/>
        </w:rPr>
      </w:pPr>
      <w:bookmarkStart w:id="146" w:name="_Toc516123768"/>
      <w:r w:rsidRPr="00B238F4">
        <w:rPr>
          <w:lang w:val="es-ES_tradnl"/>
        </w:rPr>
        <w:t>DOCUMENTOS</w:t>
      </w:r>
      <w:r w:rsidR="005D7654">
        <w:rPr>
          <w:lang w:val="es-ES_tradnl"/>
        </w:rPr>
        <w:t xml:space="preserve"> DE</w:t>
      </w:r>
      <w:r w:rsidR="00A543B0">
        <w:rPr>
          <w:lang w:val="es-ES_tradnl"/>
        </w:rPr>
        <w:t xml:space="preserve"> </w:t>
      </w:r>
      <w:r w:rsidRPr="00B238F4">
        <w:rPr>
          <w:lang w:val="es-ES_tradnl"/>
        </w:rPr>
        <w:t>REFERENCIA</w:t>
      </w:r>
      <w:bookmarkEnd w:id="146"/>
    </w:p>
    <w:p w:rsidR="00462B73" w:rsidRDefault="00462B73" w:rsidP="00462B73">
      <w:pPr>
        <w:rPr>
          <w:lang w:val="es-ES_tradnl"/>
        </w:rPr>
      </w:pPr>
    </w:p>
    <w:p w:rsidR="00254E25" w:rsidRPr="005C79E6" w:rsidRDefault="00254E25" w:rsidP="00254E25">
      <w:pPr>
        <w:autoSpaceDE w:val="0"/>
        <w:autoSpaceDN w:val="0"/>
        <w:adjustRightInd w:val="0"/>
        <w:rPr>
          <w:rFonts w:cs="Arial"/>
        </w:rPr>
      </w:pPr>
      <w:r w:rsidRPr="005C79E6">
        <w:rPr>
          <w:rFonts w:cs="Arial"/>
        </w:rPr>
        <w:t>Para ampliar la información del proceso, se tienen documentos que sirven de referencia para el desarrollo del</w:t>
      </w:r>
      <w:r>
        <w:rPr>
          <w:rFonts w:cs="Arial"/>
        </w:rPr>
        <w:t xml:space="preserve"> </w:t>
      </w:r>
      <w:r w:rsidRPr="005C79E6">
        <w:rPr>
          <w:rFonts w:cs="Arial"/>
        </w:rPr>
        <w:t xml:space="preserve">mismo y son de permanente utilización. </w:t>
      </w:r>
      <w:r>
        <w:rPr>
          <w:rFonts w:cs="Arial"/>
        </w:rPr>
        <w:t>Son</w:t>
      </w:r>
      <w:r w:rsidRPr="005C79E6">
        <w:rPr>
          <w:rFonts w:cs="Arial"/>
        </w:rPr>
        <w:t xml:space="preserve"> los siguientes:</w:t>
      </w:r>
    </w:p>
    <w:p w:rsidR="00254E25" w:rsidRPr="00B5372E" w:rsidRDefault="00254E25" w:rsidP="00254E2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7"/>
        <w:gridCol w:w="3189"/>
      </w:tblGrid>
      <w:tr w:rsidR="00254E25" w:rsidRPr="005C79E6" w:rsidTr="006E30DF">
        <w:trPr>
          <w:trHeight w:val="375"/>
          <w:tblHeader/>
        </w:trPr>
        <w:tc>
          <w:tcPr>
            <w:tcW w:w="3303" w:type="pct"/>
            <w:shd w:val="clear" w:color="auto" w:fill="D9D9D9" w:themeFill="background1" w:themeFillShade="D9"/>
            <w:vAlign w:val="center"/>
            <w:hideMark/>
          </w:tcPr>
          <w:p w:rsidR="00254E25" w:rsidRPr="00C2255F" w:rsidRDefault="00254E25" w:rsidP="006E30DF">
            <w:pPr>
              <w:autoSpaceDE w:val="0"/>
              <w:autoSpaceDN w:val="0"/>
              <w:adjustRightInd w:val="0"/>
              <w:jc w:val="center"/>
              <w:rPr>
                <w:rFonts w:cs="Arial"/>
                <w:lang w:val="es-ES_tradnl"/>
              </w:rPr>
            </w:pPr>
            <w:r w:rsidRPr="00C2255F">
              <w:rPr>
                <w:rFonts w:cs="Arial"/>
                <w:lang w:val="es-ES_tradnl"/>
              </w:rPr>
              <w:t>DOCUMENTO</w:t>
            </w:r>
          </w:p>
        </w:tc>
        <w:tc>
          <w:tcPr>
            <w:tcW w:w="1697" w:type="pct"/>
            <w:shd w:val="clear" w:color="auto" w:fill="D9D9D9" w:themeFill="background1" w:themeFillShade="D9"/>
            <w:noWrap/>
            <w:vAlign w:val="center"/>
            <w:hideMark/>
          </w:tcPr>
          <w:p w:rsidR="00254E25" w:rsidRPr="00C2255F" w:rsidRDefault="00254E25" w:rsidP="006E30DF">
            <w:pPr>
              <w:jc w:val="center"/>
              <w:rPr>
                <w:rFonts w:eastAsia="Calibri" w:cs="Arial"/>
                <w:lang w:val="es-CO" w:eastAsia="es-CO"/>
              </w:rPr>
            </w:pPr>
            <w:r w:rsidRPr="00C2255F">
              <w:rPr>
                <w:rFonts w:eastAsia="Calibri" w:cs="Arial"/>
                <w:lang w:val="es-CO" w:eastAsia="es-CO"/>
              </w:rPr>
              <w:t>CÓDIGO</w:t>
            </w:r>
          </w:p>
        </w:tc>
      </w:tr>
      <w:tr w:rsidR="00254E25" w:rsidRPr="005C79E6" w:rsidTr="003206A8">
        <w:trPr>
          <w:trHeight w:val="615"/>
        </w:trPr>
        <w:tc>
          <w:tcPr>
            <w:tcW w:w="3303" w:type="pct"/>
            <w:shd w:val="clear" w:color="auto" w:fill="auto"/>
            <w:vAlign w:val="center"/>
            <w:hideMark/>
          </w:tcPr>
          <w:p w:rsidR="00254E25" w:rsidRPr="005C79E6" w:rsidRDefault="00094FA2" w:rsidP="003206A8">
            <w:pPr>
              <w:autoSpaceDE w:val="0"/>
              <w:autoSpaceDN w:val="0"/>
              <w:adjustRightInd w:val="0"/>
              <w:jc w:val="left"/>
              <w:rPr>
                <w:rFonts w:cs="Arial"/>
                <w:lang w:val="es-ES_tradnl"/>
              </w:rPr>
            </w:pPr>
            <w:r w:rsidRPr="00094FA2">
              <w:rPr>
                <w:rFonts w:eastAsia="Calibri" w:cs="Arial"/>
                <w:lang w:val="es-CO" w:eastAsia="es-CO"/>
              </w:rPr>
              <w:t>Proceso Planeación Institucional, Subpr</w:t>
            </w:r>
            <w:r>
              <w:rPr>
                <w:rFonts w:eastAsia="Calibri" w:cs="Arial"/>
                <w:lang w:val="es-CO" w:eastAsia="es-CO"/>
              </w:rPr>
              <w:t>oceso Planeación Organizacional:</w:t>
            </w:r>
            <w:r w:rsidRPr="00094FA2">
              <w:rPr>
                <w:rFonts w:eastAsia="Calibri" w:cs="Arial"/>
                <w:lang w:val="es-CO" w:eastAsia="es-CO"/>
              </w:rPr>
              <w:t xml:space="preserve"> </w:t>
            </w:r>
            <w:r w:rsidR="00254E25" w:rsidRPr="005C79E6">
              <w:rPr>
                <w:rFonts w:eastAsia="Calibri" w:cs="Arial"/>
                <w:lang w:val="es-CO" w:eastAsia="es-CO"/>
              </w:rPr>
              <w:t>Instructivo para la caracterización de los procesos del modelo de operación procesos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254E25" w:rsidRPr="005C79E6" w:rsidRDefault="00254E25" w:rsidP="003206A8">
            <w:pPr>
              <w:jc w:val="left"/>
              <w:rPr>
                <w:rFonts w:eastAsia="Calibri" w:cs="Arial"/>
                <w:lang w:val="es-ES_tradnl" w:eastAsia="es-CO"/>
              </w:rPr>
            </w:pPr>
            <w:r w:rsidRPr="005C79E6">
              <w:rPr>
                <w:rFonts w:eastAsia="Calibri" w:cs="Arial"/>
                <w:lang w:val="es-CO" w:eastAsia="es-CO"/>
              </w:rPr>
              <w:t>MEDE01.05.02.18.P01.I01</w:t>
            </w:r>
          </w:p>
        </w:tc>
      </w:tr>
      <w:tr w:rsidR="00254E25" w:rsidRPr="005C79E6" w:rsidTr="003206A8">
        <w:trPr>
          <w:trHeight w:val="615"/>
        </w:trPr>
        <w:tc>
          <w:tcPr>
            <w:tcW w:w="3303" w:type="pct"/>
            <w:shd w:val="clear" w:color="auto" w:fill="auto"/>
            <w:vAlign w:val="center"/>
          </w:tcPr>
          <w:p w:rsidR="00254E25" w:rsidRPr="005C79E6" w:rsidRDefault="00094FA2" w:rsidP="003206A8">
            <w:pPr>
              <w:jc w:val="left"/>
              <w:rPr>
                <w:rFonts w:cs="Arial"/>
              </w:rPr>
            </w:pPr>
            <w:r w:rsidRPr="00094FA2">
              <w:rPr>
                <w:rFonts w:cs="Arial"/>
                <w:lang w:val="es-ES_tradnl"/>
              </w:rPr>
              <w:t xml:space="preserve">Proceso Gestión Documental: </w:t>
            </w:r>
            <w:r w:rsidR="00254E25" w:rsidRPr="005C79E6">
              <w:rPr>
                <w:rFonts w:cs="Arial"/>
                <w:lang w:val="es-ES_tradnl"/>
              </w:rPr>
              <w:t>Control de Documentos del Sistema de Gestión de la Calidad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254E25" w:rsidRPr="005C79E6" w:rsidRDefault="00254E25" w:rsidP="003206A8">
            <w:pPr>
              <w:jc w:val="left"/>
              <w:rPr>
                <w:rFonts w:cs="Arial"/>
              </w:rPr>
            </w:pPr>
            <w:r w:rsidRPr="005C79E6">
              <w:rPr>
                <w:rFonts w:cs="Arial"/>
                <w:caps/>
                <w:color w:val="000000"/>
              </w:rPr>
              <w:t>MAGT04.03.14.12.P01</w:t>
            </w:r>
          </w:p>
        </w:tc>
      </w:tr>
      <w:tr w:rsidR="00254E25" w:rsidRPr="005C79E6" w:rsidTr="003206A8">
        <w:trPr>
          <w:trHeight w:val="615"/>
        </w:trPr>
        <w:tc>
          <w:tcPr>
            <w:tcW w:w="3303" w:type="pct"/>
            <w:shd w:val="clear" w:color="auto" w:fill="auto"/>
            <w:vAlign w:val="center"/>
            <w:hideMark/>
          </w:tcPr>
          <w:p w:rsidR="00254E25" w:rsidRPr="005C79E6" w:rsidRDefault="00094FA2" w:rsidP="003206A8">
            <w:pPr>
              <w:autoSpaceDE w:val="0"/>
              <w:autoSpaceDN w:val="0"/>
              <w:adjustRightInd w:val="0"/>
              <w:jc w:val="left"/>
              <w:rPr>
                <w:rFonts w:cs="Arial"/>
                <w:lang w:val="es-ES_tradnl"/>
              </w:rPr>
            </w:pPr>
            <w:r w:rsidRPr="00094FA2">
              <w:rPr>
                <w:rFonts w:eastAsia="Calibri" w:cs="Arial"/>
                <w:lang w:val="es-CO" w:eastAsia="es-CO"/>
              </w:rPr>
              <w:t xml:space="preserve">Proceso Gestión Documental: </w:t>
            </w:r>
            <w:r w:rsidR="00254E25" w:rsidRPr="005C79E6">
              <w:rPr>
                <w:rFonts w:eastAsia="Calibri" w:cs="Arial"/>
                <w:lang w:val="es-CO" w:eastAsia="es-CO"/>
              </w:rPr>
              <w:t>Instructivo para la documentación de los Sistemas de Gestión y Control Integrados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254E25" w:rsidRPr="005C79E6" w:rsidRDefault="00254E25" w:rsidP="003206A8">
            <w:pPr>
              <w:jc w:val="left"/>
              <w:rPr>
                <w:rFonts w:cs="Arial"/>
              </w:rPr>
            </w:pPr>
            <w:r w:rsidRPr="005C79E6">
              <w:rPr>
                <w:rFonts w:eastAsia="Calibri" w:cs="Arial"/>
                <w:lang w:val="es-CO" w:eastAsia="es-CO"/>
              </w:rPr>
              <w:t>MAGT04.03.14.12.P01.I02</w:t>
            </w:r>
          </w:p>
        </w:tc>
      </w:tr>
      <w:tr w:rsidR="00254E25" w:rsidRPr="005C79E6" w:rsidTr="003206A8">
        <w:trPr>
          <w:trHeight w:val="615"/>
        </w:trPr>
        <w:tc>
          <w:tcPr>
            <w:tcW w:w="3303" w:type="pct"/>
            <w:shd w:val="clear" w:color="auto" w:fill="auto"/>
            <w:vAlign w:val="center"/>
          </w:tcPr>
          <w:p w:rsidR="00254E25" w:rsidRPr="005C79E6" w:rsidRDefault="00094FA2" w:rsidP="003206A8">
            <w:pPr>
              <w:jc w:val="left"/>
              <w:rPr>
                <w:rFonts w:cs="Arial"/>
                <w:lang w:val="es-ES_tradnl"/>
              </w:rPr>
            </w:pPr>
            <w:r w:rsidRPr="00094FA2">
              <w:rPr>
                <w:rFonts w:cs="Arial"/>
                <w:lang w:val="es-ES_tradnl"/>
              </w:rPr>
              <w:t xml:space="preserve">Proceso Gestión Documental: </w:t>
            </w:r>
            <w:r w:rsidR="00254E25" w:rsidRPr="005C79E6">
              <w:rPr>
                <w:rFonts w:cs="Arial"/>
                <w:lang w:val="es-ES_tradnl"/>
              </w:rPr>
              <w:t>Procedimiento de Control de Registros del Sistema de Gestión de la Calidad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254E25" w:rsidRPr="005C79E6" w:rsidRDefault="00254E25" w:rsidP="003206A8">
            <w:pPr>
              <w:jc w:val="left"/>
              <w:rPr>
                <w:rFonts w:cs="Arial"/>
                <w:caps/>
                <w:color w:val="000000"/>
              </w:rPr>
            </w:pPr>
            <w:r w:rsidRPr="005C79E6">
              <w:rPr>
                <w:rFonts w:cs="Arial"/>
                <w:caps/>
                <w:color w:val="000000"/>
              </w:rPr>
              <w:t>MAGT04.03.14.12.P02</w:t>
            </w:r>
          </w:p>
        </w:tc>
      </w:tr>
      <w:tr w:rsidR="00254E25" w:rsidRPr="005C79E6" w:rsidTr="003206A8">
        <w:trPr>
          <w:trHeight w:val="615"/>
        </w:trPr>
        <w:tc>
          <w:tcPr>
            <w:tcW w:w="3303" w:type="pct"/>
            <w:shd w:val="clear" w:color="auto" w:fill="auto"/>
            <w:vAlign w:val="center"/>
          </w:tcPr>
          <w:p w:rsidR="00254E25" w:rsidRPr="005C79E6" w:rsidRDefault="00094FA2" w:rsidP="003206A8">
            <w:pPr>
              <w:jc w:val="left"/>
              <w:rPr>
                <w:rFonts w:cs="Arial"/>
                <w:lang w:val="es-ES_tradnl"/>
              </w:rPr>
            </w:pPr>
            <w:r w:rsidRPr="00094FA2">
              <w:rPr>
                <w:rFonts w:cs="Arial"/>
                <w:lang w:val="es-ES_tradnl"/>
              </w:rPr>
              <w:t>Proceso Mejora Continua</w:t>
            </w:r>
            <w:r>
              <w:rPr>
                <w:rFonts w:cs="Arial"/>
                <w:lang w:val="es-ES_tradnl"/>
              </w:rPr>
              <w:t>:</w:t>
            </w:r>
            <w:r w:rsidRPr="00094FA2">
              <w:rPr>
                <w:rFonts w:cs="Arial"/>
                <w:lang w:val="es-ES_tradnl"/>
              </w:rPr>
              <w:t xml:space="preserve"> </w:t>
            </w:r>
            <w:r w:rsidR="00254E25" w:rsidRPr="005C79E6">
              <w:rPr>
                <w:rFonts w:eastAsia="Calibri" w:cs="Arial"/>
                <w:lang w:val="es-CO" w:eastAsia="es-CO"/>
              </w:rPr>
              <w:t>Procedimiento Control del Producto y/ó Servicio no Conforme.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254E25" w:rsidRPr="005C79E6" w:rsidRDefault="00254E25" w:rsidP="003206A8">
            <w:pPr>
              <w:jc w:val="left"/>
              <w:rPr>
                <w:rFonts w:cs="Arial"/>
              </w:rPr>
            </w:pPr>
            <w:r w:rsidRPr="005C79E6">
              <w:rPr>
                <w:rFonts w:cs="Arial"/>
              </w:rPr>
              <w:t>MCCO01.04.03.14.12.P01</w:t>
            </w:r>
          </w:p>
        </w:tc>
      </w:tr>
      <w:tr w:rsidR="00254E25" w:rsidRPr="005C79E6" w:rsidTr="003206A8">
        <w:trPr>
          <w:trHeight w:val="323"/>
        </w:trPr>
        <w:tc>
          <w:tcPr>
            <w:tcW w:w="3303" w:type="pct"/>
            <w:shd w:val="clear" w:color="auto" w:fill="auto"/>
            <w:vAlign w:val="center"/>
          </w:tcPr>
          <w:p w:rsidR="00254E25" w:rsidRPr="005C79E6" w:rsidRDefault="00094FA2" w:rsidP="003206A8">
            <w:pPr>
              <w:jc w:val="left"/>
              <w:rPr>
                <w:rFonts w:cs="Arial"/>
                <w:lang w:val="es-ES_tradnl"/>
              </w:rPr>
            </w:pPr>
            <w:r w:rsidRPr="00094FA2">
              <w:rPr>
                <w:rFonts w:cs="Arial"/>
                <w:lang w:val="es-ES_tradnl"/>
              </w:rPr>
              <w:t>Proceso Mejora Continua</w:t>
            </w:r>
            <w:r>
              <w:rPr>
                <w:rFonts w:cs="Arial"/>
                <w:lang w:val="es-ES_tradnl"/>
              </w:rPr>
              <w:t>:</w:t>
            </w:r>
            <w:r w:rsidRPr="00094FA2">
              <w:rPr>
                <w:rFonts w:cs="Arial"/>
                <w:lang w:val="es-ES_tradnl"/>
              </w:rPr>
              <w:t xml:space="preserve"> </w:t>
            </w:r>
            <w:r w:rsidR="00254E25" w:rsidRPr="005C79E6">
              <w:rPr>
                <w:rFonts w:cs="Arial"/>
                <w:lang w:val="es-ES_tradnl"/>
              </w:rPr>
              <w:t>Procedimiento de acciones Correctivas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254E25" w:rsidRPr="005C79E6" w:rsidRDefault="00254E25" w:rsidP="003206A8">
            <w:pPr>
              <w:jc w:val="left"/>
              <w:rPr>
                <w:rFonts w:cs="Arial"/>
                <w:caps/>
                <w:color w:val="000000"/>
              </w:rPr>
            </w:pPr>
            <w:r w:rsidRPr="005C79E6">
              <w:rPr>
                <w:rFonts w:cs="Arial"/>
              </w:rPr>
              <w:t>MCCO01.04.03.14.12.P02</w:t>
            </w:r>
          </w:p>
        </w:tc>
      </w:tr>
      <w:tr w:rsidR="00254E25" w:rsidRPr="005C79E6" w:rsidTr="003206A8">
        <w:trPr>
          <w:trHeight w:val="271"/>
        </w:trPr>
        <w:tc>
          <w:tcPr>
            <w:tcW w:w="3303" w:type="pct"/>
            <w:shd w:val="clear" w:color="auto" w:fill="auto"/>
            <w:vAlign w:val="center"/>
          </w:tcPr>
          <w:p w:rsidR="00254E25" w:rsidRPr="005C79E6" w:rsidRDefault="00094FA2" w:rsidP="003206A8">
            <w:pPr>
              <w:jc w:val="left"/>
              <w:rPr>
                <w:rFonts w:cs="Arial"/>
                <w:lang w:val="es-ES_tradnl"/>
              </w:rPr>
            </w:pPr>
            <w:r w:rsidRPr="00094FA2">
              <w:rPr>
                <w:rFonts w:cs="Arial"/>
                <w:lang w:val="es-ES_tradnl"/>
              </w:rPr>
              <w:t>Proceso Mejora Continua</w:t>
            </w:r>
            <w:r>
              <w:rPr>
                <w:rFonts w:cs="Arial"/>
                <w:lang w:val="es-ES_tradnl"/>
              </w:rPr>
              <w:t>:</w:t>
            </w:r>
            <w:r w:rsidRPr="00094FA2">
              <w:rPr>
                <w:rFonts w:cs="Arial"/>
                <w:lang w:val="es-ES_tradnl"/>
              </w:rPr>
              <w:t xml:space="preserve"> </w:t>
            </w:r>
            <w:r w:rsidR="00254E25" w:rsidRPr="005C79E6">
              <w:rPr>
                <w:rFonts w:cs="Arial"/>
                <w:lang w:val="es-ES_tradnl"/>
              </w:rPr>
              <w:t>Procedimiento de acciones Preventivas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254E25" w:rsidRPr="005C79E6" w:rsidRDefault="00254E25" w:rsidP="003206A8">
            <w:pPr>
              <w:jc w:val="left"/>
              <w:rPr>
                <w:rFonts w:cs="Arial"/>
              </w:rPr>
            </w:pPr>
            <w:r w:rsidRPr="005C79E6">
              <w:rPr>
                <w:rFonts w:cs="Arial"/>
              </w:rPr>
              <w:t>MCCO01.04.03.14.12.P03</w:t>
            </w:r>
          </w:p>
        </w:tc>
      </w:tr>
      <w:tr w:rsidR="00094FA2" w:rsidRPr="005C79E6" w:rsidTr="003206A8">
        <w:trPr>
          <w:trHeight w:val="429"/>
        </w:trPr>
        <w:tc>
          <w:tcPr>
            <w:tcW w:w="3303" w:type="pct"/>
            <w:shd w:val="clear" w:color="auto" w:fill="auto"/>
            <w:vAlign w:val="center"/>
          </w:tcPr>
          <w:p w:rsidR="00094FA2" w:rsidRPr="005C79E6" w:rsidRDefault="00094FA2" w:rsidP="003206A8">
            <w:pPr>
              <w:jc w:val="left"/>
              <w:rPr>
                <w:rFonts w:cs="Arial"/>
                <w:lang w:val="es-ES_tradnl"/>
              </w:rPr>
            </w:pPr>
            <w:r w:rsidRPr="002A4690">
              <w:rPr>
                <w:rFonts w:cs="Arial"/>
                <w:bCs/>
                <w:lang w:eastAsia="es-CO"/>
              </w:rPr>
              <w:t>Guía para la administración de riesgos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094FA2" w:rsidRPr="002A4690" w:rsidRDefault="00094FA2" w:rsidP="003206A8">
            <w:pPr>
              <w:jc w:val="left"/>
              <w:rPr>
                <w:rFonts w:cs="Arial"/>
                <w:bCs/>
                <w:lang w:eastAsia="es-CO"/>
              </w:rPr>
            </w:pPr>
            <w:r w:rsidRPr="002A4690">
              <w:rPr>
                <w:rFonts w:cs="Arial"/>
                <w:bCs/>
                <w:lang w:eastAsia="es-CO"/>
              </w:rPr>
              <w:t>MEDE01.05.02.18.P06.G01</w:t>
            </w:r>
          </w:p>
        </w:tc>
      </w:tr>
      <w:tr w:rsidR="00094FA2" w:rsidRPr="005C79E6" w:rsidTr="003206A8">
        <w:trPr>
          <w:trHeight w:val="407"/>
        </w:trPr>
        <w:tc>
          <w:tcPr>
            <w:tcW w:w="3303" w:type="pct"/>
            <w:shd w:val="clear" w:color="auto" w:fill="auto"/>
            <w:vAlign w:val="center"/>
          </w:tcPr>
          <w:p w:rsidR="00094FA2" w:rsidRPr="002A4690" w:rsidRDefault="00094FA2" w:rsidP="003206A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lang w:eastAsia="es-CO"/>
              </w:rPr>
            </w:pPr>
            <w:r w:rsidRPr="002A4690">
              <w:rPr>
                <w:rFonts w:cs="Arial"/>
                <w:bCs/>
                <w:lang w:eastAsia="es-CO"/>
              </w:rPr>
              <w:t>Proceso administración de riesgos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:rsidR="00094FA2" w:rsidRPr="002A4690" w:rsidRDefault="00094FA2" w:rsidP="003206A8">
            <w:pPr>
              <w:jc w:val="left"/>
              <w:rPr>
                <w:rFonts w:cs="Arial"/>
                <w:bCs/>
                <w:lang w:eastAsia="es-CO"/>
              </w:rPr>
            </w:pPr>
            <w:r w:rsidRPr="002A4690">
              <w:rPr>
                <w:rFonts w:cs="Arial"/>
                <w:bCs/>
                <w:lang w:eastAsia="es-CO"/>
              </w:rPr>
              <w:t>MEDE01.07.18.P01</w:t>
            </w:r>
          </w:p>
        </w:tc>
      </w:tr>
    </w:tbl>
    <w:p w:rsidR="00254E25" w:rsidRDefault="00254E25" w:rsidP="00254E25">
      <w:pPr>
        <w:rPr>
          <w:rFonts w:cs="Arial"/>
        </w:rPr>
      </w:pPr>
    </w:p>
    <w:p w:rsidR="00254E25" w:rsidRPr="005C79E6" w:rsidRDefault="00254E25" w:rsidP="00254E25">
      <w:pPr>
        <w:rPr>
          <w:rFonts w:cs="Arial"/>
        </w:rPr>
      </w:pPr>
      <w:r w:rsidRPr="005C79E6">
        <w:rPr>
          <w:rFonts w:cs="Arial"/>
        </w:rPr>
        <w:t>Documentos externos relacionados con el proceso:</w:t>
      </w:r>
    </w:p>
    <w:p w:rsidR="00254E25" w:rsidRPr="005C79E6" w:rsidRDefault="00254E25" w:rsidP="00254E25">
      <w:pPr>
        <w:rPr>
          <w:rFonts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7"/>
        <w:gridCol w:w="3189"/>
      </w:tblGrid>
      <w:tr w:rsidR="00254E25" w:rsidRPr="005C79E6" w:rsidTr="006E30DF">
        <w:trPr>
          <w:trHeight w:val="300"/>
          <w:tblHeader/>
          <w:jc w:val="center"/>
        </w:trPr>
        <w:tc>
          <w:tcPr>
            <w:tcW w:w="3303" w:type="pct"/>
            <w:shd w:val="clear" w:color="auto" w:fill="D9D9D9" w:themeFill="background1" w:themeFillShade="D9"/>
            <w:vAlign w:val="center"/>
            <w:hideMark/>
          </w:tcPr>
          <w:p w:rsidR="00254E25" w:rsidRPr="002B1665" w:rsidRDefault="00254E25" w:rsidP="006E30DF">
            <w:pPr>
              <w:autoSpaceDE w:val="0"/>
              <w:autoSpaceDN w:val="0"/>
              <w:adjustRightInd w:val="0"/>
              <w:jc w:val="center"/>
              <w:rPr>
                <w:rFonts w:cs="Arial"/>
                <w:lang w:val="es-ES_tradnl"/>
              </w:rPr>
            </w:pPr>
            <w:r w:rsidRPr="002B1665">
              <w:rPr>
                <w:rFonts w:cs="Arial"/>
                <w:lang w:val="es-ES_tradnl"/>
              </w:rPr>
              <w:br w:type="page"/>
            </w:r>
            <w:r w:rsidRPr="002B1665">
              <w:rPr>
                <w:rFonts w:cs="Arial"/>
                <w:lang w:val="es-ES_tradnl"/>
              </w:rPr>
              <w:br w:type="page"/>
              <w:t>DOCUMENTO</w:t>
            </w:r>
          </w:p>
        </w:tc>
        <w:tc>
          <w:tcPr>
            <w:tcW w:w="1697" w:type="pct"/>
            <w:shd w:val="clear" w:color="auto" w:fill="D9D9D9" w:themeFill="background1" w:themeFillShade="D9"/>
            <w:vAlign w:val="center"/>
            <w:hideMark/>
          </w:tcPr>
          <w:p w:rsidR="00254E25" w:rsidRPr="002B1665" w:rsidRDefault="00254E25" w:rsidP="006E30DF">
            <w:pPr>
              <w:autoSpaceDE w:val="0"/>
              <w:autoSpaceDN w:val="0"/>
              <w:adjustRightInd w:val="0"/>
              <w:jc w:val="center"/>
              <w:rPr>
                <w:rFonts w:cs="Arial"/>
                <w:lang w:val="es-ES_tradnl"/>
              </w:rPr>
            </w:pPr>
            <w:r w:rsidRPr="002B1665">
              <w:rPr>
                <w:rFonts w:cs="Arial"/>
                <w:lang w:val="es-ES_tradnl"/>
              </w:rPr>
              <w:t>CÓDIGO</w:t>
            </w:r>
          </w:p>
        </w:tc>
      </w:tr>
      <w:tr w:rsidR="00094FA2" w:rsidRPr="005C79E6" w:rsidTr="006E30DF">
        <w:trPr>
          <w:trHeight w:val="507"/>
          <w:jc w:val="center"/>
        </w:trPr>
        <w:tc>
          <w:tcPr>
            <w:tcW w:w="3303" w:type="pct"/>
            <w:shd w:val="clear" w:color="auto" w:fill="auto"/>
            <w:vAlign w:val="center"/>
            <w:hideMark/>
          </w:tcPr>
          <w:p w:rsidR="00094FA2" w:rsidRPr="005C79E6" w:rsidRDefault="00094FA2" w:rsidP="006E30DF">
            <w:pPr>
              <w:rPr>
                <w:rFonts w:cs="Arial"/>
              </w:rPr>
            </w:pPr>
            <w:r w:rsidRPr="005C79E6">
              <w:rPr>
                <w:rFonts w:cs="Arial"/>
              </w:rPr>
              <w:t>Guía de Formulación del Plan Operativo Anual de Inversiones – POAI</w:t>
            </w: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094FA2" w:rsidRPr="005C79E6" w:rsidRDefault="00094FA2" w:rsidP="006E30DF">
            <w:pPr>
              <w:jc w:val="center"/>
              <w:rPr>
                <w:rFonts w:cs="Arial"/>
              </w:rPr>
            </w:pPr>
            <w:r w:rsidRPr="005C79E6">
              <w:rPr>
                <w:rFonts w:cs="Arial"/>
              </w:rPr>
              <w:t>No aplica</w:t>
            </w:r>
          </w:p>
        </w:tc>
      </w:tr>
      <w:tr w:rsidR="001E5DB0" w:rsidRPr="005C79E6" w:rsidTr="006E30DF">
        <w:trPr>
          <w:trHeight w:val="983"/>
          <w:jc w:val="center"/>
        </w:trPr>
        <w:tc>
          <w:tcPr>
            <w:tcW w:w="3303" w:type="pct"/>
            <w:shd w:val="clear" w:color="auto" w:fill="auto"/>
            <w:vAlign w:val="center"/>
            <w:hideMark/>
          </w:tcPr>
          <w:p w:rsidR="001E5DB0" w:rsidRPr="005C79E6" w:rsidRDefault="001E5DB0" w:rsidP="004E6194">
            <w:pPr>
              <w:rPr>
                <w:rFonts w:cs="Arial"/>
              </w:rPr>
            </w:pPr>
            <w:r w:rsidRPr="005C79E6">
              <w:rPr>
                <w:rFonts w:cs="Arial"/>
              </w:rPr>
              <w:t xml:space="preserve">Plan de desarrollo decenal municipal del deporte, la recreación, la educación física y la actividad física para </w:t>
            </w:r>
            <w:r w:rsidR="004E6194">
              <w:rPr>
                <w:rFonts w:cs="Arial"/>
              </w:rPr>
              <w:t xml:space="preserve"> </w:t>
            </w:r>
            <w:r w:rsidRPr="005C79E6">
              <w:rPr>
                <w:rFonts w:cs="Arial"/>
              </w:rPr>
              <w:t xml:space="preserve"> Santiago de Cali 2012-2022</w:t>
            </w: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1E5DB0" w:rsidRPr="005C79E6" w:rsidRDefault="001E5DB0" w:rsidP="006E30DF">
            <w:pPr>
              <w:jc w:val="center"/>
              <w:rPr>
                <w:rFonts w:cs="Arial"/>
              </w:rPr>
            </w:pPr>
            <w:r w:rsidRPr="005C79E6">
              <w:rPr>
                <w:rFonts w:cs="Arial"/>
              </w:rPr>
              <w:t>No aplica</w:t>
            </w:r>
          </w:p>
        </w:tc>
      </w:tr>
    </w:tbl>
    <w:p w:rsidR="006533A5" w:rsidRDefault="006533A5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lastRenderedPageBreak/>
        <w:br w:type="page"/>
      </w:r>
    </w:p>
    <w:p w:rsidR="00254E25" w:rsidRDefault="00254E25" w:rsidP="00254E25">
      <w:pPr>
        <w:rPr>
          <w:rFonts w:cs="Arial"/>
          <w:lang w:val="es-ES_tradnl"/>
        </w:rPr>
      </w:pPr>
    </w:p>
    <w:p w:rsidR="00246F7A" w:rsidRDefault="00246F7A" w:rsidP="00246F7A">
      <w:pPr>
        <w:rPr>
          <w:lang w:val="es-ES_tradnl"/>
        </w:rPr>
      </w:pPr>
    </w:p>
    <w:p w:rsidR="00246F7A" w:rsidRDefault="00246F7A" w:rsidP="00246F7A">
      <w:pPr>
        <w:rPr>
          <w:lang w:val="es-ES_tradnl"/>
        </w:rPr>
      </w:pPr>
    </w:p>
    <w:p w:rsidR="00246F7A" w:rsidRDefault="00246F7A" w:rsidP="00246F7A">
      <w:pPr>
        <w:rPr>
          <w:lang w:val="es-ES_tradnl"/>
        </w:rPr>
      </w:pPr>
    </w:p>
    <w:p w:rsidR="001E5DB0" w:rsidRPr="001E5DB0" w:rsidRDefault="001E5DB0" w:rsidP="001E5DB0">
      <w:pPr>
        <w:pStyle w:val="Ttulo1"/>
        <w:numPr>
          <w:ilvl w:val="0"/>
          <w:numId w:val="0"/>
        </w:numPr>
        <w:rPr>
          <w:lang w:val="es-ES_tradnl"/>
        </w:rPr>
      </w:pPr>
      <w:bookmarkStart w:id="147" w:name="_Toc516123769"/>
      <w:r w:rsidRPr="001E5DB0">
        <w:rPr>
          <w:lang w:val="es-ES_tradnl"/>
        </w:rPr>
        <w:t>ANEXOS</w:t>
      </w:r>
      <w:bookmarkEnd w:id="147"/>
    </w:p>
    <w:p w:rsidR="001E5DB0" w:rsidRDefault="001E5DB0" w:rsidP="001E5DB0">
      <w:pPr>
        <w:rPr>
          <w:lang w:val="es-ES_tradnl"/>
        </w:rPr>
      </w:pPr>
    </w:p>
    <w:p w:rsidR="00246F7A" w:rsidRPr="001E5DB0" w:rsidRDefault="00246F7A" w:rsidP="001E5DB0">
      <w:pPr>
        <w:rPr>
          <w:lang w:val="es-ES_tradnl"/>
        </w:rPr>
      </w:pPr>
    </w:p>
    <w:p w:rsidR="001E5DB0" w:rsidRPr="001E5DB0" w:rsidRDefault="001E5DB0" w:rsidP="001E5DB0">
      <w:pPr>
        <w:rPr>
          <w:lang w:val="es-ES_tradnl"/>
        </w:rPr>
      </w:pPr>
      <w:r w:rsidRPr="001E5DB0">
        <w:rPr>
          <w:lang w:val="es-ES_tradnl"/>
        </w:rPr>
        <w:t xml:space="preserve">Anexo 1. Modelación del Proceso </w:t>
      </w:r>
      <w:r>
        <w:rPr>
          <w:lang w:val="es-ES_tradnl"/>
        </w:rPr>
        <w:t>Servicio de Deporte y Recreación</w:t>
      </w:r>
      <w:r w:rsidRPr="001E5DB0">
        <w:rPr>
          <w:lang w:val="es-ES_tradnl"/>
        </w:rPr>
        <w:t xml:space="preserve"> </w:t>
      </w:r>
    </w:p>
    <w:p w:rsidR="00272FBC" w:rsidRDefault="00272FBC" w:rsidP="0009734F">
      <w:pPr>
        <w:rPr>
          <w:lang w:val="es-ES_tradnl"/>
        </w:rPr>
      </w:pPr>
    </w:p>
    <w:p w:rsidR="002F73DB" w:rsidRDefault="002F73DB" w:rsidP="0009734F">
      <w:pPr>
        <w:rPr>
          <w:lang w:val="es-ES_tradnl"/>
        </w:rPr>
      </w:pPr>
    </w:p>
    <w:p w:rsidR="00094FA2" w:rsidRDefault="00094FA2" w:rsidP="0009734F">
      <w:pPr>
        <w:rPr>
          <w:lang w:val="es-ES_tradnl"/>
        </w:rPr>
      </w:pPr>
    </w:p>
    <w:p w:rsidR="00094FA2" w:rsidRDefault="00094FA2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1E5DB0" w:rsidRDefault="001E5DB0" w:rsidP="0009734F">
      <w:pPr>
        <w:rPr>
          <w:lang w:val="es-ES_tradnl"/>
        </w:rPr>
      </w:pPr>
    </w:p>
    <w:p w:rsidR="00094FA2" w:rsidRDefault="00094FA2" w:rsidP="0009734F">
      <w:pPr>
        <w:rPr>
          <w:lang w:val="es-ES_tradnl"/>
        </w:rPr>
      </w:pPr>
    </w:p>
    <w:p w:rsidR="00094FA2" w:rsidRDefault="00094FA2" w:rsidP="0009734F">
      <w:pPr>
        <w:rPr>
          <w:lang w:val="es-ES_tradnl"/>
        </w:rPr>
      </w:pPr>
    </w:p>
    <w:p w:rsidR="00094FA2" w:rsidRDefault="00094FA2" w:rsidP="0009734F">
      <w:pPr>
        <w:rPr>
          <w:lang w:val="es-ES_tradnl"/>
        </w:rPr>
      </w:pPr>
    </w:p>
    <w:p w:rsidR="002F73DB" w:rsidRDefault="002F73DB" w:rsidP="0009734F">
      <w:pPr>
        <w:rPr>
          <w:lang w:val="es-ES_tradnl"/>
        </w:rPr>
      </w:pPr>
    </w:p>
    <w:p w:rsidR="002F73DB" w:rsidRDefault="002F73DB" w:rsidP="0009734F">
      <w:pPr>
        <w:rPr>
          <w:lang w:val="es-ES_tradnl"/>
        </w:rPr>
      </w:pPr>
    </w:p>
    <w:p w:rsidR="002F73DB" w:rsidRDefault="002F73DB" w:rsidP="0009734F">
      <w:pPr>
        <w:rPr>
          <w:lang w:val="es-ES_tradnl"/>
        </w:rPr>
      </w:pPr>
    </w:p>
    <w:p w:rsidR="0009734F" w:rsidRPr="0009734F" w:rsidRDefault="0009734F" w:rsidP="0009734F">
      <w:pPr>
        <w:rPr>
          <w:lang w:val="es-ES_tradnl"/>
        </w:rPr>
      </w:pPr>
    </w:p>
    <w:tbl>
      <w:tblPr>
        <w:tblW w:w="5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2739"/>
        <w:gridCol w:w="2022"/>
        <w:gridCol w:w="1662"/>
        <w:gridCol w:w="3061"/>
      </w:tblGrid>
      <w:tr w:rsidR="00272FBC" w:rsidRPr="00B7255A" w:rsidTr="00272FBC">
        <w:trPr>
          <w:trHeight w:val="525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Elaborado por: </w:t>
            </w:r>
          </w:p>
          <w:p w:rsidR="00272FBC" w:rsidRPr="00B7255A" w:rsidRDefault="00272FBC" w:rsidP="00063DE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Jorge Alberto Melo Montoya</w:t>
            </w:r>
            <w:r w:rsidR="003F5786">
              <w:rPr>
                <w:rFonts w:cs="Arial"/>
                <w:sz w:val="16"/>
                <w:szCs w:val="16"/>
              </w:rPr>
              <w:t xml:space="preserve"> - Contratista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Cargo: </w:t>
            </w:r>
          </w:p>
          <w:p w:rsidR="00272FBC" w:rsidRPr="00B7255A" w:rsidRDefault="00272FBC" w:rsidP="00063DE4">
            <w:pPr>
              <w:rPr>
                <w:rFonts w:cs="Arial"/>
                <w:sz w:val="16"/>
                <w:szCs w:val="16"/>
              </w:rPr>
            </w:pPr>
            <w:r w:rsidRPr="00B7255A">
              <w:rPr>
                <w:rFonts w:cs="Arial"/>
                <w:sz w:val="16"/>
                <w:szCs w:val="16"/>
              </w:rPr>
              <w:t>No aplica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Fecha: </w:t>
            </w:r>
            <w:r w:rsidR="004E6194">
              <w:rPr>
                <w:rFonts w:cs="Arial"/>
                <w:sz w:val="16"/>
                <w:szCs w:val="16"/>
              </w:rPr>
              <w:t>01</w:t>
            </w:r>
            <w:r w:rsidR="004E6194">
              <w:rPr>
                <w:rFonts w:cs="Arial"/>
                <w:sz w:val="16"/>
                <w:szCs w:val="16"/>
                <w:lang w:val="es-CO"/>
              </w:rPr>
              <w:t>/jun</w:t>
            </w:r>
            <w:r w:rsidR="004E6194">
              <w:rPr>
                <w:rFonts w:cs="Arial"/>
                <w:sz w:val="16"/>
                <w:szCs w:val="16"/>
              </w:rPr>
              <w:t>/2018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>Firma:</w:t>
            </w:r>
          </w:p>
        </w:tc>
      </w:tr>
      <w:tr w:rsidR="00272FBC" w:rsidRPr="00B7255A" w:rsidTr="00272FBC">
        <w:trPr>
          <w:trHeight w:val="505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Revisado por: </w:t>
            </w:r>
          </w:p>
          <w:p w:rsidR="00272FBC" w:rsidRPr="00B7255A" w:rsidRDefault="00272FBC" w:rsidP="00063DE4">
            <w:pPr>
              <w:rPr>
                <w:rFonts w:cs="Arial"/>
                <w:sz w:val="16"/>
                <w:szCs w:val="16"/>
              </w:rPr>
            </w:pPr>
            <w:r w:rsidRPr="00EF126F">
              <w:rPr>
                <w:rFonts w:cs="Arial"/>
                <w:sz w:val="16"/>
                <w:szCs w:val="16"/>
              </w:rPr>
              <w:t>Francisco Alberto Sandoval Baffoni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Cargo: </w:t>
            </w:r>
          </w:p>
          <w:p w:rsidR="00272FBC" w:rsidRPr="00B7255A" w:rsidRDefault="00D91168" w:rsidP="00063DE4">
            <w:pPr>
              <w:rPr>
                <w:rFonts w:cs="Arial"/>
                <w:b/>
                <w:sz w:val="16"/>
                <w:szCs w:val="16"/>
              </w:rPr>
            </w:pPr>
            <w:r w:rsidRPr="00D91168">
              <w:rPr>
                <w:rFonts w:cs="Arial"/>
                <w:sz w:val="16"/>
                <w:szCs w:val="16"/>
              </w:rPr>
              <w:t>Jefe de Oficina de Unidad de Apoyo a la Gestión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Fecha: </w:t>
            </w:r>
            <w:r w:rsidR="004E6194">
              <w:rPr>
                <w:rFonts w:cs="Arial"/>
                <w:sz w:val="16"/>
                <w:szCs w:val="16"/>
              </w:rPr>
              <w:t>01/jun/2018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>Firma:</w:t>
            </w:r>
          </w:p>
        </w:tc>
      </w:tr>
      <w:tr w:rsidR="00272FBC" w:rsidRPr="00B7255A" w:rsidTr="00272FBC">
        <w:trPr>
          <w:trHeight w:val="499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Aprobado por: </w:t>
            </w:r>
          </w:p>
          <w:p w:rsidR="00272FBC" w:rsidRPr="00B7255A" w:rsidRDefault="00272FBC" w:rsidP="00063DE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Silvio Fernando López Ferro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 xml:space="preserve">Cargo: </w:t>
            </w:r>
          </w:p>
          <w:p w:rsidR="00272FBC" w:rsidRPr="00B7255A" w:rsidRDefault="00D91168" w:rsidP="00063DE4">
            <w:pPr>
              <w:rPr>
                <w:rFonts w:cs="Arial"/>
                <w:sz w:val="16"/>
                <w:szCs w:val="16"/>
              </w:rPr>
            </w:pPr>
            <w:r w:rsidRPr="00D91168">
              <w:rPr>
                <w:rFonts w:cs="Arial"/>
                <w:sz w:val="16"/>
                <w:szCs w:val="16"/>
              </w:rPr>
              <w:t>Secretario del Deporte y la Recreación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>Fecha:</w:t>
            </w:r>
            <w:r w:rsidRPr="00B7255A">
              <w:rPr>
                <w:b/>
              </w:rPr>
              <w:t xml:space="preserve"> </w:t>
            </w:r>
            <w:r w:rsidR="003D1462">
              <w:rPr>
                <w:rFonts w:cs="Arial"/>
                <w:sz w:val="16"/>
                <w:szCs w:val="16"/>
              </w:rPr>
              <w:t>0</w:t>
            </w:r>
            <w:r w:rsidR="004E6194">
              <w:rPr>
                <w:rFonts w:cs="Arial"/>
                <w:sz w:val="16"/>
                <w:szCs w:val="16"/>
              </w:rPr>
              <w:t>1/jun/2018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BC" w:rsidRPr="00B7255A" w:rsidRDefault="00272FBC" w:rsidP="00063DE4">
            <w:pPr>
              <w:rPr>
                <w:rFonts w:cs="Arial"/>
                <w:b/>
                <w:sz w:val="16"/>
                <w:szCs w:val="16"/>
              </w:rPr>
            </w:pPr>
            <w:r w:rsidRPr="00B7255A">
              <w:rPr>
                <w:rFonts w:cs="Arial"/>
                <w:b/>
                <w:sz w:val="16"/>
                <w:szCs w:val="16"/>
              </w:rPr>
              <w:t>Firma:</w:t>
            </w:r>
          </w:p>
        </w:tc>
      </w:tr>
    </w:tbl>
    <w:p w:rsidR="00063DE4" w:rsidRDefault="00063DE4" w:rsidP="0009734F">
      <w:pPr>
        <w:tabs>
          <w:tab w:val="left" w:pos="2955"/>
        </w:tabs>
        <w:rPr>
          <w:rFonts w:cs="Arial"/>
          <w:b/>
        </w:rPr>
      </w:pPr>
    </w:p>
    <w:sectPr w:rsidR="00063DE4" w:rsidSect="00FF7ED4">
      <w:headerReference w:type="default" r:id="rId14"/>
      <w:footerReference w:type="default" r:id="rId15"/>
      <w:type w:val="continuous"/>
      <w:pgSz w:w="12242" w:h="15842" w:code="1"/>
      <w:pgMar w:top="1418" w:right="1418" w:bottom="1418" w:left="1418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DFA" w:rsidRDefault="00031DFA" w:rsidP="00734412">
      <w:r>
        <w:separator/>
      </w:r>
    </w:p>
  </w:endnote>
  <w:endnote w:type="continuationSeparator" w:id="0">
    <w:p w:rsidR="00031DFA" w:rsidRDefault="00031DFA" w:rsidP="0073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4A0" w:rsidRDefault="008004A0" w:rsidP="00A0361C">
    <w:pPr>
      <w:pStyle w:val="Piedepgina"/>
      <w:rPr>
        <w:rFonts w:cs="Arial"/>
        <w:sz w:val="16"/>
        <w:szCs w:val="16"/>
      </w:rPr>
    </w:pPr>
  </w:p>
  <w:p w:rsidR="008004A0" w:rsidRDefault="008004A0" w:rsidP="00B25566">
    <w:pPr>
      <w:pStyle w:val="Piedepgina"/>
      <w:rPr>
        <w:rFonts w:cs="Arial"/>
        <w:sz w:val="16"/>
        <w:szCs w:val="16"/>
      </w:rPr>
    </w:pPr>
    <w:r w:rsidRPr="00A0361C">
      <w:rPr>
        <w:rFonts w:cs="Arial"/>
        <w:sz w:val="16"/>
        <w:szCs w:val="16"/>
      </w:rPr>
      <w:t>Este documento es propiedad de la Administración Central del Municipio de Santiago de Cali. Prohibida su alteración o modificación por cualquier medio, sin previa autorización del Alcalde.</w:t>
    </w:r>
  </w:p>
  <w:p w:rsidR="008004A0" w:rsidRPr="00B25566" w:rsidRDefault="008004A0" w:rsidP="00B25566">
    <w:pPr>
      <w:pStyle w:val="Piedepgina"/>
      <w:jc w:val="right"/>
      <w:rPr>
        <w:rFonts w:cs="Arial"/>
        <w:sz w:val="16"/>
        <w:szCs w:val="16"/>
      </w:rPr>
    </w:pPr>
    <w:r w:rsidRPr="002B4604">
      <w:rPr>
        <w:rFonts w:cs="Arial"/>
        <w:sz w:val="16"/>
        <w:szCs w:val="16"/>
      </w:rPr>
      <w:t xml:space="preserve">Página </w:t>
    </w:r>
    <w:r w:rsidRPr="002B4604">
      <w:rPr>
        <w:rFonts w:cs="Arial"/>
        <w:sz w:val="16"/>
        <w:szCs w:val="16"/>
      </w:rPr>
      <w:fldChar w:fldCharType="begin"/>
    </w:r>
    <w:r w:rsidRPr="002B4604">
      <w:rPr>
        <w:rFonts w:cs="Arial"/>
        <w:sz w:val="16"/>
        <w:szCs w:val="16"/>
      </w:rPr>
      <w:instrText>PAGE</w:instrText>
    </w:r>
    <w:r w:rsidRPr="002B4604">
      <w:rPr>
        <w:rFonts w:cs="Arial"/>
        <w:sz w:val="16"/>
        <w:szCs w:val="16"/>
      </w:rPr>
      <w:fldChar w:fldCharType="separate"/>
    </w:r>
    <w:r w:rsidR="007B0BF4">
      <w:rPr>
        <w:rFonts w:cs="Arial"/>
        <w:noProof/>
        <w:sz w:val="16"/>
        <w:szCs w:val="16"/>
      </w:rPr>
      <w:t>2</w:t>
    </w:r>
    <w:r w:rsidRPr="002B4604">
      <w:rPr>
        <w:rFonts w:cs="Arial"/>
        <w:sz w:val="16"/>
        <w:szCs w:val="16"/>
      </w:rPr>
      <w:fldChar w:fldCharType="end"/>
    </w:r>
    <w:r w:rsidRPr="002B4604">
      <w:rPr>
        <w:rFonts w:cs="Arial"/>
        <w:sz w:val="16"/>
        <w:szCs w:val="16"/>
      </w:rPr>
      <w:t xml:space="preserve"> de </w:t>
    </w:r>
    <w:r w:rsidRPr="002B4604">
      <w:rPr>
        <w:rFonts w:cs="Arial"/>
        <w:sz w:val="16"/>
        <w:szCs w:val="16"/>
      </w:rPr>
      <w:fldChar w:fldCharType="begin"/>
    </w:r>
    <w:r w:rsidRPr="002B4604">
      <w:rPr>
        <w:rFonts w:cs="Arial"/>
        <w:sz w:val="16"/>
        <w:szCs w:val="16"/>
      </w:rPr>
      <w:instrText>NUMPAGES</w:instrText>
    </w:r>
    <w:r w:rsidRPr="002B4604">
      <w:rPr>
        <w:rFonts w:cs="Arial"/>
        <w:sz w:val="16"/>
        <w:szCs w:val="16"/>
      </w:rPr>
      <w:fldChar w:fldCharType="separate"/>
    </w:r>
    <w:r w:rsidR="007B0BF4">
      <w:rPr>
        <w:rFonts w:cs="Arial"/>
        <w:noProof/>
        <w:sz w:val="16"/>
        <w:szCs w:val="16"/>
      </w:rPr>
      <w:t>12</w:t>
    </w:r>
    <w:r w:rsidRPr="002B460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DFA" w:rsidRDefault="00031DFA" w:rsidP="00734412">
      <w:r>
        <w:separator/>
      </w:r>
    </w:p>
  </w:footnote>
  <w:footnote w:type="continuationSeparator" w:id="0">
    <w:p w:rsidR="00031DFA" w:rsidRDefault="00031DFA" w:rsidP="0073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753"/>
      <w:gridCol w:w="4677"/>
      <w:gridCol w:w="1265"/>
      <w:gridCol w:w="1014"/>
    </w:tblGrid>
    <w:tr w:rsidR="008004A0" w:rsidTr="00856927">
      <w:trPr>
        <w:cantSplit/>
        <w:trHeight w:val="524"/>
        <w:jc w:val="center"/>
      </w:trPr>
      <w:tc>
        <w:tcPr>
          <w:tcW w:w="2753" w:type="dxa"/>
          <w:vMerge w:val="restart"/>
          <w:vAlign w:val="center"/>
        </w:tcPr>
        <w:p w:rsidR="008004A0" w:rsidRDefault="008004A0" w:rsidP="001D507D">
          <w:pPr>
            <w:pStyle w:val="Encabezado"/>
            <w:jc w:val="center"/>
            <w:rPr>
              <w:noProof/>
              <w:sz w:val="14"/>
              <w:szCs w:val="14"/>
              <w:lang w:val="es-CO" w:eastAsia="es-CO"/>
            </w:rPr>
          </w:pPr>
          <w:r>
            <w:rPr>
              <w:noProof/>
              <w:sz w:val="14"/>
              <w:szCs w:val="14"/>
              <w:lang w:eastAsia="es-ES"/>
            </w:rPr>
            <w:drawing>
              <wp:inline distT="0" distB="0" distL="0" distR="0" wp14:anchorId="7177392F" wp14:editId="05D9C0E1">
                <wp:extent cx="1076325" cy="828675"/>
                <wp:effectExtent l="19050" t="0" r="9525" b="0"/>
                <wp:docPr id="1" name="Imagen 1" descr="escu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004A0" w:rsidRDefault="008004A0" w:rsidP="001D507D">
          <w:pPr>
            <w:pStyle w:val="Encabezado"/>
            <w:jc w:val="center"/>
            <w:rPr>
              <w:noProof/>
              <w:sz w:val="14"/>
              <w:szCs w:val="14"/>
              <w:lang w:val="es-CO" w:eastAsia="es-CO"/>
            </w:rPr>
          </w:pPr>
        </w:p>
        <w:p w:rsidR="008004A0" w:rsidRDefault="008004A0" w:rsidP="001D507D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DESARROLLO SOCIAL</w:t>
          </w:r>
        </w:p>
        <w:p w:rsidR="008004A0" w:rsidRPr="00105685" w:rsidRDefault="008004A0" w:rsidP="001D507D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SERVICIO DE DEPORTE Y RECREACIÓN</w:t>
          </w:r>
        </w:p>
      </w:tc>
      <w:tc>
        <w:tcPr>
          <w:tcW w:w="4677" w:type="dxa"/>
          <w:vMerge w:val="restart"/>
          <w:vAlign w:val="center"/>
        </w:tcPr>
        <w:p w:rsidR="008004A0" w:rsidRDefault="008004A0" w:rsidP="00B55180">
          <w:pPr>
            <w:pStyle w:val="Encabezado"/>
            <w:tabs>
              <w:tab w:val="clear" w:pos="4419"/>
            </w:tabs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SISTEMAS DE GESTIÓN Y CONTROL INTEGRADOS</w:t>
          </w:r>
        </w:p>
        <w:p w:rsidR="008004A0" w:rsidRDefault="008004A0" w:rsidP="00B55180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(SISTEDA, SGC y MECI)</w:t>
          </w:r>
        </w:p>
        <w:p w:rsidR="008004A0" w:rsidRPr="00D8714A" w:rsidRDefault="008004A0" w:rsidP="00B55180">
          <w:pPr>
            <w:pStyle w:val="Encabezado"/>
            <w:jc w:val="center"/>
            <w:rPr>
              <w:rFonts w:cs="Arial"/>
              <w:b/>
            </w:rPr>
          </w:pPr>
        </w:p>
        <w:p w:rsidR="008004A0" w:rsidRPr="00D8714A" w:rsidRDefault="008004A0" w:rsidP="00B55180">
          <w:pPr>
            <w:jc w:val="center"/>
            <w:rPr>
              <w:rFonts w:cs="Arial"/>
              <w:b/>
              <w:bCs/>
            </w:rPr>
          </w:pPr>
          <w:r w:rsidRPr="00D8714A">
            <w:rPr>
              <w:rFonts w:cs="Arial"/>
              <w:b/>
              <w:bCs/>
            </w:rPr>
            <w:t>MANUAL DE PROCESO</w:t>
          </w:r>
        </w:p>
        <w:p w:rsidR="008004A0" w:rsidRDefault="008004A0" w:rsidP="00FF7ED4">
          <w:pPr>
            <w:pStyle w:val="Encabezado"/>
            <w:jc w:val="center"/>
            <w:rPr>
              <w:rFonts w:cs="Arial"/>
              <w:b/>
              <w:szCs w:val="28"/>
            </w:rPr>
          </w:pPr>
          <w:r>
            <w:rPr>
              <w:rFonts w:eastAsia="Times New Roman" w:cs="Arial"/>
              <w:b/>
              <w:bCs/>
              <w:lang w:eastAsia="es-ES"/>
            </w:rPr>
            <w:t>SERVICIO DE DEPORTE Y RECREACIÓN</w:t>
          </w:r>
        </w:p>
      </w:tc>
      <w:tc>
        <w:tcPr>
          <w:tcW w:w="2279" w:type="dxa"/>
          <w:gridSpan w:val="2"/>
          <w:vAlign w:val="center"/>
        </w:tcPr>
        <w:p w:rsidR="008004A0" w:rsidRPr="00FF7ED4" w:rsidRDefault="008004A0" w:rsidP="00FF7ED4">
          <w:pPr>
            <w:autoSpaceDE w:val="0"/>
            <w:autoSpaceDN w:val="0"/>
            <w:adjustRightInd w:val="0"/>
            <w:jc w:val="center"/>
            <w:rPr>
              <w:rFonts w:cs="Arial"/>
              <w:sz w:val="18"/>
              <w:szCs w:val="18"/>
              <w:lang w:val="es-CO"/>
            </w:rPr>
          </w:pPr>
          <w:r w:rsidRPr="00AC1B29">
            <w:rPr>
              <w:rFonts w:cs="Arial"/>
              <w:sz w:val="18"/>
              <w:szCs w:val="18"/>
            </w:rPr>
            <w:t>M</w:t>
          </w:r>
          <w:r>
            <w:rPr>
              <w:rFonts w:cs="Arial"/>
              <w:sz w:val="18"/>
              <w:szCs w:val="18"/>
            </w:rPr>
            <w:t>MDS01.04.18.</w:t>
          </w:r>
          <w:r w:rsidRPr="00AC1B29">
            <w:rPr>
              <w:rFonts w:cs="Arial"/>
              <w:sz w:val="18"/>
              <w:szCs w:val="18"/>
            </w:rPr>
            <w:t>M01</w:t>
          </w:r>
        </w:p>
      </w:tc>
    </w:tr>
    <w:tr w:rsidR="008004A0" w:rsidTr="00856927">
      <w:trPr>
        <w:cantSplit/>
        <w:trHeight w:val="382"/>
        <w:jc w:val="center"/>
      </w:trPr>
      <w:tc>
        <w:tcPr>
          <w:tcW w:w="2753" w:type="dxa"/>
          <w:vMerge/>
        </w:tcPr>
        <w:p w:rsidR="008004A0" w:rsidRDefault="008004A0" w:rsidP="001D507D">
          <w:pPr>
            <w:pStyle w:val="Encabezado"/>
            <w:jc w:val="center"/>
          </w:pPr>
        </w:p>
      </w:tc>
      <w:tc>
        <w:tcPr>
          <w:tcW w:w="4677" w:type="dxa"/>
          <w:vMerge/>
        </w:tcPr>
        <w:p w:rsidR="008004A0" w:rsidRDefault="008004A0" w:rsidP="00B55180">
          <w:pPr>
            <w:pStyle w:val="Encabezado"/>
          </w:pPr>
        </w:p>
      </w:tc>
      <w:tc>
        <w:tcPr>
          <w:tcW w:w="1265" w:type="dxa"/>
          <w:vAlign w:val="center"/>
        </w:tcPr>
        <w:p w:rsidR="008004A0" w:rsidRPr="00D8714A" w:rsidRDefault="008004A0" w:rsidP="00B55180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 w:rsidRPr="00D8714A">
            <w:rPr>
              <w:rFonts w:cs="Arial"/>
              <w:sz w:val="16"/>
              <w:szCs w:val="16"/>
            </w:rPr>
            <w:t>VERSIÓN</w:t>
          </w:r>
        </w:p>
      </w:tc>
      <w:tc>
        <w:tcPr>
          <w:tcW w:w="1014" w:type="dxa"/>
          <w:vAlign w:val="center"/>
        </w:tcPr>
        <w:p w:rsidR="008004A0" w:rsidRPr="00D8714A" w:rsidRDefault="008004A0" w:rsidP="00B55180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</w:t>
          </w:r>
        </w:p>
      </w:tc>
    </w:tr>
    <w:tr w:rsidR="008004A0" w:rsidTr="00856927">
      <w:trPr>
        <w:cantSplit/>
        <w:jc w:val="center"/>
      </w:trPr>
      <w:tc>
        <w:tcPr>
          <w:tcW w:w="2753" w:type="dxa"/>
          <w:vMerge/>
        </w:tcPr>
        <w:p w:rsidR="008004A0" w:rsidRDefault="008004A0" w:rsidP="001D507D">
          <w:pPr>
            <w:pStyle w:val="Encabezado"/>
            <w:jc w:val="center"/>
          </w:pPr>
        </w:p>
      </w:tc>
      <w:tc>
        <w:tcPr>
          <w:tcW w:w="4677" w:type="dxa"/>
          <w:vMerge/>
        </w:tcPr>
        <w:p w:rsidR="008004A0" w:rsidRDefault="008004A0" w:rsidP="00B55180">
          <w:pPr>
            <w:pStyle w:val="Encabezado"/>
          </w:pPr>
        </w:p>
      </w:tc>
      <w:tc>
        <w:tcPr>
          <w:tcW w:w="1265" w:type="dxa"/>
          <w:vAlign w:val="center"/>
        </w:tcPr>
        <w:p w:rsidR="008004A0" w:rsidRPr="00D8714A" w:rsidRDefault="008004A0" w:rsidP="00B55180">
          <w:pPr>
            <w:pStyle w:val="Encabezado"/>
            <w:jc w:val="center"/>
            <w:rPr>
              <w:rFonts w:cs="Arial"/>
              <w:sz w:val="16"/>
              <w:szCs w:val="16"/>
              <w:lang w:val="es-CO"/>
            </w:rPr>
          </w:pPr>
          <w:r w:rsidRPr="00D8714A">
            <w:rPr>
              <w:rFonts w:cs="Arial"/>
              <w:sz w:val="16"/>
              <w:szCs w:val="16"/>
              <w:lang w:val="es-CO"/>
            </w:rPr>
            <w:t>FECHA DE ENTRADA</w:t>
          </w:r>
        </w:p>
        <w:p w:rsidR="008004A0" w:rsidRPr="00D8714A" w:rsidRDefault="008004A0" w:rsidP="00B55180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 w:rsidRPr="00D8714A">
            <w:rPr>
              <w:rFonts w:cs="Arial"/>
              <w:sz w:val="16"/>
              <w:szCs w:val="16"/>
              <w:lang w:val="es-CO"/>
            </w:rPr>
            <w:t>EN VIGENCIA</w:t>
          </w:r>
        </w:p>
      </w:tc>
      <w:tc>
        <w:tcPr>
          <w:tcW w:w="1014" w:type="dxa"/>
          <w:vAlign w:val="center"/>
        </w:tcPr>
        <w:p w:rsidR="008004A0" w:rsidRPr="00D8714A" w:rsidRDefault="008004A0" w:rsidP="00CB12C8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05/may/2017</w:t>
          </w:r>
        </w:p>
      </w:tc>
    </w:tr>
  </w:tbl>
  <w:p w:rsidR="008004A0" w:rsidRDefault="008004A0" w:rsidP="007B3BF7">
    <w:pPr>
      <w:pStyle w:val="Encabezado"/>
      <w:jc w:val="right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0D03AF8"/>
    <w:name w:val="WW8Num1"/>
    <w:lvl w:ilvl="0">
      <w:start w:val="3"/>
      <w:numFmt w:val="decimal"/>
      <w:lvlText w:val=" 2.%1 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3"/>
      <w:numFmt w:val="decimal"/>
      <w:lvlText w:val=" 2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2.%3 "/>
      <w:lvlJc w:val="left"/>
      <w:pPr>
        <w:tabs>
          <w:tab w:val="num" w:pos="1440"/>
        </w:tabs>
        <w:ind w:left="1440" w:hanging="360"/>
      </w:pPr>
    </w:lvl>
    <w:lvl w:ilvl="3">
      <w:start w:val="3"/>
      <w:numFmt w:val="decimal"/>
      <w:lvlText w:val=" 2.%4 "/>
      <w:lvlJc w:val="left"/>
      <w:pPr>
        <w:tabs>
          <w:tab w:val="num" w:pos="1800"/>
        </w:tabs>
        <w:ind w:left="1800" w:hanging="360"/>
      </w:pPr>
    </w:lvl>
    <w:lvl w:ilvl="4">
      <w:start w:val="3"/>
      <w:numFmt w:val="decimal"/>
      <w:lvlText w:val=" 2.%5 "/>
      <w:lvlJc w:val="left"/>
      <w:pPr>
        <w:tabs>
          <w:tab w:val="num" w:pos="2160"/>
        </w:tabs>
        <w:ind w:left="2160" w:hanging="360"/>
      </w:pPr>
    </w:lvl>
    <w:lvl w:ilvl="5">
      <w:start w:val="3"/>
      <w:numFmt w:val="decimal"/>
      <w:lvlText w:val=" 2.%6 "/>
      <w:lvlJc w:val="left"/>
      <w:pPr>
        <w:tabs>
          <w:tab w:val="num" w:pos="2520"/>
        </w:tabs>
        <w:ind w:left="2520" w:hanging="360"/>
      </w:pPr>
    </w:lvl>
    <w:lvl w:ilvl="6">
      <w:start w:val="3"/>
      <w:numFmt w:val="decimal"/>
      <w:lvlText w:val=" 2.%7 "/>
      <w:lvlJc w:val="left"/>
      <w:pPr>
        <w:tabs>
          <w:tab w:val="num" w:pos="2880"/>
        </w:tabs>
        <w:ind w:left="2880" w:hanging="360"/>
      </w:pPr>
    </w:lvl>
    <w:lvl w:ilvl="7">
      <w:start w:val="3"/>
      <w:numFmt w:val="decimal"/>
      <w:lvlText w:val=" 2.%8 "/>
      <w:lvlJc w:val="left"/>
      <w:pPr>
        <w:tabs>
          <w:tab w:val="num" w:pos="3240"/>
        </w:tabs>
        <w:ind w:left="3240" w:hanging="360"/>
      </w:pPr>
    </w:lvl>
    <w:lvl w:ilvl="8">
      <w:start w:val="3"/>
      <w:numFmt w:val="decimal"/>
      <w:lvlText w:val=" 2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816E71"/>
    <w:multiLevelType w:val="hybridMultilevel"/>
    <w:tmpl w:val="1A3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213D8"/>
    <w:multiLevelType w:val="multilevel"/>
    <w:tmpl w:val="48F41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2A5933"/>
    <w:multiLevelType w:val="hybridMultilevel"/>
    <w:tmpl w:val="A4F25A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B7131"/>
    <w:multiLevelType w:val="hybridMultilevel"/>
    <w:tmpl w:val="6DA0F1D8"/>
    <w:lvl w:ilvl="0" w:tplc="52EA41C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6F3A06"/>
    <w:multiLevelType w:val="hybridMultilevel"/>
    <w:tmpl w:val="6C78C082"/>
    <w:lvl w:ilvl="0" w:tplc="8C065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948D1"/>
    <w:multiLevelType w:val="hybridMultilevel"/>
    <w:tmpl w:val="86968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3A82"/>
    <w:multiLevelType w:val="hybridMultilevel"/>
    <w:tmpl w:val="A2922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382D"/>
    <w:multiLevelType w:val="hybridMultilevel"/>
    <w:tmpl w:val="BB48423C"/>
    <w:lvl w:ilvl="0" w:tplc="8D6E2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7030A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077F93"/>
    <w:multiLevelType w:val="hybridMultilevel"/>
    <w:tmpl w:val="FBAA3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21640"/>
    <w:multiLevelType w:val="hybridMultilevel"/>
    <w:tmpl w:val="91C6C0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790B87"/>
    <w:multiLevelType w:val="hybridMultilevel"/>
    <w:tmpl w:val="CC2AFB8C"/>
    <w:lvl w:ilvl="0" w:tplc="3CCA5C52">
      <w:start w:val="1"/>
      <w:numFmt w:val="decimal"/>
      <w:lvlText w:val="4.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04E2D"/>
    <w:multiLevelType w:val="hybridMultilevel"/>
    <w:tmpl w:val="329E1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04234"/>
    <w:multiLevelType w:val="hybridMultilevel"/>
    <w:tmpl w:val="FC6078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72855"/>
    <w:multiLevelType w:val="hybridMultilevel"/>
    <w:tmpl w:val="CA4C42DC"/>
    <w:lvl w:ilvl="0" w:tplc="FA566D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color="7030A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16D9E"/>
    <w:multiLevelType w:val="multilevel"/>
    <w:tmpl w:val="1E24AE3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D316AE9"/>
    <w:multiLevelType w:val="hybridMultilevel"/>
    <w:tmpl w:val="D5BC3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91237"/>
    <w:multiLevelType w:val="hybridMultilevel"/>
    <w:tmpl w:val="DAE41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13641"/>
    <w:multiLevelType w:val="hybridMultilevel"/>
    <w:tmpl w:val="296A1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766F3"/>
    <w:multiLevelType w:val="hybridMultilevel"/>
    <w:tmpl w:val="C55041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27E3F"/>
    <w:multiLevelType w:val="hybridMultilevel"/>
    <w:tmpl w:val="05F4AC68"/>
    <w:lvl w:ilvl="0" w:tplc="133A0D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7241894"/>
    <w:multiLevelType w:val="hybridMultilevel"/>
    <w:tmpl w:val="20CA55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F2C7A"/>
    <w:multiLevelType w:val="hybridMultilevel"/>
    <w:tmpl w:val="29D070F8"/>
    <w:lvl w:ilvl="0" w:tplc="036CB74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42FA9"/>
    <w:multiLevelType w:val="hybridMultilevel"/>
    <w:tmpl w:val="4858C1AE"/>
    <w:lvl w:ilvl="0" w:tplc="8D6E2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7030A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C33933"/>
    <w:multiLevelType w:val="hybridMultilevel"/>
    <w:tmpl w:val="A49A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05198F"/>
    <w:multiLevelType w:val="hybridMultilevel"/>
    <w:tmpl w:val="A9E092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4B40"/>
    <w:multiLevelType w:val="hybridMultilevel"/>
    <w:tmpl w:val="367ED0A8"/>
    <w:lvl w:ilvl="0" w:tplc="74E869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06D23"/>
    <w:multiLevelType w:val="hybridMultilevel"/>
    <w:tmpl w:val="F4F4E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A7583"/>
    <w:multiLevelType w:val="hybridMultilevel"/>
    <w:tmpl w:val="ECF407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40964"/>
    <w:multiLevelType w:val="hybridMultilevel"/>
    <w:tmpl w:val="CC0225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604CF"/>
    <w:multiLevelType w:val="hybridMultilevel"/>
    <w:tmpl w:val="53147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531F8"/>
    <w:multiLevelType w:val="hybridMultilevel"/>
    <w:tmpl w:val="6414E3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E6989"/>
    <w:multiLevelType w:val="hybridMultilevel"/>
    <w:tmpl w:val="54C0A5C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52F93"/>
    <w:multiLevelType w:val="hybridMultilevel"/>
    <w:tmpl w:val="B3B84DD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352A2"/>
    <w:multiLevelType w:val="hybridMultilevel"/>
    <w:tmpl w:val="A5E83C62"/>
    <w:lvl w:ilvl="0" w:tplc="8D6E2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7030A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8831FD"/>
    <w:multiLevelType w:val="hybridMultilevel"/>
    <w:tmpl w:val="CC86E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83460E"/>
    <w:multiLevelType w:val="hybridMultilevel"/>
    <w:tmpl w:val="97EA59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B421F"/>
    <w:multiLevelType w:val="hybridMultilevel"/>
    <w:tmpl w:val="E7985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7B103C"/>
    <w:multiLevelType w:val="hybridMultilevel"/>
    <w:tmpl w:val="188656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442A89"/>
    <w:multiLevelType w:val="hybridMultilevel"/>
    <w:tmpl w:val="0DCEFF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8115592"/>
    <w:multiLevelType w:val="hybridMultilevel"/>
    <w:tmpl w:val="038ED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AA4767"/>
    <w:multiLevelType w:val="multilevel"/>
    <w:tmpl w:val="F70E743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5FED58C5"/>
    <w:multiLevelType w:val="hybridMultilevel"/>
    <w:tmpl w:val="A35A461A"/>
    <w:lvl w:ilvl="0" w:tplc="52EA41C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6B35FA"/>
    <w:multiLevelType w:val="hybridMultilevel"/>
    <w:tmpl w:val="F9A6F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D56B5"/>
    <w:multiLevelType w:val="hybridMultilevel"/>
    <w:tmpl w:val="675E07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BA399F"/>
    <w:multiLevelType w:val="hybridMultilevel"/>
    <w:tmpl w:val="94760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CD78BF"/>
    <w:multiLevelType w:val="hybridMultilevel"/>
    <w:tmpl w:val="4F340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6149E9"/>
    <w:multiLevelType w:val="hybridMultilevel"/>
    <w:tmpl w:val="6CF0C248"/>
    <w:lvl w:ilvl="0" w:tplc="8C065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572F3"/>
    <w:multiLevelType w:val="hybridMultilevel"/>
    <w:tmpl w:val="6A42C664"/>
    <w:lvl w:ilvl="0" w:tplc="FA566D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D01091"/>
    <w:multiLevelType w:val="hybridMultilevel"/>
    <w:tmpl w:val="5C4C58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DE3FB7"/>
    <w:multiLevelType w:val="hybridMultilevel"/>
    <w:tmpl w:val="144017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1"/>
  </w:num>
  <w:num w:numId="3">
    <w:abstractNumId w:val="28"/>
  </w:num>
  <w:num w:numId="4">
    <w:abstractNumId w:val="9"/>
  </w:num>
  <w:num w:numId="5">
    <w:abstractNumId w:val="43"/>
  </w:num>
  <w:num w:numId="6">
    <w:abstractNumId w:val="47"/>
  </w:num>
  <w:num w:numId="7">
    <w:abstractNumId w:val="5"/>
  </w:num>
  <w:num w:numId="8">
    <w:abstractNumId w:val="31"/>
  </w:num>
  <w:num w:numId="9">
    <w:abstractNumId w:val="3"/>
  </w:num>
  <w:num w:numId="10">
    <w:abstractNumId w:val="38"/>
  </w:num>
  <w:num w:numId="11">
    <w:abstractNumId w:val="37"/>
  </w:num>
  <w:num w:numId="12">
    <w:abstractNumId w:val="25"/>
  </w:num>
  <w:num w:numId="13">
    <w:abstractNumId w:val="27"/>
  </w:num>
  <w:num w:numId="14">
    <w:abstractNumId w:val="30"/>
  </w:num>
  <w:num w:numId="15">
    <w:abstractNumId w:val="16"/>
  </w:num>
  <w:num w:numId="16">
    <w:abstractNumId w:val="36"/>
  </w:num>
  <w:num w:numId="17">
    <w:abstractNumId w:val="13"/>
  </w:num>
  <w:num w:numId="18">
    <w:abstractNumId w:val="33"/>
  </w:num>
  <w:num w:numId="19">
    <w:abstractNumId w:val="32"/>
  </w:num>
  <w:num w:numId="20">
    <w:abstractNumId w:val="7"/>
  </w:num>
  <w:num w:numId="21">
    <w:abstractNumId w:val="45"/>
  </w:num>
  <w:num w:numId="22">
    <w:abstractNumId w:val="22"/>
  </w:num>
  <w:num w:numId="23">
    <w:abstractNumId w:val="15"/>
  </w:num>
  <w:num w:numId="24">
    <w:abstractNumId w:val="46"/>
  </w:num>
  <w:num w:numId="25">
    <w:abstractNumId w:val="50"/>
  </w:num>
  <w:num w:numId="26">
    <w:abstractNumId w:val="6"/>
  </w:num>
  <w:num w:numId="27">
    <w:abstractNumId w:val="39"/>
  </w:num>
  <w:num w:numId="28">
    <w:abstractNumId w:val="49"/>
  </w:num>
  <w:num w:numId="29">
    <w:abstractNumId w:val="12"/>
  </w:num>
  <w:num w:numId="30">
    <w:abstractNumId w:val="44"/>
  </w:num>
  <w:num w:numId="31">
    <w:abstractNumId w:val="24"/>
  </w:num>
  <w:num w:numId="32">
    <w:abstractNumId w:val="29"/>
  </w:num>
  <w:num w:numId="33">
    <w:abstractNumId w:val="19"/>
  </w:num>
  <w:num w:numId="34">
    <w:abstractNumId w:val="48"/>
  </w:num>
  <w:num w:numId="35">
    <w:abstractNumId w:val="23"/>
  </w:num>
  <w:num w:numId="36">
    <w:abstractNumId w:val="8"/>
  </w:num>
  <w:num w:numId="37">
    <w:abstractNumId w:val="14"/>
  </w:num>
  <w:num w:numId="38">
    <w:abstractNumId w:val="34"/>
  </w:num>
  <w:num w:numId="39">
    <w:abstractNumId w:val="10"/>
  </w:num>
  <w:num w:numId="40">
    <w:abstractNumId w:val="4"/>
  </w:num>
  <w:num w:numId="41">
    <w:abstractNumId w:val="26"/>
  </w:num>
  <w:num w:numId="42">
    <w:abstractNumId w:val="42"/>
  </w:num>
  <w:num w:numId="43">
    <w:abstractNumId w:val="11"/>
  </w:num>
  <w:num w:numId="44">
    <w:abstractNumId w:val="40"/>
  </w:num>
  <w:num w:numId="45">
    <w:abstractNumId w:val="17"/>
  </w:num>
  <w:num w:numId="46">
    <w:abstractNumId w:val="18"/>
  </w:num>
  <w:num w:numId="47">
    <w:abstractNumId w:val="20"/>
  </w:num>
  <w:num w:numId="48">
    <w:abstractNumId w:val="21"/>
  </w:num>
  <w:num w:numId="49">
    <w:abstractNumId w:val="35"/>
  </w:num>
  <w:num w:numId="5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2"/>
    <w:rsid w:val="00005C51"/>
    <w:rsid w:val="0000699A"/>
    <w:rsid w:val="00006A7B"/>
    <w:rsid w:val="00011932"/>
    <w:rsid w:val="00013F42"/>
    <w:rsid w:val="00014494"/>
    <w:rsid w:val="00016771"/>
    <w:rsid w:val="000176F9"/>
    <w:rsid w:val="000219C6"/>
    <w:rsid w:val="00021C78"/>
    <w:rsid w:val="0002213E"/>
    <w:rsid w:val="0002266E"/>
    <w:rsid w:val="00024B32"/>
    <w:rsid w:val="0002632E"/>
    <w:rsid w:val="000279F4"/>
    <w:rsid w:val="00030220"/>
    <w:rsid w:val="000303EA"/>
    <w:rsid w:val="00031DFA"/>
    <w:rsid w:val="00032E0C"/>
    <w:rsid w:val="00032F0B"/>
    <w:rsid w:val="00035547"/>
    <w:rsid w:val="00036727"/>
    <w:rsid w:val="000405A5"/>
    <w:rsid w:val="00042DC1"/>
    <w:rsid w:val="000431B7"/>
    <w:rsid w:val="00045B53"/>
    <w:rsid w:val="0004637D"/>
    <w:rsid w:val="000512AD"/>
    <w:rsid w:val="00052459"/>
    <w:rsid w:val="00053E46"/>
    <w:rsid w:val="00054679"/>
    <w:rsid w:val="00054F3C"/>
    <w:rsid w:val="00062403"/>
    <w:rsid w:val="00063DE4"/>
    <w:rsid w:val="000658C8"/>
    <w:rsid w:val="000665A7"/>
    <w:rsid w:val="0007117C"/>
    <w:rsid w:val="00073559"/>
    <w:rsid w:val="0007355A"/>
    <w:rsid w:val="0007381E"/>
    <w:rsid w:val="00081544"/>
    <w:rsid w:val="00081F84"/>
    <w:rsid w:val="00082AEA"/>
    <w:rsid w:val="00082BA5"/>
    <w:rsid w:val="000838FE"/>
    <w:rsid w:val="000906F8"/>
    <w:rsid w:val="00091EE6"/>
    <w:rsid w:val="00092A78"/>
    <w:rsid w:val="00093671"/>
    <w:rsid w:val="00094FA2"/>
    <w:rsid w:val="00095362"/>
    <w:rsid w:val="00096801"/>
    <w:rsid w:val="0009734F"/>
    <w:rsid w:val="000A00A1"/>
    <w:rsid w:val="000A08DA"/>
    <w:rsid w:val="000A1FDB"/>
    <w:rsid w:val="000A2090"/>
    <w:rsid w:val="000A392B"/>
    <w:rsid w:val="000A4040"/>
    <w:rsid w:val="000A58DB"/>
    <w:rsid w:val="000B1760"/>
    <w:rsid w:val="000B4511"/>
    <w:rsid w:val="000B5EC4"/>
    <w:rsid w:val="000B6A43"/>
    <w:rsid w:val="000B7ECD"/>
    <w:rsid w:val="000C175E"/>
    <w:rsid w:val="000C273A"/>
    <w:rsid w:val="000C66A8"/>
    <w:rsid w:val="000D1B9B"/>
    <w:rsid w:val="000D30E1"/>
    <w:rsid w:val="000D6626"/>
    <w:rsid w:val="000D6BAE"/>
    <w:rsid w:val="000D7E14"/>
    <w:rsid w:val="000E0F3E"/>
    <w:rsid w:val="000E6C01"/>
    <w:rsid w:val="000F04EA"/>
    <w:rsid w:val="000F1B2A"/>
    <w:rsid w:val="000F1FF6"/>
    <w:rsid w:val="000F39DA"/>
    <w:rsid w:val="000F46B5"/>
    <w:rsid w:val="000F507F"/>
    <w:rsid w:val="000F7754"/>
    <w:rsid w:val="00100233"/>
    <w:rsid w:val="00101666"/>
    <w:rsid w:val="001028D9"/>
    <w:rsid w:val="0010428F"/>
    <w:rsid w:val="00104EDC"/>
    <w:rsid w:val="00105554"/>
    <w:rsid w:val="00106798"/>
    <w:rsid w:val="00110C52"/>
    <w:rsid w:val="00110E97"/>
    <w:rsid w:val="00112B37"/>
    <w:rsid w:val="00113608"/>
    <w:rsid w:val="00113B41"/>
    <w:rsid w:val="00115456"/>
    <w:rsid w:val="00120316"/>
    <w:rsid w:val="00120437"/>
    <w:rsid w:val="0012236D"/>
    <w:rsid w:val="00124002"/>
    <w:rsid w:val="00124BE5"/>
    <w:rsid w:val="00125020"/>
    <w:rsid w:val="00125A37"/>
    <w:rsid w:val="00126C2C"/>
    <w:rsid w:val="001315C3"/>
    <w:rsid w:val="0013193E"/>
    <w:rsid w:val="001345CA"/>
    <w:rsid w:val="00134714"/>
    <w:rsid w:val="00140185"/>
    <w:rsid w:val="00140E1F"/>
    <w:rsid w:val="001416A9"/>
    <w:rsid w:val="00141D62"/>
    <w:rsid w:val="00141E21"/>
    <w:rsid w:val="00143862"/>
    <w:rsid w:val="00143EA0"/>
    <w:rsid w:val="001460C2"/>
    <w:rsid w:val="0014625F"/>
    <w:rsid w:val="0014692B"/>
    <w:rsid w:val="00152064"/>
    <w:rsid w:val="00153484"/>
    <w:rsid w:val="00160A18"/>
    <w:rsid w:val="00160B5C"/>
    <w:rsid w:val="00162A7A"/>
    <w:rsid w:val="00162F37"/>
    <w:rsid w:val="00166E4A"/>
    <w:rsid w:val="00167E3B"/>
    <w:rsid w:val="0017179D"/>
    <w:rsid w:val="001720B4"/>
    <w:rsid w:val="001735EC"/>
    <w:rsid w:val="001771EA"/>
    <w:rsid w:val="00181E80"/>
    <w:rsid w:val="00183073"/>
    <w:rsid w:val="001842B8"/>
    <w:rsid w:val="001842E0"/>
    <w:rsid w:val="00187119"/>
    <w:rsid w:val="00190693"/>
    <w:rsid w:val="0019075B"/>
    <w:rsid w:val="001918E1"/>
    <w:rsid w:val="00191CA1"/>
    <w:rsid w:val="00192673"/>
    <w:rsid w:val="00195EF8"/>
    <w:rsid w:val="001964AB"/>
    <w:rsid w:val="001A13CB"/>
    <w:rsid w:val="001A3A3F"/>
    <w:rsid w:val="001A4A80"/>
    <w:rsid w:val="001B36F2"/>
    <w:rsid w:val="001B3811"/>
    <w:rsid w:val="001B43AD"/>
    <w:rsid w:val="001B52FD"/>
    <w:rsid w:val="001B57B9"/>
    <w:rsid w:val="001B6527"/>
    <w:rsid w:val="001B725F"/>
    <w:rsid w:val="001B7932"/>
    <w:rsid w:val="001B7DEF"/>
    <w:rsid w:val="001C4242"/>
    <w:rsid w:val="001C47B6"/>
    <w:rsid w:val="001C4C61"/>
    <w:rsid w:val="001C6B8D"/>
    <w:rsid w:val="001C746A"/>
    <w:rsid w:val="001C7648"/>
    <w:rsid w:val="001D0361"/>
    <w:rsid w:val="001D1C1D"/>
    <w:rsid w:val="001D27D3"/>
    <w:rsid w:val="001D43AE"/>
    <w:rsid w:val="001D507D"/>
    <w:rsid w:val="001D5605"/>
    <w:rsid w:val="001E1747"/>
    <w:rsid w:val="001E174E"/>
    <w:rsid w:val="001E18F6"/>
    <w:rsid w:val="001E1CD6"/>
    <w:rsid w:val="001E1FE7"/>
    <w:rsid w:val="001E4623"/>
    <w:rsid w:val="001E4A6F"/>
    <w:rsid w:val="001E5DB0"/>
    <w:rsid w:val="001E670A"/>
    <w:rsid w:val="001E6B21"/>
    <w:rsid w:val="001F42E7"/>
    <w:rsid w:val="001F454B"/>
    <w:rsid w:val="001F5A55"/>
    <w:rsid w:val="002002B6"/>
    <w:rsid w:val="0020050F"/>
    <w:rsid w:val="0020067E"/>
    <w:rsid w:val="00201F14"/>
    <w:rsid w:val="00203F73"/>
    <w:rsid w:val="00206C8F"/>
    <w:rsid w:val="002101A2"/>
    <w:rsid w:val="00210324"/>
    <w:rsid w:val="00211599"/>
    <w:rsid w:val="002118F7"/>
    <w:rsid w:val="00215373"/>
    <w:rsid w:val="00215616"/>
    <w:rsid w:val="00216510"/>
    <w:rsid w:val="00217804"/>
    <w:rsid w:val="0022266E"/>
    <w:rsid w:val="0022374A"/>
    <w:rsid w:val="00226922"/>
    <w:rsid w:val="00231D72"/>
    <w:rsid w:val="00232F03"/>
    <w:rsid w:val="002343D2"/>
    <w:rsid w:val="00235228"/>
    <w:rsid w:val="0023631A"/>
    <w:rsid w:val="00236426"/>
    <w:rsid w:val="00237684"/>
    <w:rsid w:val="00242F3D"/>
    <w:rsid w:val="002431F3"/>
    <w:rsid w:val="00244090"/>
    <w:rsid w:val="0024471A"/>
    <w:rsid w:val="002449B3"/>
    <w:rsid w:val="00244E00"/>
    <w:rsid w:val="00246F7A"/>
    <w:rsid w:val="002470BD"/>
    <w:rsid w:val="002500C2"/>
    <w:rsid w:val="00251840"/>
    <w:rsid w:val="00251E16"/>
    <w:rsid w:val="00252932"/>
    <w:rsid w:val="00254E25"/>
    <w:rsid w:val="00255647"/>
    <w:rsid w:val="00260971"/>
    <w:rsid w:val="0026179D"/>
    <w:rsid w:val="00262F0F"/>
    <w:rsid w:val="002637EF"/>
    <w:rsid w:val="00264173"/>
    <w:rsid w:val="002642A0"/>
    <w:rsid w:val="0026754D"/>
    <w:rsid w:val="00267DA1"/>
    <w:rsid w:val="00270D08"/>
    <w:rsid w:val="00270ECD"/>
    <w:rsid w:val="00272286"/>
    <w:rsid w:val="0027230C"/>
    <w:rsid w:val="00272FBC"/>
    <w:rsid w:val="002746C0"/>
    <w:rsid w:val="00274977"/>
    <w:rsid w:val="00275C45"/>
    <w:rsid w:val="00275F03"/>
    <w:rsid w:val="00277571"/>
    <w:rsid w:val="00283E32"/>
    <w:rsid w:val="00283F31"/>
    <w:rsid w:val="002856E6"/>
    <w:rsid w:val="00290E49"/>
    <w:rsid w:val="00290EB4"/>
    <w:rsid w:val="002919F9"/>
    <w:rsid w:val="00291E04"/>
    <w:rsid w:val="002923C9"/>
    <w:rsid w:val="002923F4"/>
    <w:rsid w:val="00293583"/>
    <w:rsid w:val="00296196"/>
    <w:rsid w:val="0029658D"/>
    <w:rsid w:val="00296DD0"/>
    <w:rsid w:val="002A30A9"/>
    <w:rsid w:val="002A3B9A"/>
    <w:rsid w:val="002A5CF5"/>
    <w:rsid w:val="002A78C1"/>
    <w:rsid w:val="002B0F97"/>
    <w:rsid w:val="002B1665"/>
    <w:rsid w:val="002B2AD6"/>
    <w:rsid w:val="002B2B88"/>
    <w:rsid w:val="002B4192"/>
    <w:rsid w:val="002B7103"/>
    <w:rsid w:val="002B776D"/>
    <w:rsid w:val="002B78AE"/>
    <w:rsid w:val="002B793E"/>
    <w:rsid w:val="002B7ABE"/>
    <w:rsid w:val="002B7F21"/>
    <w:rsid w:val="002C0130"/>
    <w:rsid w:val="002C3533"/>
    <w:rsid w:val="002C3BA3"/>
    <w:rsid w:val="002C6C6D"/>
    <w:rsid w:val="002C71CE"/>
    <w:rsid w:val="002D08D3"/>
    <w:rsid w:val="002D0D3C"/>
    <w:rsid w:val="002D2D07"/>
    <w:rsid w:val="002D3CC0"/>
    <w:rsid w:val="002D4AA4"/>
    <w:rsid w:val="002D6194"/>
    <w:rsid w:val="002E01F2"/>
    <w:rsid w:val="002E2A01"/>
    <w:rsid w:val="002E5930"/>
    <w:rsid w:val="002E613C"/>
    <w:rsid w:val="002F2D46"/>
    <w:rsid w:val="002F41BC"/>
    <w:rsid w:val="002F7010"/>
    <w:rsid w:val="002F73DB"/>
    <w:rsid w:val="002F745B"/>
    <w:rsid w:val="00302FFD"/>
    <w:rsid w:val="00303173"/>
    <w:rsid w:val="00311977"/>
    <w:rsid w:val="00311AA8"/>
    <w:rsid w:val="00313C1D"/>
    <w:rsid w:val="003155A6"/>
    <w:rsid w:val="003206A8"/>
    <w:rsid w:val="0032251A"/>
    <w:rsid w:val="00326B0E"/>
    <w:rsid w:val="00327300"/>
    <w:rsid w:val="00330B55"/>
    <w:rsid w:val="00332F14"/>
    <w:rsid w:val="003414C8"/>
    <w:rsid w:val="00341587"/>
    <w:rsid w:val="00342B4B"/>
    <w:rsid w:val="00343EFF"/>
    <w:rsid w:val="00344A42"/>
    <w:rsid w:val="003455A4"/>
    <w:rsid w:val="00346244"/>
    <w:rsid w:val="003469E6"/>
    <w:rsid w:val="00346FD6"/>
    <w:rsid w:val="0034731D"/>
    <w:rsid w:val="003534A3"/>
    <w:rsid w:val="00355D2B"/>
    <w:rsid w:val="003562D8"/>
    <w:rsid w:val="0035695C"/>
    <w:rsid w:val="00361F40"/>
    <w:rsid w:val="00362764"/>
    <w:rsid w:val="00367106"/>
    <w:rsid w:val="003671C0"/>
    <w:rsid w:val="00371678"/>
    <w:rsid w:val="0037251E"/>
    <w:rsid w:val="00372633"/>
    <w:rsid w:val="00372E3B"/>
    <w:rsid w:val="00374083"/>
    <w:rsid w:val="00375830"/>
    <w:rsid w:val="00375888"/>
    <w:rsid w:val="00376DC4"/>
    <w:rsid w:val="003817CB"/>
    <w:rsid w:val="00384FA3"/>
    <w:rsid w:val="0038564A"/>
    <w:rsid w:val="00386DE0"/>
    <w:rsid w:val="003873A7"/>
    <w:rsid w:val="003927C4"/>
    <w:rsid w:val="00394836"/>
    <w:rsid w:val="00394D8F"/>
    <w:rsid w:val="003953AE"/>
    <w:rsid w:val="003959F0"/>
    <w:rsid w:val="00395D4D"/>
    <w:rsid w:val="00395F49"/>
    <w:rsid w:val="00397178"/>
    <w:rsid w:val="003B3059"/>
    <w:rsid w:val="003B52B2"/>
    <w:rsid w:val="003B5B32"/>
    <w:rsid w:val="003C08B1"/>
    <w:rsid w:val="003C2A71"/>
    <w:rsid w:val="003C7F21"/>
    <w:rsid w:val="003D1462"/>
    <w:rsid w:val="003D1BF4"/>
    <w:rsid w:val="003D4E70"/>
    <w:rsid w:val="003D5022"/>
    <w:rsid w:val="003D73E5"/>
    <w:rsid w:val="003D7F3B"/>
    <w:rsid w:val="003E1588"/>
    <w:rsid w:val="003E7DD7"/>
    <w:rsid w:val="003F1346"/>
    <w:rsid w:val="003F3147"/>
    <w:rsid w:val="003F5786"/>
    <w:rsid w:val="003F5B85"/>
    <w:rsid w:val="003F7E0A"/>
    <w:rsid w:val="00400B64"/>
    <w:rsid w:val="00401711"/>
    <w:rsid w:val="00404125"/>
    <w:rsid w:val="004079DB"/>
    <w:rsid w:val="00407DC5"/>
    <w:rsid w:val="00407F17"/>
    <w:rsid w:val="004120C7"/>
    <w:rsid w:val="0041227F"/>
    <w:rsid w:val="0041237A"/>
    <w:rsid w:val="004134B8"/>
    <w:rsid w:val="00414BC8"/>
    <w:rsid w:val="00417184"/>
    <w:rsid w:val="00417688"/>
    <w:rsid w:val="004224A9"/>
    <w:rsid w:val="00424313"/>
    <w:rsid w:val="004246A1"/>
    <w:rsid w:val="004250F0"/>
    <w:rsid w:val="00425129"/>
    <w:rsid w:val="004253B3"/>
    <w:rsid w:val="004264E7"/>
    <w:rsid w:val="00427423"/>
    <w:rsid w:val="00430BB9"/>
    <w:rsid w:val="004318AC"/>
    <w:rsid w:val="00432EF5"/>
    <w:rsid w:val="00433B08"/>
    <w:rsid w:val="00435948"/>
    <w:rsid w:val="004370AF"/>
    <w:rsid w:val="004372B4"/>
    <w:rsid w:val="0044015E"/>
    <w:rsid w:val="00441B52"/>
    <w:rsid w:val="00443CD2"/>
    <w:rsid w:val="00444554"/>
    <w:rsid w:val="0044469C"/>
    <w:rsid w:val="00450E05"/>
    <w:rsid w:val="004522E9"/>
    <w:rsid w:val="00452EB8"/>
    <w:rsid w:val="00453A4C"/>
    <w:rsid w:val="00455376"/>
    <w:rsid w:val="004565FF"/>
    <w:rsid w:val="00460224"/>
    <w:rsid w:val="00460942"/>
    <w:rsid w:val="0046147E"/>
    <w:rsid w:val="00462B73"/>
    <w:rsid w:val="00462E8F"/>
    <w:rsid w:val="0046327B"/>
    <w:rsid w:val="00463554"/>
    <w:rsid w:val="00464750"/>
    <w:rsid w:val="0047201F"/>
    <w:rsid w:val="004742B5"/>
    <w:rsid w:val="00476049"/>
    <w:rsid w:val="0047727D"/>
    <w:rsid w:val="00480593"/>
    <w:rsid w:val="00481B5D"/>
    <w:rsid w:val="00482C89"/>
    <w:rsid w:val="0049364C"/>
    <w:rsid w:val="004958DE"/>
    <w:rsid w:val="004A2C3F"/>
    <w:rsid w:val="004A4D91"/>
    <w:rsid w:val="004B062C"/>
    <w:rsid w:val="004B0CB0"/>
    <w:rsid w:val="004B3110"/>
    <w:rsid w:val="004B31EB"/>
    <w:rsid w:val="004B352F"/>
    <w:rsid w:val="004B3912"/>
    <w:rsid w:val="004B3A0F"/>
    <w:rsid w:val="004B5C70"/>
    <w:rsid w:val="004B5CE3"/>
    <w:rsid w:val="004B78BC"/>
    <w:rsid w:val="004B7DDD"/>
    <w:rsid w:val="004C1C54"/>
    <w:rsid w:val="004C21F0"/>
    <w:rsid w:val="004C22B6"/>
    <w:rsid w:val="004C2807"/>
    <w:rsid w:val="004C3BD3"/>
    <w:rsid w:val="004C3CEA"/>
    <w:rsid w:val="004C486C"/>
    <w:rsid w:val="004C646C"/>
    <w:rsid w:val="004C6AC5"/>
    <w:rsid w:val="004C6E65"/>
    <w:rsid w:val="004D101C"/>
    <w:rsid w:val="004D1613"/>
    <w:rsid w:val="004D1A73"/>
    <w:rsid w:val="004D7EBB"/>
    <w:rsid w:val="004E166B"/>
    <w:rsid w:val="004E1926"/>
    <w:rsid w:val="004E1B84"/>
    <w:rsid w:val="004E6194"/>
    <w:rsid w:val="004E62D4"/>
    <w:rsid w:val="004E63FB"/>
    <w:rsid w:val="004E737E"/>
    <w:rsid w:val="004F2F3E"/>
    <w:rsid w:val="004F3EE4"/>
    <w:rsid w:val="0050061D"/>
    <w:rsid w:val="00500D46"/>
    <w:rsid w:val="005013D0"/>
    <w:rsid w:val="0050313C"/>
    <w:rsid w:val="00506918"/>
    <w:rsid w:val="00506BD4"/>
    <w:rsid w:val="00506D76"/>
    <w:rsid w:val="005102B4"/>
    <w:rsid w:val="00511AC5"/>
    <w:rsid w:val="00512BEE"/>
    <w:rsid w:val="005155B6"/>
    <w:rsid w:val="005174D2"/>
    <w:rsid w:val="005177B5"/>
    <w:rsid w:val="00517C1A"/>
    <w:rsid w:val="005204EB"/>
    <w:rsid w:val="00523D99"/>
    <w:rsid w:val="0052443D"/>
    <w:rsid w:val="0052596D"/>
    <w:rsid w:val="005278CD"/>
    <w:rsid w:val="00527F58"/>
    <w:rsid w:val="005353BB"/>
    <w:rsid w:val="00536649"/>
    <w:rsid w:val="00536657"/>
    <w:rsid w:val="00536A22"/>
    <w:rsid w:val="0054218E"/>
    <w:rsid w:val="0054389C"/>
    <w:rsid w:val="0054599F"/>
    <w:rsid w:val="005468BB"/>
    <w:rsid w:val="00547315"/>
    <w:rsid w:val="005530AF"/>
    <w:rsid w:val="00557990"/>
    <w:rsid w:val="00560A5B"/>
    <w:rsid w:val="00560D8C"/>
    <w:rsid w:val="00561B28"/>
    <w:rsid w:val="0056295C"/>
    <w:rsid w:val="00563711"/>
    <w:rsid w:val="00564CF0"/>
    <w:rsid w:val="00565080"/>
    <w:rsid w:val="00566AFE"/>
    <w:rsid w:val="00567A1E"/>
    <w:rsid w:val="00573DAC"/>
    <w:rsid w:val="005742DA"/>
    <w:rsid w:val="00577E5C"/>
    <w:rsid w:val="00582A2D"/>
    <w:rsid w:val="00583239"/>
    <w:rsid w:val="005849A4"/>
    <w:rsid w:val="00585209"/>
    <w:rsid w:val="00586744"/>
    <w:rsid w:val="005913DB"/>
    <w:rsid w:val="005936F7"/>
    <w:rsid w:val="00595DFF"/>
    <w:rsid w:val="005966B8"/>
    <w:rsid w:val="00597859"/>
    <w:rsid w:val="005A0144"/>
    <w:rsid w:val="005A0AFF"/>
    <w:rsid w:val="005A13F2"/>
    <w:rsid w:val="005A48DF"/>
    <w:rsid w:val="005A6453"/>
    <w:rsid w:val="005A697F"/>
    <w:rsid w:val="005B02D0"/>
    <w:rsid w:val="005B1C11"/>
    <w:rsid w:val="005B1EF7"/>
    <w:rsid w:val="005B2354"/>
    <w:rsid w:val="005B3440"/>
    <w:rsid w:val="005B40EB"/>
    <w:rsid w:val="005B4BFA"/>
    <w:rsid w:val="005B4DBB"/>
    <w:rsid w:val="005C093B"/>
    <w:rsid w:val="005D109D"/>
    <w:rsid w:val="005D25DB"/>
    <w:rsid w:val="005D32BF"/>
    <w:rsid w:val="005D3980"/>
    <w:rsid w:val="005D5738"/>
    <w:rsid w:val="005D68F0"/>
    <w:rsid w:val="005D7654"/>
    <w:rsid w:val="005D78B4"/>
    <w:rsid w:val="005D7BD3"/>
    <w:rsid w:val="005E01C6"/>
    <w:rsid w:val="005E11B8"/>
    <w:rsid w:val="005E211C"/>
    <w:rsid w:val="005E24D1"/>
    <w:rsid w:val="005E2D16"/>
    <w:rsid w:val="005E2DD6"/>
    <w:rsid w:val="005E3109"/>
    <w:rsid w:val="005E53CE"/>
    <w:rsid w:val="005E54A5"/>
    <w:rsid w:val="005E6E28"/>
    <w:rsid w:val="005E748A"/>
    <w:rsid w:val="005F07A2"/>
    <w:rsid w:val="005F1362"/>
    <w:rsid w:val="005F1B32"/>
    <w:rsid w:val="005F1E2A"/>
    <w:rsid w:val="005F62CC"/>
    <w:rsid w:val="005F6E1B"/>
    <w:rsid w:val="005F7BCE"/>
    <w:rsid w:val="006042AD"/>
    <w:rsid w:val="00606DBD"/>
    <w:rsid w:val="00616B53"/>
    <w:rsid w:val="00624517"/>
    <w:rsid w:val="00624865"/>
    <w:rsid w:val="00625A5C"/>
    <w:rsid w:val="00630794"/>
    <w:rsid w:val="0063079E"/>
    <w:rsid w:val="0063121C"/>
    <w:rsid w:val="0063216F"/>
    <w:rsid w:val="00632940"/>
    <w:rsid w:val="006344DF"/>
    <w:rsid w:val="00643558"/>
    <w:rsid w:val="00646994"/>
    <w:rsid w:val="00646BE3"/>
    <w:rsid w:val="00652135"/>
    <w:rsid w:val="0065251A"/>
    <w:rsid w:val="006533A5"/>
    <w:rsid w:val="0065450B"/>
    <w:rsid w:val="00654F86"/>
    <w:rsid w:val="006563FF"/>
    <w:rsid w:val="006576AC"/>
    <w:rsid w:val="0066187C"/>
    <w:rsid w:val="006626AF"/>
    <w:rsid w:val="00663723"/>
    <w:rsid w:val="00663941"/>
    <w:rsid w:val="00663A9A"/>
    <w:rsid w:val="006641A4"/>
    <w:rsid w:val="0066789F"/>
    <w:rsid w:val="00671A9D"/>
    <w:rsid w:val="00674065"/>
    <w:rsid w:val="00674436"/>
    <w:rsid w:val="00677D81"/>
    <w:rsid w:val="006841DF"/>
    <w:rsid w:val="00685783"/>
    <w:rsid w:val="00685E8F"/>
    <w:rsid w:val="00686C19"/>
    <w:rsid w:val="00687582"/>
    <w:rsid w:val="006921F5"/>
    <w:rsid w:val="00692A28"/>
    <w:rsid w:val="00692F7B"/>
    <w:rsid w:val="006934D7"/>
    <w:rsid w:val="00697507"/>
    <w:rsid w:val="006A04DA"/>
    <w:rsid w:val="006A3D60"/>
    <w:rsid w:val="006A414F"/>
    <w:rsid w:val="006A5E49"/>
    <w:rsid w:val="006A677E"/>
    <w:rsid w:val="006A7293"/>
    <w:rsid w:val="006A72EE"/>
    <w:rsid w:val="006B0152"/>
    <w:rsid w:val="006B0573"/>
    <w:rsid w:val="006B092D"/>
    <w:rsid w:val="006B3289"/>
    <w:rsid w:val="006B4878"/>
    <w:rsid w:val="006B6AC6"/>
    <w:rsid w:val="006B6E38"/>
    <w:rsid w:val="006B7062"/>
    <w:rsid w:val="006B7690"/>
    <w:rsid w:val="006B7C50"/>
    <w:rsid w:val="006C0E7B"/>
    <w:rsid w:val="006C26BF"/>
    <w:rsid w:val="006C3D9C"/>
    <w:rsid w:val="006D4526"/>
    <w:rsid w:val="006D563E"/>
    <w:rsid w:val="006D60C5"/>
    <w:rsid w:val="006D7DD0"/>
    <w:rsid w:val="006E1D03"/>
    <w:rsid w:val="006E30DF"/>
    <w:rsid w:val="006E377F"/>
    <w:rsid w:val="006E3DAC"/>
    <w:rsid w:val="006E6F44"/>
    <w:rsid w:val="006E7BAE"/>
    <w:rsid w:val="006F0D29"/>
    <w:rsid w:val="006F3B92"/>
    <w:rsid w:val="006F4D77"/>
    <w:rsid w:val="006F6467"/>
    <w:rsid w:val="006F649D"/>
    <w:rsid w:val="006F7760"/>
    <w:rsid w:val="007018CA"/>
    <w:rsid w:val="0070266B"/>
    <w:rsid w:val="00703F80"/>
    <w:rsid w:val="007040E9"/>
    <w:rsid w:val="007063B6"/>
    <w:rsid w:val="0070663A"/>
    <w:rsid w:val="0070690C"/>
    <w:rsid w:val="007073F3"/>
    <w:rsid w:val="00707A16"/>
    <w:rsid w:val="007107FC"/>
    <w:rsid w:val="00715760"/>
    <w:rsid w:val="00715F5B"/>
    <w:rsid w:val="007167AA"/>
    <w:rsid w:val="00717A43"/>
    <w:rsid w:val="007225ED"/>
    <w:rsid w:val="00723A3C"/>
    <w:rsid w:val="00732F6B"/>
    <w:rsid w:val="00734412"/>
    <w:rsid w:val="00734541"/>
    <w:rsid w:val="00735A03"/>
    <w:rsid w:val="00735D88"/>
    <w:rsid w:val="00737276"/>
    <w:rsid w:val="007401AA"/>
    <w:rsid w:val="00740666"/>
    <w:rsid w:val="00742079"/>
    <w:rsid w:val="007422D8"/>
    <w:rsid w:val="007431CD"/>
    <w:rsid w:val="00745BAA"/>
    <w:rsid w:val="007469E4"/>
    <w:rsid w:val="00750A2F"/>
    <w:rsid w:val="00750EA8"/>
    <w:rsid w:val="00753689"/>
    <w:rsid w:val="00761E97"/>
    <w:rsid w:val="007621F2"/>
    <w:rsid w:val="00766C5E"/>
    <w:rsid w:val="007673FF"/>
    <w:rsid w:val="00770BDE"/>
    <w:rsid w:val="00770F39"/>
    <w:rsid w:val="00773AC1"/>
    <w:rsid w:val="00774611"/>
    <w:rsid w:val="00774D6A"/>
    <w:rsid w:val="00774EA3"/>
    <w:rsid w:val="00775846"/>
    <w:rsid w:val="00775D6F"/>
    <w:rsid w:val="00776463"/>
    <w:rsid w:val="0077670E"/>
    <w:rsid w:val="00781B36"/>
    <w:rsid w:val="007822C7"/>
    <w:rsid w:val="00782833"/>
    <w:rsid w:val="007856FA"/>
    <w:rsid w:val="00785A4F"/>
    <w:rsid w:val="00785D20"/>
    <w:rsid w:val="0078766D"/>
    <w:rsid w:val="007923EB"/>
    <w:rsid w:val="0079380C"/>
    <w:rsid w:val="00795719"/>
    <w:rsid w:val="007957B2"/>
    <w:rsid w:val="00796AD9"/>
    <w:rsid w:val="00796BC1"/>
    <w:rsid w:val="007A044C"/>
    <w:rsid w:val="007A0C11"/>
    <w:rsid w:val="007A4FEA"/>
    <w:rsid w:val="007A6C56"/>
    <w:rsid w:val="007B0BF4"/>
    <w:rsid w:val="007B3A40"/>
    <w:rsid w:val="007B3BF7"/>
    <w:rsid w:val="007B7085"/>
    <w:rsid w:val="007C26F0"/>
    <w:rsid w:val="007C76D7"/>
    <w:rsid w:val="007D0B4D"/>
    <w:rsid w:val="007D5384"/>
    <w:rsid w:val="007D5C00"/>
    <w:rsid w:val="007D5E0D"/>
    <w:rsid w:val="007E10B5"/>
    <w:rsid w:val="007E1F37"/>
    <w:rsid w:val="007E3092"/>
    <w:rsid w:val="007E7937"/>
    <w:rsid w:val="008004A0"/>
    <w:rsid w:val="00803FB9"/>
    <w:rsid w:val="00805416"/>
    <w:rsid w:val="00805EF6"/>
    <w:rsid w:val="0080719B"/>
    <w:rsid w:val="00810004"/>
    <w:rsid w:val="00810537"/>
    <w:rsid w:val="00810A45"/>
    <w:rsid w:val="00810BA4"/>
    <w:rsid w:val="008138EF"/>
    <w:rsid w:val="00814558"/>
    <w:rsid w:val="00815978"/>
    <w:rsid w:val="00815CE3"/>
    <w:rsid w:val="0082181F"/>
    <w:rsid w:val="00821EA3"/>
    <w:rsid w:val="008237A8"/>
    <w:rsid w:val="0082387B"/>
    <w:rsid w:val="00826196"/>
    <w:rsid w:val="00827023"/>
    <w:rsid w:val="00832D56"/>
    <w:rsid w:val="0083433C"/>
    <w:rsid w:val="00840A63"/>
    <w:rsid w:val="00840E32"/>
    <w:rsid w:val="00841196"/>
    <w:rsid w:val="008411CE"/>
    <w:rsid w:val="0084216D"/>
    <w:rsid w:val="00842D78"/>
    <w:rsid w:val="008448F0"/>
    <w:rsid w:val="00846C80"/>
    <w:rsid w:val="008527A7"/>
    <w:rsid w:val="008529DA"/>
    <w:rsid w:val="00853915"/>
    <w:rsid w:val="0085440C"/>
    <w:rsid w:val="00854AF4"/>
    <w:rsid w:val="00854B4A"/>
    <w:rsid w:val="00855C6C"/>
    <w:rsid w:val="00856927"/>
    <w:rsid w:val="00861DFD"/>
    <w:rsid w:val="0086208C"/>
    <w:rsid w:val="00865241"/>
    <w:rsid w:val="00865252"/>
    <w:rsid w:val="00867DB2"/>
    <w:rsid w:val="0087038E"/>
    <w:rsid w:val="00870E8C"/>
    <w:rsid w:val="00871143"/>
    <w:rsid w:val="0087211E"/>
    <w:rsid w:val="00872DCD"/>
    <w:rsid w:val="00875A39"/>
    <w:rsid w:val="008772E0"/>
    <w:rsid w:val="008775D1"/>
    <w:rsid w:val="00882B3D"/>
    <w:rsid w:val="00883084"/>
    <w:rsid w:val="008844E7"/>
    <w:rsid w:val="0088524E"/>
    <w:rsid w:val="008858FA"/>
    <w:rsid w:val="00892C72"/>
    <w:rsid w:val="00893DB0"/>
    <w:rsid w:val="008946D3"/>
    <w:rsid w:val="00895AAE"/>
    <w:rsid w:val="008965DD"/>
    <w:rsid w:val="0089695E"/>
    <w:rsid w:val="00897AAA"/>
    <w:rsid w:val="00897C68"/>
    <w:rsid w:val="008A0FB3"/>
    <w:rsid w:val="008A2CE5"/>
    <w:rsid w:val="008A38A6"/>
    <w:rsid w:val="008A39A1"/>
    <w:rsid w:val="008A576D"/>
    <w:rsid w:val="008B016A"/>
    <w:rsid w:val="008B1C98"/>
    <w:rsid w:val="008B3153"/>
    <w:rsid w:val="008B4284"/>
    <w:rsid w:val="008B69BA"/>
    <w:rsid w:val="008B7182"/>
    <w:rsid w:val="008C08C7"/>
    <w:rsid w:val="008C6C90"/>
    <w:rsid w:val="008D2B07"/>
    <w:rsid w:val="008D5A72"/>
    <w:rsid w:val="008E3776"/>
    <w:rsid w:val="008E4679"/>
    <w:rsid w:val="008E7841"/>
    <w:rsid w:val="008F292D"/>
    <w:rsid w:val="008F4188"/>
    <w:rsid w:val="008F4920"/>
    <w:rsid w:val="008F4C65"/>
    <w:rsid w:val="008F59FB"/>
    <w:rsid w:val="008F6448"/>
    <w:rsid w:val="00902F99"/>
    <w:rsid w:val="009103BD"/>
    <w:rsid w:val="0091046C"/>
    <w:rsid w:val="00911996"/>
    <w:rsid w:val="009137AB"/>
    <w:rsid w:val="00913B15"/>
    <w:rsid w:val="00913B49"/>
    <w:rsid w:val="00916EF4"/>
    <w:rsid w:val="00917258"/>
    <w:rsid w:val="009176A8"/>
    <w:rsid w:val="009218AD"/>
    <w:rsid w:val="009225F1"/>
    <w:rsid w:val="00923257"/>
    <w:rsid w:val="00924B59"/>
    <w:rsid w:val="00925CFD"/>
    <w:rsid w:val="00926263"/>
    <w:rsid w:val="009275DE"/>
    <w:rsid w:val="00930C4A"/>
    <w:rsid w:val="00931B0C"/>
    <w:rsid w:val="00931D27"/>
    <w:rsid w:val="0093348E"/>
    <w:rsid w:val="0093538B"/>
    <w:rsid w:val="0093716A"/>
    <w:rsid w:val="00940C6B"/>
    <w:rsid w:val="0094169B"/>
    <w:rsid w:val="00943964"/>
    <w:rsid w:val="00944982"/>
    <w:rsid w:val="00946C08"/>
    <w:rsid w:val="00946CA4"/>
    <w:rsid w:val="00952723"/>
    <w:rsid w:val="00952F40"/>
    <w:rsid w:val="00954333"/>
    <w:rsid w:val="00954DB4"/>
    <w:rsid w:val="00955DD4"/>
    <w:rsid w:val="00960F93"/>
    <w:rsid w:val="00961AFB"/>
    <w:rsid w:val="0096422D"/>
    <w:rsid w:val="00964423"/>
    <w:rsid w:val="00966E0D"/>
    <w:rsid w:val="009674F3"/>
    <w:rsid w:val="0096788D"/>
    <w:rsid w:val="00970E78"/>
    <w:rsid w:val="009737D7"/>
    <w:rsid w:val="00973E36"/>
    <w:rsid w:val="009754E2"/>
    <w:rsid w:val="009808CF"/>
    <w:rsid w:val="009820C6"/>
    <w:rsid w:val="00983ACE"/>
    <w:rsid w:val="00984E31"/>
    <w:rsid w:val="00986054"/>
    <w:rsid w:val="0099008D"/>
    <w:rsid w:val="00990C7F"/>
    <w:rsid w:val="00991918"/>
    <w:rsid w:val="00993C19"/>
    <w:rsid w:val="009970DE"/>
    <w:rsid w:val="0099748D"/>
    <w:rsid w:val="009A1459"/>
    <w:rsid w:val="009A333F"/>
    <w:rsid w:val="009A7165"/>
    <w:rsid w:val="009A768C"/>
    <w:rsid w:val="009B18E4"/>
    <w:rsid w:val="009B1ADA"/>
    <w:rsid w:val="009B7AD0"/>
    <w:rsid w:val="009B7BE7"/>
    <w:rsid w:val="009B7E48"/>
    <w:rsid w:val="009C2C00"/>
    <w:rsid w:val="009C3D02"/>
    <w:rsid w:val="009C7F2D"/>
    <w:rsid w:val="009D000A"/>
    <w:rsid w:val="009D171B"/>
    <w:rsid w:val="009D2C13"/>
    <w:rsid w:val="009D4099"/>
    <w:rsid w:val="009D4421"/>
    <w:rsid w:val="009D77B7"/>
    <w:rsid w:val="009E015D"/>
    <w:rsid w:val="009E0565"/>
    <w:rsid w:val="009E25A6"/>
    <w:rsid w:val="009E3923"/>
    <w:rsid w:val="009E6431"/>
    <w:rsid w:val="009E6FC7"/>
    <w:rsid w:val="009F233E"/>
    <w:rsid w:val="009F3BC4"/>
    <w:rsid w:val="009F57F9"/>
    <w:rsid w:val="009F5C50"/>
    <w:rsid w:val="009F7539"/>
    <w:rsid w:val="009F7A07"/>
    <w:rsid w:val="009F7C5C"/>
    <w:rsid w:val="00A00DC3"/>
    <w:rsid w:val="00A00FCE"/>
    <w:rsid w:val="00A01A9D"/>
    <w:rsid w:val="00A030D8"/>
    <w:rsid w:val="00A0361C"/>
    <w:rsid w:val="00A05954"/>
    <w:rsid w:val="00A060FA"/>
    <w:rsid w:val="00A062FD"/>
    <w:rsid w:val="00A06946"/>
    <w:rsid w:val="00A13232"/>
    <w:rsid w:val="00A1344F"/>
    <w:rsid w:val="00A17BFF"/>
    <w:rsid w:val="00A20255"/>
    <w:rsid w:val="00A20831"/>
    <w:rsid w:val="00A2314F"/>
    <w:rsid w:val="00A23976"/>
    <w:rsid w:val="00A25FBC"/>
    <w:rsid w:val="00A301C6"/>
    <w:rsid w:val="00A30BD0"/>
    <w:rsid w:val="00A330DE"/>
    <w:rsid w:val="00A33B76"/>
    <w:rsid w:val="00A36133"/>
    <w:rsid w:val="00A375DB"/>
    <w:rsid w:val="00A4309C"/>
    <w:rsid w:val="00A47838"/>
    <w:rsid w:val="00A50A10"/>
    <w:rsid w:val="00A51C3C"/>
    <w:rsid w:val="00A51E0A"/>
    <w:rsid w:val="00A521EF"/>
    <w:rsid w:val="00A543B0"/>
    <w:rsid w:val="00A544B6"/>
    <w:rsid w:val="00A5462D"/>
    <w:rsid w:val="00A553D2"/>
    <w:rsid w:val="00A55F20"/>
    <w:rsid w:val="00A55F3C"/>
    <w:rsid w:val="00A563DB"/>
    <w:rsid w:val="00A568EE"/>
    <w:rsid w:val="00A57B9F"/>
    <w:rsid w:val="00A62CE6"/>
    <w:rsid w:val="00A647C2"/>
    <w:rsid w:val="00A679A7"/>
    <w:rsid w:val="00A73233"/>
    <w:rsid w:val="00A77314"/>
    <w:rsid w:val="00A804AB"/>
    <w:rsid w:val="00A81624"/>
    <w:rsid w:val="00A829F8"/>
    <w:rsid w:val="00A82B62"/>
    <w:rsid w:val="00A82FD8"/>
    <w:rsid w:val="00A831CA"/>
    <w:rsid w:val="00A85278"/>
    <w:rsid w:val="00A861D2"/>
    <w:rsid w:val="00A913AD"/>
    <w:rsid w:val="00A915F9"/>
    <w:rsid w:val="00A91B9A"/>
    <w:rsid w:val="00A92349"/>
    <w:rsid w:val="00AA1B2E"/>
    <w:rsid w:val="00AA29D2"/>
    <w:rsid w:val="00AA341A"/>
    <w:rsid w:val="00AA3E21"/>
    <w:rsid w:val="00AA43DC"/>
    <w:rsid w:val="00AA56D1"/>
    <w:rsid w:val="00AA6A97"/>
    <w:rsid w:val="00AA6CBC"/>
    <w:rsid w:val="00AA6DBE"/>
    <w:rsid w:val="00AA6E99"/>
    <w:rsid w:val="00AA7EC4"/>
    <w:rsid w:val="00AA7F59"/>
    <w:rsid w:val="00AB19E5"/>
    <w:rsid w:val="00AB26E3"/>
    <w:rsid w:val="00AB52DD"/>
    <w:rsid w:val="00AC0664"/>
    <w:rsid w:val="00AC1AEC"/>
    <w:rsid w:val="00AC2546"/>
    <w:rsid w:val="00AC4547"/>
    <w:rsid w:val="00AC4560"/>
    <w:rsid w:val="00AC4A88"/>
    <w:rsid w:val="00AC6813"/>
    <w:rsid w:val="00AC6C00"/>
    <w:rsid w:val="00AC7FA0"/>
    <w:rsid w:val="00AD0F8B"/>
    <w:rsid w:val="00AD1A0D"/>
    <w:rsid w:val="00AD375E"/>
    <w:rsid w:val="00AD4629"/>
    <w:rsid w:val="00AD4B56"/>
    <w:rsid w:val="00AD5E9E"/>
    <w:rsid w:val="00AD7025"/>
    <w:rsid w:val="00AD72C3"/>
    <w:rsid w:val="00AD7A4D"/>
    <w:rsid w:val="00AD7F53"/>
    <w:rsid w:val="00AE1AC3"/>
    <w:rsid w:val="00AE2B10"/>
    <w:rsid w:val="00AE47EE"/>
    <w:rsid w:val="00AE56E3"/>
    <w:rsid w:val="00AE5AEA"/>
    <w:rsid w:val="00AE7AB3"/>
    <w:rsid w:val="00AF0D17"/>
    <w:rsid w:val="00AF1311"/>
    <w:rsid w:val="00AF5109"/>
    <w:rsid w:val="00B010C8"/>
    <w:rsid w:val="00B02921"/>
    <w:rsid w:val="00B02C06"/>
    <w:rsid w:val="00B03C4C"/>
    <w:rsid w:val="00B044B2"/>
    <w:rsid w:val="00B06911"/>
    <w:rsid w:val="00B111EB"/>
    <w:rsid w:val="00B131DC"/>
    <w:rsid w:val="00B139A8"/>
    <w:rsid w:val="00B15060"/>
    <w:rsid w:val="00B15895"/>
    <w:rsid w:val="00B161AB"/>
    <w:rsid w:val="00B207E5"/>
    <w:rsid w:val="00B221D4"/>
    <w:rsid w:val="00B223DD"/>
    <w:rsid w:val="00B2243A"/>
    <w:rsid w:val="00B2245E"/>
    <w:rsid w:val="00B24B7D"/>
    <w:rsid w:val="00B25566"/>
    <w:rsid w:val="00B26031"/>
    <w:rsid w:val="00B31828"/>
    <w:rsid w:val="00B368FF"/>
    <w:rsid w:val="00B36E42"/>
    <w:rsid w:val="00B3764F"/>
    <w:rsid w:val="00B40F0A"/>
    <w:rsid w:val="00B42224"/>
    <w:rsid w:val="00B42996"/>
    <w:rsid w:val="00B435A4"/>
    <w:rsid w:val="00B43B3B"/>
    <w:rsid w:val="00B4535F"/>
    <w:rsid w:val="00B47112"/>
    <w:rsid w:val="00B50645"/>
    <w:rsid w:val="00B50AD5"/>
    <w:rsid w:val="00B51C78"/>
    <w:rsid w:val="00B5372E"/>
    <w:rsid w:val="00B5496F"/>
    <w:rsid w:val="00B55180"/>
    <w:rsid w:val="00B56B52"/>
    <w:rsid w:val="00B60480"/>
    <w:rsid w:val="00B626BE"/>
    <w:rsid w:val="00B63060"/>
    <w:rsid w:val="00B65391"/>
    <w:rsid w:val="00B66B0F"/>
    <w:rsid w:val="00B66C24"/>
    <w:rsid w:val="00B7255A"/>
    <w:rsid w:val="00B73180"/>
    <w:rsid w:val="00B73496"/>
    <w:rsid w:val="00B75D7E"/>
    <w:rsid w:val="00B82E98"/>
    <w:rsid w:val="00B83B48"/>
    <w:rsid w:val="00B83E92"/>
    <w:rsid w:val="00B86244"/>
    <w:rsid w:val="00B902EA"/>
    <w:rsid w:val="00B919A3"/>
    <w:rsid w:val="00B91F35"/>
    <w:rsid w:val="00B92327"/>
    <w:rsid w:val="00B930B0"/>
    <w:rsid w:val="00B950C3"/>
    <w:rsid w:val="00B95260"/>
    <w:rsid w:val="00BA0159"/>
    <w:rsid w:val="00BA08DB"/>
    <w:rsid w:val="00BA1B61"/>
    <w:rsid w:val="00BA4F67"/>
    <w:rsid w:val="00BB64ED"/>
    <w:rsid w:val="00BC0C98"/>
    <w:rsid w:val="00BC1C78"/>
    <w:rsid w:val="00BC219B"/>
    <w:rsid w:val="00BC4705"/>
    <w:rsid w:val="00BD292D"/>
    <w:rsid w:val="00BD37F9"/>
    <w:rsid w:val="00BD6B90"/>
    <w:rsid w:val="00BD72F2"/>
    <w:rsid w:val="00BE1182"/>
    <w:rsid w:val="00BE13A3"/>
    <w:rsid w:val="00BE221A"/>
    <w:rsid w:val="00BE3EE5"/>
    <w:rsid w:val="00BE3F06"/>
    <w:rsid w:val="00BE7ABF"/>
    <w:rsid w:val="00BF0F2C"/>
    <w:rsid w:val="00BF4D0A"/>
    <w:rsid w:val="00BF4E50"/>
    <w:rsid w:val="00BF4F79"/>
    <w:rsid w:val="00BF643A"/>
    <w:rsid w:val="00BF7995"/>
    <w:rsid w:val="00C000A4"/>
    <w:rsid w:val="00C00175"/>
    <w:rsid w:val="00C0348B"/>
    <w:rsid w:val="00C05DB8"/>
    <w:rsid w:val="00C06093"/>
    <w:rsid w:val="00C06731"/>
    <w:rsid w:val="00C06751"/>
    <w:rsid w:val="00C06ABA"/>
    <w:rsid w:val="00C06BB0"/>
    <w:rsid w:val="00C07A5D"/>
    <w:rsid w:val="00C121F5"/>
    <w:rsid w:val="00C20477"/>
    <w:rsid w:val="00C20747"/>
    <w:rsid w:val="00C21E88"/>
    <w:rsid w:val="00C2255F"/>
    <w:rsid w:val="00C22C85"/>
    <w:rsid w:val="00C23C7C"/>
    <w:rsid w:val="00C245CD"/>
    <w:rsid w:val="00C2485A"/>
    <w:rsid w:val="00C278A1"/>
    <w:rsid w:val="00C27A57"/>
    <w:rsid w:val="00C30345"/>
    <w:rsid w:val="00C30346"/>
    <w:rsid w:val="00C32167"/>
    <w:rsid w:val="00C353C4"/>
    <w:rsid w:val="00C35E9C"/>
    <w:rsid w:val="00C40BE4"/>
    <w:rsid w:val="00C4496C"/>
    <w:rsid w:val="00C47B79"/>
    <w:rsid w:val="00C50F3B"/>
    <w:rsid w:val="00C522AE"/>
    <w:rsid w:val="00C55AEE"/>
    <w:rsid w:val="00C57073"/>
    <w:rsid w:val="00C6028A"/>
    <w:rsid w:val="00C608CE"/>
    <w:rsid w:val="00C652D7"/>
    <w:rsid w:val="00C700FB"/>
    <w:rsid w:val="00C70659"/>
    <w:rsid w:val="00C72055"/>
    <w:rsid w:val="00C75F30"/>
    <w:rsid w:val="00C7789C"/>
    <w:rsid w:val="00C77E17"/>
    <w:rsid w:val="00C817C5"/>
    <w:rsid w:val="00C82F28"/>
    <w:rsid w:val="00C840A3"/>
    <w:rsid w:val="00C86AA6"/>
    <w:rsid w:val="00C87BF6"/>
    <w:rsid w:val="00C9191D"/>
    <w:rsid w:val="00C92705"/>
    <w:rsid w:val="00C933E8"/>
    <w:rsid w:val="00C94448"/>
    <w:rsid w:val="00C94B3B"/>
    <w:rsid w:val="00C94E8C"/>
    <w:rsid w:val="00C966B7"/>
    <w:rsid w:val="00C96CC7"/>
    <w:rsid w:val="00CA0242"/>
    <w:rsid w:val="00CA4FED"/>
    <w:rsid w:val="00CA58E0"/>
    <w:rsid w:val="00CB0829"/>
    <w:rsid w:val="00CB0F2F"/>
    <w:rsid w:val="00CB12C8"/>
    <w:rsid w:val="00CB16A7"/>
    <w:rsid w:val="00CB572F"/>
    <w:rsid w:val="00CB6764"/>
    <w:rsid w:val="00CB75B0"/>
    <w:rsid w:val="00CC00F6"/>
    <w:rsid w:val="00CC7572"/>
    <w:rsid w:val="00CC7BFF"/>
    <w:rsid w:val="00CD0116"/>
    <w:rsid w:val="00CD02F2"/>
    <w:rsid w:val="00CD2244"/>
    <w:rsid w:val="00CD4348"/>
    <w:rsid w:val="00CD4B65"/>
    <w:rsid w:val="00CD55D2"/>
    <w:rsid w:val="00CD5DC2"/>
    <w:rsid w:val="00CD6B92"/>
    <w:rsid w:val="00CD6F5F"/>
    <w:rsid w:val="00CE225B"/>
    <w:rsid w:val="00CE3ED0"/>
    <w:rsid w:val="00CE45CA"/>
    <w:rsid w:val="00CE5B40"/>
    <w:rsid w:val="00CE67F6"/>
    <w:rsid w:val="00CE6D56"/>
    <w:rsid w:val="00CF2F14"/>
    <w:rsid w:val="00CF2F63"/>
    <w:rsid w:val="00CF43AE"/>
    <w:rsid w:val="00CF4449"/>
    <w:rsid w:val="00CF70A4"/>
    <w:rsid w:val="00CF7C93"/>
    <w:rsid w:val="00CF7F3D"/>
    <w:rsid w:val="00D00A41"/>
    <w:rsid w:val="00D00EF3"/>
    <w:rsid w:val="00D01240"/>
    <w:rsid w:val="00D024EF"/>
    <w:rsid w:val="00D02BC6"/>
    <w:rsid w:val="00D02C97"/>
    <w:rsid w:val="00D04081"/>
    <w:rsid w:val="00D050F9"/>
    <w:rsid w:val="00D0622A"/>
    <w:rsid w:val="00D06D3C"/>
    <w:rsid w:val="00D10CAF"/>
    <w:rsid w:val="00D117E9"/>
    <w:rsid w:val="00D13F9B"/>
    <w:rsid w:val="00D17210"/>
    <w:rsid w:val="00D2107E"/>
    <w:rsid w:val="00D23A37"/>
    <w:rsid w:val="00D246B9"/>
    <w:rsid w:val="00D31D32"/>
    <w:rsid w:val="00D3767C"/>
    <w:rsid w:val="00D408D1"/>
    <w:rsid w:val="00D42521"/>
    <w:rsid w:val="00D463C8"/>
    <w:rsid w:val="00D4679E"/>
    <w:rsid w:val="00D46A05"/>
    <w:rsid w:val="00D47A9C"/>
    <w:rsid w:val="00D54A66"/>
    <w:rsid w:val="00D5501A"/>
    <w:rsid w:val="00D5732E"/>
    <w:rsid w:val="00D60BBD"/>
    <w:rsid w:val="00D616AB"/>
    <w:rsid w:val="00D654DC"/>
    <w:rsid w:val="00D65606"/>
    <w:rsid w:val="00D72DE9"/>
    <w:rsid w:val="00D746CA"/>
    <w:rsid w:val="00D77CAC"/>
    <w:rsid w:val="00D80264"/>
    <w:rsid w:val="00D81E2D"/>
    <w:rsid w:val="00D8235D"/>
    <w:rsid w:val="00D8274E"/>
    <w:rsid w:val="00D841B5"/>
    <w:rsid w:val="00D85A8B"/>
    <w:rsid w:val="00D86FF3"/>
    <w:rsid w:val="00D8714A"/>
    <w:rsid w:val="00D875D5"/>
    <w:rsid w:val="00D90D22"/>
    <w:rsid w:val="00D91168"/>
    <w:rsid w:val="00D95143"/>
    <w:rsid w:val="00D979C3"/>
    <w:rsid w:val="00DA4348"/>
    <w:rsid w:val="00DA4C10"/>
    <w:rsid w:val="00DA6B3F"/>
    <w:rsid w:val="00DA6ED1"/>
    <w:rsid w:val="00DB11AE"/>
    <w:rsid w:val="00DB26A2"/>
    <w:rsid w:val="00DB342F"/>
    <w:rsid w:val="00DB3971"/>
    <w:rsid w:val="00DB4737"/>
    <w:rsid w:val="00DB57C2"/>
    <w:rsid w:val="00DC163D"/>
    <w:rsid w:val="00DC1CD2"/>
    <w:rsid w:val="00DC1D2B"/>
    <w:rsid w:val="00DC1DFE"/>
    <w:rsid w:val="00DC2754"/>
    <w:rsid w:val="00DC3165"/>
    <w:rsid w:val="00DC5E39"/>
    <w:rsid w:val="00DD43D5"/>
    <w:rsid w:val="00DD5BDB"/>
    <w:rsid w:val="00DE0401"/>
    <w:rsid w:val="00DE05D5"/>
    <w:rsid w:val="00DE17C1"/>
    <w:rsid w:val="00DE26A0"/>
    <w:rsid w:val="00DE2BF4"/>
    <w:rsid w:val="00DE3FE9"/>
    <w:rsid w:val="00DE529B"/>
    <w:rsid w:val="00DE5B7A"/>
    <w:rsid w:val="00DE5D92"/>
    <w:rsid w:val="00DE721B"/>
    <w:rsid w:val="00DE7D96"/>
    <w:rsid w:val="00DF0DF9"/>
    <w:rsid w:val="00DF1AF0"/>
    <w:rsid w:val="00DF28E9"/>
    <w:rsid w:val="00DF60DA"/>
    <w:rsid w:val="00DF6F23"/>
    <w:rsid w:val="00DF72CF"/>
    <w:rsid w:val="00E00C22"/>
    <w:rsid w:val="00E02209"/>
    <w:rsid w:val="00E024EC"/>
    <w:rsid w:val="00E05D79"/>
    <w:rsid w:val="00E064F1"/>
    <w:rsid w:val="00E068D1"/>
    <w:rsid w:val="00E12430"/>
    <w:rsid w:val="00E14FDB"/>
    <w:rsid w:val="00E156F4"/>
    <w:rsid w:val="00E15E5D"/>
    <w:rsid w:val="00E22E91"/>
    <w:rsid w:val="00E235C4"/>
    <w:rsid w:val="00E23D8D"/>
    <w:rsid w:val="00E24589"/>
    <w:rsid w:val="00E25FC1"/>
    <w:rsid w:val="00E26622"/>
    <w:rsid w:val="00E26963"/>
    <w:rsid w:val="00E30EDE"/>
    <w:rsid w:val="00E3128C"/>
    <w:rsid w:val="00E33199"/>
    <w:rsid w:val="00E33D88"/>
    <w:rsid w:val="00E3475E"/>
    <w:rsid w:val="00E36FBC"/>
    <w:rsid w:val="00E36FDC"/>
    <w:rsid w:val="00E4043D"/>
    <w:rsid w:val="00E42493"/>
    <w:rsid w:val="00E43059"/>
    <w:rsid w:val="00E44FF8"/>
    <w:rsid w:val="00E50F66"/>
    <w:rsid w:val="00E514D2"/>
    <w:rsid w:val="00E516AD"/>
    <w:rsid w:val="00E52955"/>
    <w:rsid w:val="00E56DA9"/>
    <w:rsid w:val="00E64780"/>
    <w:rsid w:val="00E67592"/>
    <w:rsid w:val="00E71B2B"/>
    <w:rsid w:val="00E72A90"/>
    <w:rsid w:val="00E74156"/>
    <w:rsid w:val="00E76C24"/>
    <w:rsid w:val="00E8115F"/>
    <w:rsid w:val="00E84BFF"/>
    <w:rsid w:val="00E85A94"/>
    <w:rsid w:val="00E87DD2"/>
    <w:rsid w:val="00E90C0D"/>
    <w:rsid w:val="00E91FF8"/>
    <w:rsid w:val="00E9252D"/>
    <w:rsid w:val="00E929C1"/>
    <w:rsid w:val="00E92CAC"/>
    <w:rsid w:val="00E92D6E"/>
    <w:rsid w:val="00E93231"/>
    <w:rsid w:val="00E94443"/>
    <w:rsid w:val="00E95742"/>
    <w:rsid w:val="00E95BB7"/>
    <w:rsid w:val="00E97FF0"/>
    <w:rsid w:val="00EA0F1B"/>
    <w:rsid w:val="00EA0FEF"/>
    <w:rsid w:val="00EA127C"/>
    <w:rsid w:val="00EA1F51"/>
    <w:rsid w:val="00EB1634"/>
    <w:rsid w:val="00EB3995"/>
    <w:rsid w:val="00EB6FB8"/>
    <w:rsid w:val="00EC0016"/>
    <w:rsid w:val="00EC20B5"/>
    <w:rsid w:val="00EC2116"/>
    <w:rsid w:val="00EC5EF7"/>
    <w:rsid w:val="00EC7ACA"/>
    <w:rsid w:val="00ED01FA"/>
    <w:rsid w:val="00ED0769"/>
    <w:rsid w:val="00ED2B10"/>
    <w:rsid w:val="00ED4635"/>
    <w:rsid w:val="00ED5F2E"/>
    <w:rsid w:val="00EE2F6E"/>
    <w:rsid w:val="00EE410C"/>
    <w:rsid w:val="00EE4B8E"/>
    <w:rsid w:val="00EE53CE"/>
    <w:rsid w:val="00EE63DD"/>
    <w:rsid w:val="00EE7421"/>
    <w:rsid w:val="00EF115F"/>
    <w:rsid w:val="00EF126F"/>
    <w:rsid w:val="00EF3B7D"/>
    <w:rsid w:val="00EF500A"/>
    <w:rsid w:val="00EF73DD"/>
    <w:rsid w:val="00EF75C1"/>
    <w:rsid w:val="00EF76E3"/>
    <w:rsid w:val="00F0043D"/>
    <w:rsid w:val="00F00F1D"/>
    <w:rsid w:val="00F0160C"/>
    <w:rsid w:val="00F01D74"/>
    <w:rsid w:val="00F02E88"/>
    <w:rsid w:val="00F042A7"/>
    <w:rsid w:val="00F0506C"/>
    <w:rsid w:val="00F05D09"/>
    <w:rsid w:val="00F063AA"/>
    <w:rsid w:val="00F100EE"/>
    <w:rsid w:val="00F15AA5"/>
    <w:rsid w:val="00F17A8B"/>
    <w:rsid w:val="00F209FE"/>
    <w:rsid w:val="00F21F31"/>
    <w:rsid w:val="00F23165"/>
    <w:rsid w:val="00F23679"/>
    <w:rsid w:val="00F24E3A"/>
    <w:rsid w:val="00F31219"/>
    <w:rsid w:val="00F35ED3"/>
    <w:rsid w:val="00F35EE0"/>
    <w:rsid w:val="00F36053"/>
    <w:rsid w:val="00F363F8"/>
    <w:rsid w:val="00F37D51"/>
    <w:rsid w:val="00F415DA"/>
    <w:rsid w:val="00F50783"/>
    <w:rsid w:val="00F53132"/>
    <w:rsid w:val="00F538E1"/>
    <w:rsid w:val="00F60E4E"/>
    <w:rsid w:val="00F630BB"/>
    <w:rsid w:val="00F63967"/>
    <w:rsid w:val="00F65F5B"/>
    <w:rsid w:val="00F661FD"/>
    <w:rsid w:val="00F665D0"/>
    <w:rsid w:val="00F709DB"/>
    <w:rsid w:val="00F71D5C"/>
    <w:rsid w:val="00F738DD"/>
    <w:rsid w:val="00F73B1B"/>
    <w:rsid w:val="00F75276"/>
    <w:rsid w:val="00F75A23"/>
    <w:rsid w:val="00F769E3"/>
    <w:rsid w:val="00F76FA0"/>
    <w:rsid w:val="00F8152C"/>
    <w:rsid w:val="00F85D27"/>
    <w:rsid w:val="00F863CE"/>
    <w:rsid w:val="00F90663"/>
    <w:rsid w:val="00F91228"/>
    <w:rsid w:val="00F91501"/>
    <w:rsid w:val="00F934AC"/>
    <w:rsid w:val="00F9432F"/>
    <w:rsid w:val="00F971E6"/>
    <w:rsid w:val="00F97F84"/>
    <w:rsid w:val="00FA0078"/>
    <w:rsid w:val="00FA2A74"/>
    <w:rsid w:val="00FA5742"/>
    <w:rsid w:val="00FB15AE"/>
    <w:rsid w:val="00FB24D2"/>
    <w:rsid w:val="00FB2726"/>
    <w:rsid w:val="00FB3473"/>
    <w:rsid w:val="00FB4AB3"/>
    <w:rsid w:val="00FC160C"/>
    <w:rsid w:val="00FC181B"/>
    <w:rsid w:val="00FC1B84"/>
    <w:rsid w:val="00FC1D9E"/>
    <w:rsid w:val="00FC30F8"/>
    <w:rsid w:val="00FC39D2"/>
    <w:rsid w:val="00FC64BC"/>
    <w:rsid w:val="00FC655E"/>
    <w:rsid w:val="00FC6C32"/>
    <w:rsid w:val="00FC763D"/>
    <w:rsid w:val="00FD0345"/>
    <w:rsid w:val="00FD2FC6"/>
    <w:rsid w:val="00FD47B5"/>
    <w:rsid w:val="00FD4AAA"/>
    <w:rsid w:val="00FD5112"/>
    <w:rsid w:val="00FD60B2"/>
    <w:rsid w:val="00FD65CF"/>
    <w:rsid w:val="00FD6899"/>
    <w:rsid w:val="00FE177D"/>
    <w:rsid w:val="00FE17A8"/>
    <w:rsid w:val="00FE2A62"/>
    <w:rsid w:val="00FE6236"/>
    <w:rsid w:val="00FE7D88"/>
    <w:rsid w:val="00FE7F67"/>
    <w:rsid w:val="00FF1AFB"/>
    <w:rsid w:val="00FF3875"/>
    <w:rsid w:val="00FF3EEE"/>
    <w:rsid w:val="00FF404D"/>
    <w:rsid w:val="00FF553C"/>
    <w:rsid w:val="00FF5F8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038966-4F37-4B0E-A00C-732F72CB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9A7"/>
    <w:pPr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414C8"/>
    <w:pPr>
      <w:numPr>
        <w:numId w:val="2"/>
      </w:numPr>
      <w:jc w:val="center"/>
      <w:outlineLvl w:val="0"/>
    </w:pPr>
    <w:rPr>
      <w:b/>
    </w:rPr>
  </w:style>
  <w:style w:type="paragraph" w:styleId="Ttulo2">
    <w:name w:val="heading 2"/>
    <w:basedOn w:val="Encabezado"/>
    <w:next w:val="Normal"/>
    <w:link w:val="Ttulo2Car"/>
    <w:uiPriority w:val="9"/>
    <w:unhideWhenUsed/>
    <w:qFormat/>
    <w:rsid w:val="00586744"/>
    <w:pPr>
      <w:numPr>
        <w:ilvl w:val="1"/>
        <w:numId w:val="2"/>
      </w:numPr>
      <w:tabs>
        <w:tab w:val="clear" w:pos="4419"/>
        <w:tab w:val="clear" w:pos="8838"/>
      </w:tabs>
      <w:ind w:left="709" w:hanging="709"/>
      <w:contextualSpacing/>
      <w:outlineLvl w:val="1"/>
    </w:pPr>
    <w:rPr>
      <w:rFonts w:cs="Arial"/>
      <w:b/>
      <w:lang w:val="es-ES_tradnl"/>
    </w:rPr>
  </w:style>
  <w:style w:type="paragraph" w:styleId="Ttulo3">
    <w:name w:val="heading 3"/>
    <w:basedOn w:val="Ttuloprimernivel"/>
    <w:next w:val="Normal"/>
    <w:link w:val="Ttulo3Car"/>
    <w:uiPriority w:val="9"/>
    <w:unhideWhenUsed/>
    <w:qFormat/>
    <w:rsid w:val="00EC2116"/>
    <w:pPr>
      <w:numPr>
        <w:ilvl w:val="2"/>
        <w:numId w:val="1"/>
      </w:numPr>
      <w:jc w:val="both"/>
      <w:outlineLvl w:val="2"/>
    </w:pPr>
    <w:rPr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9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34412"/>
    <w:pPr>
      <w:tabs>
        <w:tab w:val="center" w:pos="4419"/>
        <w:tab w:val="right" w:pos="8838"/>
      </w:tabs>
    </w:pPr>
    <w:rPr>
      <w:rFonts w:eastAsia="SimSun"/>
      <w:lang w:eastAsia="zh-CN"/>
    </w:rPr>
  </w:style>
  <w:style w:type="character" w:customStyle="1" w:styleId="EncabezadoCar">
    <w:name w:val="Encabezado Car"/>
    <w:link w:val="Encabezado"/>
    <w:uiPriority w:val="99"/>
    <w:rsid w:val="00734412"/>
    <w:rPr>
      <w:rFonts w:ascii="Arial" w:eastAsia="SimSun" w:hAnsi="Arial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rsid w:val="0073441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cmsonormal">
    <w:name w:val="ec_msonormal"/>
    <w:basedOn w:val="Normal"/>
    <w:rsid w:val="00734412"/>
    <w:pPr>
      <w:spacing w:before="100" w:beforeAutospacing="1" w:after="100" w:afterAutospacing="1"/>
    </w:pPr>
    <w:rPr>
      <w:lang w:val="es-CO" w:eastAsia="es-CO"/>
    </w:rPr>
  </w:style>
  <w:style w:type="paragraph" w:customStyle="1" w:styleId="ecmsobodytext">
    <w:name w:val="ec_msobodytext"/>
    <w:basedOn w:val="Normal"/>
    <w:rsid w:val="00734412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441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3441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34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4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734412"/>
  </w:style>
  <w:style w:type="paragraph" w:styleId="Textoindependiente">
    <w:name w:val="Body Text"/>
    <w:basedOn w:val="Normal"/>
    <w:link w:val="TextoindependienteCar"/>
    <w:semiHidden/>
    <w:rsid w:val="005F62CC"/>
    <w:pPr>
      <w:suppressAutoHyphens/>
    </w:pPr>
    <w:rPr>
      <w:lang w:eastAsia="ar-SA"/>
    </w:rPr>
  </w:style>
  <w:style w:type="character" w:customStyle="1" w:styleId="TextoindependienteCar">
    <w:name w:val="Texto independiente Car"/>
    <w:link w:val="Textoindependiente"/>
    <w:semiHidden/>
    <w:rsid w:val="005F62CC"/>
    <w:rPr>
      <w:rFonts w:ascii="Times New Roman" w:eastAsia="Times New Roman" w:hAnsi="Times New Roman"/>
      <w:sz w:val="24"/>
      <w:szCs w:val="24"/>
      <w:lang w:val="es-ES" w:eastAsia="ar-SA"/>
    </w:rPr>
  </w:style>
  <w:style w:type="paragraph" w:customStyle="1" w:styleId="Textoindependiente31">
    <w:name w:val="Texto independiente 31"/>
    <w:basedOn w:val="Normal"/>
    <w:rsid w:val="005F62CC"/>
    <w:pPr>
      <w:suppressAutoHyphens/>
    </w:pPr>
    <w:rPr>
      <w:b/>
      <w:bCs/>
      <w:i/>
      <w:iCs/>
      <w:lang w:eastAsia="ar-SA"/>
    </w:rPr>
  </w:style>
  <w:style w:type="table" w:styleId="Tablaconcuadrcula">
    <w:name w:val="Table Grid"/>
    <w:basedOn w:val="Tablanormal"/>
    <w:rsid w:val="007B3B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aliases w:val="Título Portada"/>
    <w:basedOn w:val="Normal"/>
    <w:link w:val="PuestoCar"/>
    <w:uiPriority w:val="10"/>
    <w:qFormat/>
    <w:rsid w:val="00D8714A"/>
    <w:pPr>
      <w:tabs>
        <w:tab w:val="center" w:pos="7655"/>
      </w:tabs>
      <w:jc w:val="center"/>
    </w:pPr>
    <w:rPr>
      <w:szCs w:val="20"/>
      <w:lang w:val="es-MX"/>
    </w:rPr>
  </w:style>
  <w:style w:type="character" w:customStyle="1" w:styleId="PuestoCar">
    <w:name w:val="Puesto Car"/>
    <w:aliases w:val="Título Portada Car"/>
    <w:link w:val="Puesto1"/>
    <w:uiPriority w:val="10"/>
    <w:rsid w:val="00D8714A"/>
    <w:rPr>
      <w:rFonts w:ascii="Arial" w:eastAsia="Times New Roman" w:hAnsi="Arial"/>
      <w:sz w:val="24"/>
      <w:lang w:val="es-MX"/>
    </w:rPr>
  </w:style>
  <w:style w:type="paragraph" w:styleId="Subttulo">
    <w:name w:val="Subtitle"/>
    <w:basedOn w:val="Normal"/>
    <w:next w:val="Normal"/>
    <w:link w:val="SubttuloCar"/>
    <w:qFormat/>
    <w:rsid w:val="00D8714A"/>
    <w:pPr>
      <w:tabs>
        <w:tab w:val="center" w:pos="7655"/>
      </w:tabs>
      <w:outlineLvl w:val="1"/>
    </w:pPr>
    <w:rPr>
      <w:b/>
      <w:lang w:val="es-CO" w:eastAsia="es-CO"/>
    </w:rPr>
  </w:style>
  <w:style w:type="character" w:customStyle="1" w:styleId="SubttuloCar">
    <w:name w:val="Subtítulo Car"/>
    <w:link w:val="Subttulo"/>
    <w:rsid w:val="00D8714A"/>
    <w:rPr>
      <w:rFonts w:ascii="Arial" w:eastAsia="Times New Roman" w:hAnsi="Arial"/>
      <w:b/>
      <w:sz w:val="24"/>
      <w:szCs w:val="24"/>
      <w:lang w:val="es-CO" w:eastAsia="es-CO"/>
    </w:rPr>
  </w:style>
  <w:style w:type="paragraph" w:customStyle="1" w:styleId="Ttuloprimernivel">
    <w:name w:val="Título primer nivel"/>
    <w:basedOn w:val="Puesto1"/>
    <w:qFormat/>
    <w:rsid w:val="00D8714A"/>
    <w:pPr>
      <w:tabs>
        <w:tab w:val="clear" w:pos="7655"/>
      </w:tabs>
    </w:pPr>
    <w:rPr>
      <w:b/>
    </w:rPr>
  </w:style>
  <w:style w:type="character" w:customStyle="1" w:styleId="apple-converted-space">
    <w:name w:val="apple-converted-space"/>
    <w:basedOn w:val="Fuentedeprrafopredeter"/>
    <w:rsid w:val="002923C9"/>
  </w:style>
  <w:style w:type="paragraph" w:customStyle="1" w:styleId="Default">
    <w:name w:val="Default"/>
    <w:rsid w:val="00B22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 w:eastAsia="es-CO"/>
    </w:rPr>
  </w:style>
  <w:style w:type="character" w:styleId="Refdecomentario">
    <w:name w:val="annotation reference"/>
    <w:uiPriority w:val="99"/>
    <w:semiHidden/>
    <w:unhideWhenUsed/>
    <w:rsid w:val="005278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78C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278CD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78C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278CD"/>
    <w:rPr>
      <w:rFonts w:ascii="Times New Roman" w:eastAsia="Times New Roman" w:hAnsi="Times New Roman"/>
      <w:b/>
      <w:bCs/>
      <w:lang w:val="es-ES" w:eastAsia="es-ES"/>
    </w:rPr>
  </w:style>
  <w:style w:type="character" w:styleId="Textoennegrita">
    <w:name w:val="Strong"/>
    <w:uiPriority w:val="22"/>
    <w:qFormat/>
    <w:rsid w:val="000A1FDB"/>
    <w:rPr>
      <w:b/>
      <w:bCs/>
    </w:rPr>
  </w:style>
  <w:style w:type="character" w:styleId="Hipervnculo">
    <w:name w:val="Hyperlink"/>
    <w:uiPriority w:val="99"/>
    <w:unhideWhenUsed/>
    <w:rsid w:val="000A1FDB"/>
    <w:rPr>
      <w:color w:val="0000FF"/>
      <w:u w:val="single"/>
    </w:rPr>
  </w:style>
  <w:style w:type="character" w:customStyle="1" w:styleId="Ttulo1Car">
    <w:name w:val="Título 1 Car"/>
    <w:link w:val="Ttulo1"/>
    <w:rsid w:val="003414C8"/>
    <w:rPr>
      <w:rFonts w:ascii="Arial" w:eastAsia="Times New Roman" w:hAnsi="Arial"/>
      <w:b/>
      <w:sz w:val="24"/>
      <w:szCs w:val="24"/>
    </w:rPr>
  </w:style>
  <w:style w:type="character" w:customStyle="1" w:styleId="Ttulo2Car">
    <w:name w:val="Título 2 Car"/>
    <w:link w:val="Ttulo2"/>
    <w:uiPriority w:val="9"/>
    <w:rsid w:val="00586744"/>
    <w:rPr>
      <w:rFonts w:ascii="Arial" w:eastAsia="SimSun" w:hAnsi="Arial" w:cs="Arial"/>
      <w:b/>
      <w:sz w:val="24"/>
      <w:szCs w:val="24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EC2116"/>
    <w:pPr>
      <w:ind w:left="708"/>
    </w:pPr>
  </w:style>
  <w:style w:type="character" w:customStyle="1" w:styleId="Ttulo3Car">
    <w:name w:val="Título 3 Car"/>
    <w:link w:val="Ttulo3"/>
    <w:uiPriority w:val="9"/>
    <w:rsid w:val="00EC2116"/>
    <w:rPr>
      <w:rFonts w:ascii="Arial" w:eastAsia="Times New Roman" w:hAnsi="Arial"/>
      <w:b/>
      <w:sz w:val="24"/>
      <w:szCs w:val="24"/>
      <w:lang w:val="es-MX"/>
    </w:rPr>
  </w:style>
  <w:style w:type="paragraph" w:customStyle="1" w:styleId="MINUTAS">
    <w:name w:val="MINUTAS"/>
    <w:rsid w:val="00CF70A4"/>
    <w:pPr>
      <w:autoSpaceDE w:val="0"/>
      <w:autoSpaceDN w:val="0"/>
      <w:spacing w:before="170"/>
      <w:ind w:left="170" w:right="170"/>
      <w:jc w:val="both"/>
    </w:pPr>
    <w:rPr>
      <w:rFonts w:ascii="Helvetica" w:eastAsia="Times New Roman" w:hAnsi="Helvetica" w:cs="Helvetic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414C8"/>
    <w:pPr>
      <w:spacing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414C8"/>
    <w:pPr>
      <w:spacing w:line="36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3414C8"/>
    <w:pPr>
      <w:spacing w:line="360" w:lineRule="auto"/>
    </w:pPr>
  </w:style>
  <w:style w:type="paragraph" w:styleId="HTMLconformatoprevio">
    <w:name w:val="HTML Preformatted"/>
    <w:basedOn w:val="Normal"/>
    <w:link w:val="HTMLconformatoprevioCar"/>
    <w:rsid w:val="00CF7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CF70A4"/>
    <w:rPr>
      <w:rFonts w:ascii="Arial Unicode MS" w:eastAsia="Arial Unicode MS" w:hAnsi="Arial Unicode MS"/>
    </w:rPr>
  </w:style>
  <w:style w:type="character" w:customStyle="1" w:styleId="tgc">
    <w:name w:val="_tgc"/>
    <w:rsid w:val="00774EA3"/>
  </w:style>
  <w:style w:type="paragraph" w:styleId="Revisin">
    <w:name w:val="Revision"/>
    <w:hidden/>
    <w:uiPriority w:val="99"/>
    <w:semiHidden/>
    <w:rsid w:val="00561B28"/>
    <w:rPr>
      <w:rFonts w:ascii="Times New Roman" w:eastAsia="Times New Roman" w:hAnsi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079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FC1B8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9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4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920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881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9D0140-B9ED-4CA9-AC61-688A0B928479}" type="doc">
      <dgm:prSet loTypeId="urn:microsoft.com/office/officeart/2005/8/layout/target2" loCatId="relationship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8020D372-3A35-4119-AE50-DAC6ACFEFE7F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CO" sz="900" b="1"/>
            <a:t>PROCESO</a:t>
          </a:r>
          <a:endParaRPr lang="es-CO" sz="2000" b="1"/>
        </a:p>
        <a:p>
          <a:pPr algn="ctr"/>
          <a:r>
            <a:rPr lang="es-CO" sz="2000" b="1"/>
            <a:t>SERVICIO DE DEPORTE Y RECREACIÓN</a:t>
          </a:r>
        </a:p>
      </dgm:t>
    </dgm:pt>
    <dgm:pt modelId="{D1635952-CE24-43A9-9131-591AE47C4171}" type="parTrans" cxnId="{07854244-53F8-4C16-9510-079F2AEA4DC1}">
      <dgm:prSet/>
      <dgm:spPr/>
      <dgm:t>
        <a:bodyPr/>
        <a:lstStyle/>
        <a:p>
          <a:pPr algn="ctr"/>
          <a:endParaRPr lang="es-CO"/>
        </a:p>
      </dgm:t>
    </dgm:pt>
    <dgm:pt modelId="{28A5438D-90B8-43DE-8FA3-C5DE99BD2D23}" type="sibTrans" cxnId="{07854244-53F8-4C16-9510-079F2AEA4DC1}">
      <dgm:prSet/>
      <dgm:spPr/>
      <dgm:t>
        <a:bodyPr/>
        <a:lstStyle/>
        <a:p>
          <a:pPr algn="ctr"/>
          <a:endParaRPr lang="es-CO"/>
        </a:p>
      </dgm:t>
    </dgm:pt>
    <dgm:pt modelId="{5742B7A9-AC3E-49F5-B9C2-22B85A93E0BF}">
      <dgm:prSet phldrT="[Texto]" custT="1"/>
      <dgm:spPr>
        <a:gradFill rotWithShape="0">
          <a:gsLst>
            <a:gs pos="0">
              <a:srgbClr val="002060"/>
            </a:gs>
            <a:gs pos="80000">
              <a:srgbClr val="002060"/>
            </a:gs>
            <a:gs pos="100000">
              <a:srgbClr val="002060"/>
            </a:gs>
          </a:gsLst>
        </a:gradFill>
      </dgm:spPr>
      <dgm:t>
        <a:bodyPr/>
        <a:lstStyle/>
        <a:p>
          <a:pPr algn="ctr"/>
          <a:r>
            <a:rPr lang="es-CO" sz="900" b="1"/>
            <a:t>MACROPROCESO MISIONAL</a:t>
          </a:r>
        </a:p>
        <a:p>
          <a:pPr algn="ctr"/>
          <a:r>
            <a:rPr lang="es-CO" sz="2400" b="1"/>
            <a:t>DESARROLLO SOCIAL</a:t>
          </a:r>
        </a:p>
      </dgm:t>
    </dgm:pt>
    <dgm:pt modelId="{53D15E31-E926-4C0E-9B9D-8E0AA58C2E58}" type="sibTrans" cxnId="{8EAD4C32-D070-4A63-A7DA-A8DF4CDECBB6}">
      <dgm:prSet/>
      <dgm:spPr/>
      <dgm:t>
        <a:bodyPr/>
        <a:lstStyle/>
        <a:p>
          <a:pPr algn="ctr"/>
          <a:endParaRPr lang="es-CO"/>
        </a:p>
      </dgm:t>
    </dgm:pt>
    <dgm:pt modelId="{9711D065-40AD-42F0-9D59-325B94470B42}" type="parTrans" cxnId="{8EAD4C32-D070-4A63-A7DA-A8DF4CDECBB6}">
      <dgm:prSet/>
      <dgm:spPr/>
      <dgm:t>
        <a:bodyPr/>
        <a:lstStyle/>
        <a:p>
          <a:pPr algn="ctr"/>
          <a:endParaRPr lang="es-CO"/>
        </a:p>
      </dgm:t>
    </dgm:pt>
    <dgm:pt modelId="{713F6F28-A955-478D-BD58-E0A26E9FDC33}" type="pres">
      <dgm:prSet presAssocID="{1D9D0140-B9ED-4CA9-AC61-688A0B928479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D486BF11-9BAF-4591-98C1-AEE25667E489}" type="pres">
      <dgm:prSet presAssocID="{1D9D0140-B9ED-4CA9-AC61-688A0B928479}" presName="outerBox" presStyleCnt="0"/>
      <dgm:spPr/>
    </dgm:pt>
    <dgm:pt modelId="{DA374681-AD99-43BE-89AF-5BDE9F5E190D}" type="pres">
      <dgm:prSet presAssocID="{1D9D0140-B9ED-4CA9-AC61-688A0B928479}" presName="outerBoxParent" presStyleLbl="node1" presStyleIdx="0" presStyleCnt="2" custLinFactNeighborX="150"/>
      <dgm:spPr/>
    </dgm:pt>
    <dgm:pt modelId="{AFA295B7-AB2E-494E-A964-92E80843E854}" type="pres">
      <dgm:prSet presAssocID="{1D9D0140-B9ED-4CA9-AC61-688A0B928479}" presName="outerBoxChildren" presStyleCnt="0"/>
      <dgm:spPr/>
    </dgm:pt>
    <dgm:pt modelId="{4CB0405D-E1EF-47F9-8B07-65546BEFCE13}" type="pres">
      <dgm:prSet presAssocID="{1D9D0140-B9ED-4CA9-AC61-688A0B928479}" presName="middleBox" presStyleCnt="0"/>
      <dgm:spPr/>
    </dgm:pt>
    <dgm:pt modelId="{4FCF93C3-D5A3-40E7-B304-3B33F80F6830}" type="pres">
      <dgm:prSet presAssocID="{1D9D0140-B9ED-4CA9-AC61-688A0B928479}" presName="middleBoxParent" presStyleLbl="node1" presStyleIdx="1" presStyleCnt="2" custScaleY="70528" custLinFactNeighborY="2816"/>
      <dgm:spPr/>
    </dgm:pt>
    <dgm:pt modelId="{A6635DF8-5D1D-46A4-97C0-2F17E6ACEB21}" type="pres">
      <dgm:prSet presAssocID="{1D9D0140-B9ED-4CA9-AC61-688A0B928479}" presName="middleBoxChildren" presStyleCnt="0"/>
      <dgm:spPr/>
    </dgm:pt>
  </dgm:ptLst>
  <dgm:cxnLst>
    <dgm:cxn modelId="{5514B904-1FFB-4587-A078-FE3AEA3E0CA1}" type="presOf" srcId="{1D9D0140-B9ED-4CA9-AC61-688A0B928479}" destId="{713F6F28-A955-478D-BD58-E0A26E9FDC33}" srcOrd="0" destOrd="0" presId="urn:microsoft.com/office/officeart/2005/8/layout/target2"/>
    <dgm:cxn modelId="{E85D3F20-4332-4C5B-A3CB-E7F36FBE9BCF}" type="presOf" srcId="{5742B7A9-AC3E-49F5-B9C2-22B85A93E0BF}" destId="{DA374681-AD99-43BE-89AF-5BDE9F5E190D}" srcOrd="0" destOrd="0" presId="urn:microsoft.com/office/officeart/2005/8/layout/target2"/>
    <dgm:cxn modelId="{8EAD4C32-D070-4A63-A7DA-A8DF4CDECBB6}" srcId="{1D9D0140-B9ED-4CA9-AC61-688A0B928479}" destId="{5742B7A9-AC3E-49F5-B9C2-22B85A93E0BF}" srcOrd="0" destOrd="0" parTransId="{9711D065-40AD-42F0-9D59-325B94470B42}" sibTransId="{53D15E31-E926-4C0E-9B9D-8E0AA58C2E58}"/>
    <dgm:cxn modelId="{07854244-53F8-4C16-9510-079F2AEA4DC1}" srcId="{1D9D0140-B9ED-4CA9-AC61-688A0B928479}" destId="{8020D372-3A35-4119-AE50-DAC6ACFEFE7F}" srcOrd="1" destOrd="0" parTransId="{D1635952-CE24-43A9-9131-591AE47C4171}" sibTransId="{28A5438D-90B8-43DE-8FA3-C5DE99BD2D23}"/>
    <dgm:cxn modelId="{E03A2065-94EB-4C29-AC3B-12264FEF8804}" type="presOf" srcId="{8020D372-3A35-4119-AE50-DAC6ACFEFE7F}" destId="{4FCF93C3-D5A3-40E7-B304-3B33F80F6830}" srcOrd="0" destOrd="0" presId="urn:microsoft.com/office/officeart/2005/8/layout/target2"/>
    <dgm:cxn modelId="{FC829702-DBF8-4B43-A313-29CC6329F002}" type="presParOf" srcId="{713F6F28-A955-478D-BD58-E0A26E9FDC33}" destId="{D486BF11-9BAF-4591-98C1-AEE25667E489}" srcOrd="0" destOrd="0" presId="urn:microsoft.com/office/officeart/2005/8/layout/target2"/>
    <dgm:cxn modelId="{B3B6DC7A-4CBD-4613-AB98-0DDA94EFCF40}" type="presParOf" srcId="{D486BF11-9BAF-4591-98C1-AEE25667E489}" destId="{DA374681-AD99-43BE-89AF-5BDE9F5E190D}" srcOrd="0" destOrd="0" presId="urn:microsoft.com/office/officeart/2005/8/layout/target2"/>
    <dgm:cxn modelId="{ADBEDCCF-2EFE-4316-BE8A-45F63BD8AC86}" type="presParOf" srcId="{D486BF11-9BAF-4591-98C1-AEE25667E489}" destId="{AFA295B7-AB2E-494E-A964-92E80843E854}" srcOrd="1" destOrd="0" presId="urn:microsoft.com/office/officeart/2005/8/layout/target2"/>
    <dgm:cxn modelId="{1F3A74B6-9B16-4A1D-AAA8-084E812DEB7A}" type="presParOf" srcId="{713F6F28-A955-478D-BD58-E0A26E9FDC33}" destId="{4CB0405D-E1EF-47F9-8B07-65546BEFCE13}" srcOrd="1" destOrd="0" presId="urn:microsoft.com/office/officeart/2005/8/layout/target2"/>
    <dgm:cxn modelId="{5BB9BAEE-F0E9-4B16-97FD-3F4773B14EDF}" type="presParOf" srcId="{4CB0405D-E1EF-47F9-8B07-65546BEFCE13}" destId="{4FCF93C3-D5A3-40E7-B304-3B33F80F6830}" srcOrd="0" destOrd="0" presId="urn:microsoft.com/office/officeart/2005/8/layout/target2"/>
    <dgm:cxn modelId="{C6884641-6A14-40EE-827F-DD438AC592AD}" type="presParOf" srcId="{4CB0405D-E1EF-47F9-8B07-65546BEFCE13}" destId="{A6635DF8-5D1D-46A4-97C0-2F17E6ACEB21}" srcOrd="1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374681-AD99-43BE-89AF-5BDE9F5E190D}">
      <dsp:nvSpPr>
        <dsp:cNvPr id="0" name=""/>
        <dsp:cNvSpPr/>
      </dsp:nvSpPr>
      <dsp:spPr>
        <a:xfrm>
          <a:off x="0" y="0"/>
          <a:ext cx="5296619" cy="1751162"/>
        </a:xfrm>
        <a:prstGeom prst="roundRect">
          <a:avLst>
            <a:gd name="adj" fmla="val 8500"/>
          </a:avLst>
        </a:prstGeom>
        <a:gradFill rotWithShape="0">
          <a:gsLst>
            <a:gs pos="0">
              <a:srgbClr val="002060"/>
            </a:gs>
            <a:gs pos="80000">
              <a:srgbClr val="002060"/>
            </a:gs>
            <a:gs pos="100000">
              <a:srgbClr val="002060"/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1359096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MACROPROCESO MISIONAL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/>
            <a:t>DESARROLLO SOCIAL</a:t>
          </a:r>
        </a:p>
      </dsp:txBody>
      <dsp:txXfrm>
        <a:off x="43596" y="43596"/>
        <a:ext cx="5209427" cy="1663970"/>
      </dsp:txXfrm>
    </dsp:sp>
    <dsp:sp modelId="{4FCF93C3-D5A3-40E7-B304-3B33F80F6830}">
      <dsp:nvSpPr>
        <dsp:cNvPr id="0" name=""/>
        <dsp:cNvSpPr/>
      </dsp:nvSpPr>
      <dsp:spPr>
        <a:xfrm>
          <a:off x="132415" y="652945"/>
          <a:ext cx="5031788" cy="864541"/>
        </a:xfrm>
        <a:prstGeom prst="roundRect">
          <a:avLst>
            <a:gd name="adj" fmla="val 105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4290" tIns="34290" rIns="34290" bIns="778392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PROCESO</a:t>
          </a:r>
          <a:endParaRPr lang="es-CO" sz="2000" b="1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b="1" kern="1200"/>
            <a:t>SERVICIO DE DEPORTE Y RECREACIÓN</a:t>
          </a:r>
        </a:p>
      </dsp:txBody>
      <dsp:txXfrm>
        <a:off x="159003" y="679533"/>
        <a:ext cx="4978612" cy="811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9E0E-8528-41C1-9F9A-5367834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2436</Words>
  <Characters>13398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15803</CharactersWithSpaces>
  <SharedDoc>false</SharedDoc>
  <HLinks>
    <vt:vector size="114" baseType="variant">
      <vt:variant>
        <vt:i4>3670020</vt:i4>
      </vt:variant>
      <vt:variant>
        <vt:i4>108</vt:i4>
      </vt:variant>
      <vt:variant>
        <vt:i4>0</vt:i4>
      </vt:variant>
      <vt:variant>
        <vt:i4>5</vt:i4>
      </vt:variant>
      <vt:variant>
        <vt:lpwstr>https://es.wikipedia.org/wiki/Gesti%C3%B3n_de_servicios_de_tecnolog%C3%ADas_de_la_informaci%C3%B3n</vt:lpwstr>
      </vt:variant>
      <vt:variant>
        <vt:lpwstr/>
      </vt:variant>
      <vt:variant>
        <vt:i4>2752633</vt:i4>
      </vt:variant>
      <vt:variant>
        <vt:i4>105</vt:i4>
      </vt:variant>
      <vt:variant>
        <vt:i4>0</vt:i4>
      </vt:variant>
      <vt:variant>
        <vt:i4>5</vt:i4>
      </vt:variant>
      <vt:variant>
        <vt:lpwstr>https://es.wikipedia.org/wiki/Framework</vt:lpwstr>
      </vt:variant>
      <vt:variant>
        <vt:lpwstr/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_Toc447548492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_Toc447548491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_Toc447548490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_Toc447548489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_Toc447548488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_Toc447548487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_Toc447548486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_Toc447548485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_Toc447548484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_Toc447548483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_Toc447548475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_Toc447548474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_Toc447548473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_Toc447548472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_Toc447548471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_Toc447548470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_Toc447548469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Andres</dc:creator>
  <cp:lastModifiedBy>Usuario</cp:lastModifiedBy>
  <cp:revision>2</cp:revision>
  <cp:lastPrinted>2017-10-06T06:04:00Z</cp:lastPrinted>
  <dcterms:created xsi:type="dcterms:W3CDTF">2018-09-10T16:47:00Z</dcterms:created>
  <dcterms:modified xsi:type="dcterms:W3CDTF">2018-09-10T16:47:00Z</dcterms:modified>
</cp:coreProperties>
</file>