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8A" w:rsidRPr="0080268A" w:rsidRDefault="0080268A" w:rsidP="0080268A"/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 criação pode ser feita de um dos três modos:</w:t>
      </w:r>
    </w:p>
    <w:p w:rsidR="0080268A" w:rsidRDefault="0080268A" w:rsidP="0080268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Criar um novo diagrama EER</w:t>
      </w:r>
    </w:p>
    <w:p w:rsidR="0080268A" w:rsidRDefault="0080268A" w:rsidP="0080268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Criar a partir de uma base de dados existente</w:t>
      </w:r>
    </w:p>
    <w:p w:rsidR="0080268A" w:rsidRDefault="0080268A" w:rsidP="0080268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Criar a partir de um script</w:t>
      </w:r>
    </w:p>
    <w:p w:rsidR="0080268A" w:rsidRDefault="0080268A" w:rsidP="0080268A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inherit" w:hAnsi="inherit"/>
          <w:color w:val="333333"/>
        </w:rPr>
      </w:pPr>
    </w:p>
    <w:p w:rsidR="0080268A" w:rsidRDefault="0080268A" w:rsidP="0080268A">
      <w:pPr>
        <w:pStyle w:val="Ttulo5"/>
        <w:shd w:val="clear" w:color="auto" w:fill="FFFFFF"/>
        <w:spacing w:before="0" w:line="312" w:lineRule="atLeast"/>
        <w:jc w:val="both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Style w:val="Forte"/>
          <w:rFonts w:ascii="inherit" w:hAnsi="inherit" w:cs="Arial"/>
          <w:b w:val="0"/>
          <w:bCs w:val="0"/>
          <w:color w:val="444444"/>
          <w:sz w:val="27"/>
          <w:szCs w:val="27"/>
          <w:bdr w:val="none" w:sz="0" w:space="0" w:color="auto" w:frame="1"/>
        </w:rPr>
        <w:t>Criar um novo diagrama EER</w:t>
      </w: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Clicar </w:t>
      </w:r>
      <w:proofErr w:type="gramStart"/>
      <w:r>
        <w:rPr>
          <w:rFonts w:ascii="Source Sans Pro" w:hAnsi="Source Sans Pro"/>
          <w:color w:val="333333"/>
        </w:rPr>
        <w:t xml:space="preserve">no </w:t>
      </w:r>
      <w:r>
        <w:rPr>
          <w:rFonts w:ascii="Source Sans Pro" w:hAnsi="Source Sans Pro"/>
          <w:color w:val="333333"/>
        </w:rPr>
        <w:t xml:space="preserve"> ‘</w:t>
      </w:r>
      <w:proofErr w:type="gramEnd"/>
      <w:r>
        <w:rPr>
          <w:rFonts w:ascii="Source Sans Pro" w:hAnsi="Source Sans Pro"/>
          <w:color w:val="333333"/>
        </w:rPr>
        <w:t xml:space="preserve">+’ junto a </w:t>
      </w:r>
      <w:proofErr w:type="spellStart"/>
      <w:r>
        <w:rPr>
          <w:rFonts w:ascii="Source Sans Pro" w:hAnsi="Source Sans Pro"/>
          <w:color w:val="333333"/>
        </w:rPr>
        <w:t>Models</w:t>
      </w:r>
      <w:proofErr w:type="spellEnd"/>
      <w:r>
        <w:rPr>
          <w:rFonts w:ascii="Source Sans Pro" w:hAnsi="Source Sans Pro"/>
          <w:color w:val="333333"/>
        </w:rPr>
        <w:t xml:space="preserve"> </w:t>
      </w:r>
    </w:p>
    <w:p w:rsidR="0080268A" w:rsidRDefault="0080268A" w:rsidP="00802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inherit" w:hAnsi="inherit"/>
          <w:b/>
          <w:bCs/>
          <w:noProof/>
          <w:color w:val="2E78CC"/>
          <w:bdr w:val="none" w:sz="0" w:space="0" w:color="auto" w:frame="1"/>
        </w:rPr>
        <w:drawing>
          <wp:inline distT="0" distB="0" distL="0" distR="0">
            <wp:extent cx="5178206" cy="3552825"/>
            <wp:effectExtent l="0" t="0" r="3810" b="0"/>
            <wp:docPr id="13" name="Imagem 13" descr="eer_00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er_00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775" cy="355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  <w:proofErr w:type="gramStart"/>
      <w:r>
        <w:rPr>
          <w:rFonts w:ascii="Source Sans Pro" w:hAnsi="Source Sans Pro"/>
          <w:color w:val="333333"/>
        </w:rPr>
        <w:t>Clicar  em</w:t>
      </w:r>
      <w:proofErr w:type="gramEnd"/>
      <w:r>
        <w:rPr>
          <w:rFonts w:ascii="Source Sans Pro" w:hAnsi="Source Sans Pro"/>
          <w:color w:val="333333"/>
        </w:rPr>
        <w:t xml:space="preserve"> </w:t>
      </w:r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em</w:t>
      </w:r>
      <w:proofErr w:type="spellEnd"/>
      <w:r>
        <w:rPr>
          <w:rFonts w:ascii="Source Sans Pro" w:hAnsi="Source Sans Pro"/>
          <w:color w:val="333333"/>
        </w:rPr>
        <w:t xml:space="preserve"> “</w:t>
      </w:r>
      <w:proofErr w:type="spellStart"/>
      <w:r>
        <w:rPr>
          <w:rFonts w:ascii="Source Sans Pro" w:hAnsi="Source Sans Pro"/>
          <w:color w:val="333333"/>
        </w:rPr>
        <w:t>Add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Diagram</w:t>
      </w:r>
      <w:proofErr w:type="spellEnd"/>
      <w:r>
        <w:rPr>
          <w:rFonts w:ascii="Source Sans Pro" w:hAnsi="Source Sans Pro"/>
          <w:color w:val="333333"/>
        </w:rPr>
        <w:t xml:space="preserve">” </w:t>
      </w:r>
    </w:p>
    <w:p w:rsidR="0080268A" w:rsidRDefault="0080268A" w:rsidP="00802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inherit" w:hAnsi="inherit"/>
          <w:b/>
          <w:bCs/>
          <w:noProof/>
          <w:color w:val="2E78CC"/>
          <w:bdr w:val="none" w:sz="0" w:space="0" w:color="auto" w:frame="1"/>
        </w:rPr>
        <w:drawing>
          <wp:inline distT="0" distB="0" distL="0" distR="0">
            <wp:extent cx="6067425" cy="4162928"/>
            <wp:effectExtent l="0" t="0" r="0" b="9525"/>
            <wp:docPr id="12" name="Imagem 12" descr="eer_0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er_0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595" cy="41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Estabelecer as respectivas rela</w:t>
      </w:r>
      <w:r>
        <w:rPr>
          <w:rFonts w:ascii="Source Sans Pro" w:hAnsi="Source Sans Pro"/>
          <w:color w:val="333333"/>
        </w:rPr>
        <w:t>ções (1:1, 1:N, N:M).</w:t>
      </w: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Para criar tabelas basta carregar no seguinte ícone na barra lateral.</w:t>
      </w:r>
    </w:p>
    <w:p w:rsidR="0080268A" w:rsidRDefault="0080268A" w:rsidP="00802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inherit" w:hAnsi="inherit"/>
          <w:b/>
          <w:bCs/>
          <w:noProof/>
          <w:color w:val="2E78CC"/>
          <w:bdr w:val="none" w:sz="0" w:space="0" w:color="auto" w:frame="1"/>
        </w:rPr>
        <w:drawing>
          <wp:inline distT="0" distB="0" distL="0" distR="0">
            <wp:extent cx="5457825" cy="1926291"/>
            <wp:effectExtent l="0" t="0" r="0" b="0"/>
            <wp:docPr id="11" name="Imagem 11" descr="eer_0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er_0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740" cy="19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Indicar </w:t>
      </w:r>
      <w:r>
        <w:rPr>
          <w:rFonts w:ascii="Source Sans Pro" w:hAnsi="Source Sans Pro"/>
          <w:color w:val="333333"/>
        </w:rPr>
        <w:t>um nome para a tabela (ex. Quarto) e definir quais os campos que fazem parte dessa tabela.</w:t>
      </w:r>
    </w:p>
    <w:p w:rsidR="0080268A" w:rsidRDefault="0080268A" w:rsidP="00802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inherit" w:hAnsi="inherit"/>
          <w:b/>
          <w:bCs/>
          <w:noProof/>
          <w:color w:val="2E78CC"/>
          <w:bdr w:val="none" w:sz="0" w:space="0" w:color="auto" w:frame="1"/>
        </w:rPr>
        <w:lastRenderedPageBreak/>
        <w:drawing>
          <wp:inline distT="0" distB="0" distL="0" distR="0">
            <wp:extent cx="5362575" cy="2740872"/>
            <wp:effectExtent l="0" t="0" r="0" b="2540"/>
            <wp:docPr id="10" name="Imagem 10" descr="eer_0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er_0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29" cy="27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Default="0080268A" w:rsidP="00802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Por fim devem</w:t>
      </w:r>
      <w:r>
        <w:rPr>
          <w:rStyle w:val="apple-converted-space"/>
          <w:rFonts w:ascii="Source Sans Pro" w:eastAsiaTheme="majorEastAsia" w:hAnsi="Source Sans Pro"/>
          <w:color w:val="333333"/>
        </w:rPr>
        <w:t> </w:t>
      </w:r>
      <w:r>
        <w:rPr>
          <w:rStyle w:val="Forte"/>
          <w:rFonts w:ascii="inherit" w:hAnsi="inherit"/>
          <w:color w:val="333333"/>
          <w:bdr w:val="none" w:sz="0" w:space="0" w:color="auto" w:frame="1"/>
        </w:rPr>
        <w:t>definir os relacionamentos entre tabelas</w:t>
      </w:r>
      <w:r>
        <w:rPr>
          <w:rFonts w:ascii="Source Sans Pro" w:hAnsi="Source Sans Pro"/>
          <w:color w:val="333333"/>
        </w:rPr>
        <w:t>. As ligações estão também na barra lateral esquerda. O resultado final será algo semelhante ao apresentado em baixo.</w:t>
      </w:r>
    </w:p>
    <w:p w:rsidR="0080268A" w:rsidRDefault="0080268A" w:rsidP="00802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inherit" w:hAnsi="inherit"/>
          <w:b/>
          <w:bCs/>
          <w:noProof/>
          <w:color w:val="2E78CC"/>
          <w:bdr w:val="none" w:sz="0" w:space="0" w:color="auto" w:frame="1"/>
        </w:rPr>
        <w:drawing>
          <wp:inline distT="0" distB="0" distL="0" distR="0">
            <wp:extent cx="5187636" cy="3638550"/>
            <wp:effectExtent l="0" t="0" r="0" b="0"/>
            <wp:docPr id="9" name="Imagem 9" descr="eer_0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er_0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93" cy="36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 </w:t>
      </w: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Depois de criado o diagrama EER é possível exportá-lo para um script SQL ou </w:t>
      </w:r>
      <w:r>
        <w:rPr>
          <w:rFonts w:ascii="Source Sans Pro" w:hAnsi="Source Sans Pro"/>
          <w:color w:val="333333"/>
        </w:rPr>
        <w:t>até inseri-lo dir</w:t>
      </w:r>
      <w:bookmarkStart w:id="0" w:name="_GoBack"/>
      <w:bookmarkEnd w:id="0"/>
      <w:r>
        <w:rPr>
          <w:rFonts w:ascii="Source Sans Pro" w:hAnsi="Source Sans Pro"/>
          <w:color w:val="333333"/>
        </w:rPr>
        <w:t>e</w:t>
      </w:r>
      <w:r>
        <w:rPr>
          <w:rFonts w:ascii="Source Sans Pro" w:hAnsi="Source Sans Pro"/>
          <w:color w:val="333333"/>
        </w:rPr>
        <w:t>to no SGBD.</w:t>
      </w:r>
    </w:p>
    <w:p w:rsidR="0080268A" w:rsidRDefault="0080268A" w:rsidP="0080268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inherit" w:hAnsi="inherit"/>
          <w:b/>
          <w:bCs/>
          <w:noProof/>
          <w:color w:val="2E78CC"/>
          <w:bdr w:val="none" w:sz="0" w:space="0" w:color="auto" w:frame="1"/>
        </w:rPr>
        <w:lastRenderedPageBreak/>
        <w:drawing>
          <wp:inline distT="0" distB="0" distL="0" distR="0">
            <wp:extent cx="5372100" cy="3133725"/>
            <wp:effectExtent l="0" t="0" r="0" b="9525"/>
            <wp:docPr id="8" name="Imagem 8" descr="eer_0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er_0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97" cy="31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</w:p>
    <w:p w:rsidR="0080268A" w:rsidRDefault="0080268A" w:rsidP="0080268A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 está feito. Esta ferramenta é extremamente poderosa, com funcionalidades para quase tudo. Para quem precisa de fazer diagramas ER ou até mesmo EER aqui fica a nossa sugestão.</w:t>
      </w:r>
    </w:p>
    <w:p w:rsid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</w:p>
    <w:p w:rsid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</w:p>
    <w:p w:rsidR="0080268A" w:rsidRDefault="0080268A">
      <w:pPr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br w:type="page"/>
      </w:r>
    </w:p>
    <w:p w:rsid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</w:p>
    <w:p w:rsid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C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rie um diagrama novo. Com ele, nós vamos visualizar graficamente os relacionamentos da tabela.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noProof/>
          <w:color w:val="666666"/>
          <w:sz w:val="21"/>
          <w:szCs w:val="21"/>
          <w:lang w:eastAsia="pt-BR"/>
        </w:rPr>
        <w:drawing>
          <wp:inline distT="0" distB="0" distL="0" distR="0">
            <wp:extent cx="2371725" cy="1190625"/>
            <wp:effectExtent l="0" t="0" r="9525" b="9525"/>
            <wp:docPr id="7" name="Imagem 7" descr="mysql-workbench-add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-workbench-add-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Pr="0080268A" w:rsidRDefault="0080268A" w:rsidP="0080268A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Times New Roman"/>
          <w:color w:val="2D2D2D"/>
          <w:sz w:val="45"/>
          <w:szCs w:val="45"/>
          <w:lang w:eastAsia="pt-BR"/>
        </w:rPr>
      </w:pPr>
      <w:r w:rsidRPr="0080268A">
        <w:rPr>
          <w:rFonts w:ascii="Helvetica" w:eastAsia="Times New Roman" w:hAnsi="Helvetica" w:cs="Times New Roman"/>
          <w:color w:val="2D2D2D"/>
          <w:sz w:val="45"/>
          <w:szCs w:val="45"/>
          <w:lang w:eastAsia="pt-BR"/>
        </w:rPr>
        <w:t>Trabalhando com o diagrama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Nesse momento, temos um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diagrama vazio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.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Usando o catálogo, e arrastando as tabelas que acabamos de criar, teremos o seguinte esquema (sem nenhum relacionamento).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noProof/>
          <w:color w:val="666666"/>
          <w:sz w:val="21"/>
          <w:szCs w:val="21"/>
          <w:lang w:eastAsia="pt-BR"/>
        </w:rPr>
        <w:drawing>
          <wp:inline distT="0" distB="0" distL="0" distR="0">
            <wp:extent cx="5715000" cy="3552825"/>
            <wp:effectExtent l="0" t="0" r="0" b="9525"/>
            <wp:docPr id="6" name="Imagem 6" descr="mysql-workbench-blan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-workbench-blank-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À partir de agora, veremos a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grande vantagem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 do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 xml:space="preserve">MySQL </w:t>
      </w:r>
      <w:proofErr w:type="spellStart"/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workbench</w:t>
      </w:r>
      <w:proofErr w:type="spellEnd"/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. Use as ferramentas para criar os relacionamentos.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noProof/>
          <w:color w:val="666666"/>
          <w:sz w:val="21"/>
          <w:szCs w:val="21"/>
          <w:lang w:eastAsia="pt-BR"/>
        </w:rPr>
        <w:lastRenderedPageBreak/>
        <w:drawing>
          <wp:inline distT="0" distB="0" distL="0" distR="0">
            <wp:extent cx="409575" cy="5210175"/>
            <wp:effectExtent l="0" t="0" r="9525" b="9525"/>
            <wp:docPr id="5" name="Imagem 5" descr="mysql-workbench-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-workbench-tool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Use a primeira 1:n, e então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clique em cliente e depois em franquia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. Com isso, você criou o primeiro relacionamento, em que cliente se relaciona com franquia através de uma coluna (no caso, chamada de "</w:t>
      </w:r>
      <w:proofErr w:type="spellStart"/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franquia_idfranquia</w:t>
      </w:r>
      <w:proofErr w:type="spellEnd"/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").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Agora use a segunda 1:n, e então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clique em funcionário e depois em franquia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. Agora, criamos outro relacionamento, porém esse identifica o funcionário como se fosse dessa franquia em específico.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Além disso, eu prefiro fazer outras coisas. Edita as colunas da seguinte forma: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noProof/>
          <w:color w:val="666666"/>
          <w:sz w:val="21"/>
          <w:szCs w:val="21"/>
          <w:lang w:eastAsia="pt-BR"/>
        </w:rPr>
        <w:lastRenderedPageBreak/>
        <w:drawing>
          <wp:inline distT="0" distB="0" distL="0" distR="0">
            <wp:extent cx="5715000" cy="2400300"/>
            <wp:effectExtent l="0" t="0" r="0" b="0"/>
            <wp:docPr id="4" name="Imagem 4" descr="mysql-workbench-edited-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-workbench-edited-column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 xml:space="preserve">Eu fiz isso dessa forma, pois quero habilitar o NULL apenas para o cliente (pois tenho a intenção de haver cliente sem empresa), e não tenho a necessidade de que </w:t>
      </w:r>
      <w:proofErr w:type="spellStart"/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franquia_idfranquia</w:t>
      </w:r>
      <w:proofErr w:type="spellEnd"/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 xml:space="preserve"> seja identificador do funcionário.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Se estamos no mesmo passo, seu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novo diagrama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 deve ser semelhante ao seguinte: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noProof/>
          <w:color w:val="666666"/>
          <w:sz w:val="21"/>
          <w:szCs w:val="21"/>
          <w:lang w:eastAsia="pt-BR"/>
        </w:rPr>
        <w:drawing>
          <wp:inline distT="0" distB="0" distL="0" distR="0">
            <wp:extent cx="5724525" cy="4200525"/>
            <wp:effectExtent l="0" t="0" r="9525" b="9525"/>
            <wp:docPr id="3" name="Imagem 3" descr="mysql-workbench-diagram-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-workbench-diagram-comple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Pr="0080268A" w:rsidRDefault="0080268A" w:rsidP="0080268A">
      <w:pPr>
        <w:shd w:val="clear" w:color="auto" w:fill="FFFFFF"/>
        <w:spacing w:before="300" w:after="150" w:line="240" w:lineRule="auto"/>
        <w:jc w:val="both"/>
        <w:outlineLvl w:val="1"/>
        <w:rPr>
          <w:rFonts w:ascii="Helvetica" w:eastAsia="Times New Roman" w:hAnsi="Helvetica" w:cs="Times New Roman"/>
          <w:color w:val="2D2D2D"/>
          <w:sz w:val="45"/>
          <w:szCs w:val="45"/>
          <w:lang w:eastAsia="pt-BR"/>
        </w:rPr>
      </w:pPr>
      <w:r w:rsidRPr="0080268A">
        <w:rPr>
          <w:rFonts w:ascii="Helvetica" w:eastAsia="Times New Roman" w:hAnsi="Helvetica" w:cs="Times New Roman"/>
          <w:color w:val="2D2D2D"/>
          <w:sz w:val="45"/>
          <w:szCs w:val="45"/>
          <w:lang w:eastAsia="pt-BR"/>
        </w:rPr>
        <w:t>Configurando os relacionamentos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Estamos no final. Selecione a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tabela de clientes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 xml:space="preserve">, e a aba de </w:t>
      </w:r>
      <w:proofErr w:type="spellStart"/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Foreign</w:t>
      </w:r>
      <w:proofErr w:type="spellEnd"/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 xml:space="preserve"> Keys. Em </w:t>
      </w:r>
      <w:proofErr w:type="spellStart"/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Foreign</w:t>
      </w:r>
      <w:proofErr w:type="spellEnd"/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 xml:space="preserve"> Key </w:t>
      </w:r>
      <w:proofErr w:type="spellStart"/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Options</w:t>
      </w:r>
      <w:proofErr w:type="spellEnd"/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, deixe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CASCADE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 para Update e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SET NULL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 para Delete.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noProof/>
          <w:color w:val="666666"/>
          <w:sz w:val="21"/>
          <w:szCs w:val="21"/>
          <w:lang w:eastAsia="pt-BR"/>
        </w:rPr>
        <w:lastRenderedPageBreak/>
        <w:drawing>
          <wp:inline distT="0" distB="0" distL="0" distR="0">
            <wp:extent cx="5715000" cy="1419225"/>
            <wp:effectExtent l="0" t="0" r="0" b="9525"/>
            <wp:docPr id="2" name="Imagem 2" descr="mysql-workbench-fk-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-workbench-fk-clien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Com isso, você diz para o BD que ao atualizarmos franquia, ele vai atualizar os clientes também. Porém, ao apagá-lo, você vai deixar os clientes com franquia desconhecida (franquia = NULL). É possível encontrá-los depois com uma query simples:</w:t>
      </w:r>
    </w:p>
    <w:p w:rsidR="0080268A" w:rsidRPr="0080268A" w:rsidRDefault="0080268A" w:rsidP="008026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80268A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SELECT * </w:t>
      </w:r>
      <w:proofErr w:type="gramStart"/>
      <w:r w:rsidRPr="0080268A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FROM  `</w:t>
      </w:r>
      <w:proofErr w:type="gramEnd"/>
      <w:r w:rsidRPr="0080268A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cliente` WHERE </w:t>
      </w:r>
      <w:proofErr w:type="spellStart"/>
      <w:r w:rsidRPr="0080268A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>franquia_idfranquia</w:t>
      </w:r>
      <w:proofErr w:type="spellEnd"/>
      <w:r w:rsidRPr="0080268A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IS NULL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E por fim, configurar </w:t>
      </w:r>
      <w:proofErr w:type="spellStart"/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funcionario</w:t>
      </w:r>
      <w:proofErr w:type="spellEnd"/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 com </w:t>
      </w:r>
      <w:r w:rsidRPr="0080268A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pt-BR"/>
        </w:rPr>
        <w:t>CASCADE</w:t>
      </w: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 para ambos.</w:t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noProof/>
          <w:color w:val="666666"/>
          <w:sz w:val="21"/>
          <w:szCs w:val="21"/>
          <w:lang w:eastAsia="pt-BR"/>
        </w:rPr>
        <w:drawing>
          <wp:inline distT="0" distB="0" distL="0" distR="0">
            <wp:extent cx="5715000" cy="1409700"/>
            <wp:effectExtent l="0" t="0" r="0" b="0"/>
            <wp:docPr id="1" name="Imagem 1" descr="mysql-workbench-fk-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-workbench-fk-funcionar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8A" w:rsidRPr="0080268A" w:rsidRDefault="0080268A" w:rsidP="0080268A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</w:pPr>
      <w:r w:rsidRPr="0080268A">
        <w:rPr>
          <w:rFonts w:ascii="Helvetica" w:eastAsia="Times New Roman" w:hAnsi="Helvetica" w:cs="Times New Roman"/>
          <w:color w:val="666666"/>
          <w:sz w:val="21"/>
          <w:szCs w:val="21"/>
          <w:lang w:eastAsia="pt-BR"/>
        </w:rPr>
        <w:t>Com isso, ao atualizar ou apagar a franquia, você fará o mesmo com seus funcionários.</w:t>
      </w:r>
    </w:p>
    <w:p w:rsidR="00A74586" w:rsidRDefault="00A74586" w:rsidP="0080268A">
      <w:pPr>
        <w:jc w:val="both"/>
      </w:pPr>
    </w:p>
    <w:p w:rsidR="0080268A" w:rsidRDefault="0080268A" w:rsidP="0080268A">
      <w:pPr>
        <w:jc w:val="both"/>
      </w:pPr>
    </w:p>
    <w:p w:rsidR="0080268A" w:rsidRDefault="0080268A" w:rsidP="0080268A">
      <w:pPr>
        <w:jc w:val="both"/>
      </w:pPr>
    </w:p>
    <w:sectPr w:rsidR="0080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1C6E"/>
    <w:multiLevelType w:val="multilevel"/>
    <w:tmpl w:val="B120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8A"/>
    <w:rsid w:val="0080268A"/>
    <w:rsid w:val="00A7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2A9C5-0D8F-4869-9206-9E76FCA3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2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2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2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26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0268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2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268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26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268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802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plware.sapo.pt/wp-content/uploads/2015/10/eer_02.jp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pplware.sapo.pt/wp-content/uploads/2015/10/eer_01.jp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plware.sapo.pt/wp-content/uploads/2015/10/eer_04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plware.sapo.pt/wp-content/uploads/2015/10/eer_00.jpg" TargetMode="External"/><Relationship Id="rId15" Type="http://schemas.openxmlformats.org/officeDocument/2006/relationships/hyperlink" Target="https://pplware.sapo.pt/wp-content/uploads/2015/10/eer_05.jpg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pplware.sapo.pt/wp-content/uploads/2015/10/eer_03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435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2017-06-01T18:45:00Z</dcterms:created>
  <dcterms:modified xsi:type="dcterms:W3CDTF">2017-06-01T18:57:00Z</dcterms:modified>
</cp:coreProperties>
</file>